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836" w:rsidRDefault="00DB4836" w:rsidP="00A511A2">
      <w:pPr>
        <w:jc w:val="center"/>
        <w:rPr>
          <w:rFonts w:ascii="Calibri" w:hAnsi="Calibri"/>
          <w:b/>
          <w:sz w:val="28"/>
          <w:szCs w:val="28"/>
        </w:rPr>
      </w:pPr>
      <w:bookmarkStart w:id="0" w:name="_GoBack"/>
      <w:bookmarkEnd w:id="0"/>
      <w:r w:rsidRPr="008842FC">
        <w:rPr>
          <w:rFonts w:ascii="Calibri" w:hAnsi="Calibri"/>
          <w:b/>
          <w:sz w:val="28"/>
          <w:szCs w:val="28"/>
        </w:rPr>
        <w:t>BUDGET</w:t>
      </w:r>
      <w:r w:rsidR="0034426F">
        <w:rPr>
          <w:rFonts w:ascii="Calibri" w:hAnsi="Calibri"/>
          <w:b/>
          <w:sz w:val="28"/>
          <w:szCs w:val="28"/>
        </w:rPr>
        <w:t>, UCOA AND DOCUMENT TIPS</w:t>
      </w:r>
    </w:p>
    <w:p w:rsidR="00A511A2" w:rsidRDefault="00A511A2" w:rsidP="00A511A2">
      <w:pPr>
        <w:jc w:val="center"/>
        <w:rPr>
          <w:rFonts w:ascii="Calibri" w:hAnsi="Calibri"/>
          <w:b/>
          <w:sz w:val="28"/>
          <w:szCs w:val="28"/>
        </w:rPr>
      </w:pPr>
      <w:r>
        <w:rPr>
          <w:rFonts w:ascii="Calibri" w:hAnsi="Calibri"/>
          <w:b/>
          <w:sz w:val="28"/>
          <w:szCs w:val="28"/>
        </w:rPr>
        <w:t xml:space="preserve">Adult Education </w:t>
      </w:r>
      <w:proofErr w:type="spellStart"/>
      <w:r>
        <w:rPr>
          <w:rFonts w:ascii="Calibri" w:hAnsi="Calibri"/>
          <w:b/>
          <w:sz w:val="28"/>
          <w:szCs w:val="28"/>
        </w:rPr>
        <w:t>AcceleGrants</w:t>
      </w:r>
      <w:proofErr w:type="spellEnd"/>
      <w:r>
        <w:rPr>
          <w:rFonts w:ascii="Calibri" w:hAnsi="Calibri"/>
          <w:b/>
          <w:sz w:val="28"/>
          <w:szCs w:val="28"/>
        </w:rPr>
        <w:t xml:space="preserve"> Applications</w:t>
      </w:r>
    </w:p>
    <w:p w:rsidR="00A511A2" w:rsidRPr="001F3FD6" w:rsidRDefault="00A511A2" w:rsidP="00A511A2">
      <w:pPr>
        <w:jc w:val="center"/>
        <w:rPr>
          <w:rFonts w:ascii="Calibri" w:hAnsi="Calibri"/>
          <w:b/>
          <w:sz w:val="28"/>
          <w:szCs w:val="28"/>
        </w:rPr>
      </w:pPr>
      <w:r>
        <w:rPr>
          <w:rFonts w:ascii="Calibri" w:hAnsi="Calibri"/>
          <w:b/>
          <w:sz w:val="28"/>
          <w:szCs w:val="28"/>
        </w:rPr>
        <w:t>June 2016</w:t>
      </w:r>
    </w:p>
    <w:tbl>
      <w:tblPr>
        <w:tblpPr w:leftFromText="180" w:rightFromText="180" w:vertAnchor="page" w:horzAnchor="margin" w:tblpY="3385"/>
        <w:tblW w:w="12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12168"/>
      </w:tblGrid>
      <w:tr w:rsidR="00DB4836" w:rsidRPr="008842FC" w:rsidTr="007F6217">
        <w:trPr>
          <w:trHeight w:val="1970"/>
        </w:trPr>
        <w:tc>
          <w:tcPr>
            <w:tcW w:w="12168" w:type="dxa"/>
            <w:shd w:val="clear" w:color="auto" w:fill="DBE5F1"/>
          </w:tcPr>
          <w:p w:rsidR="0034426F" w:rsidRPr="0034426F" w:rsidRDefault="00765679" w:rsidP="0034426F">
            <w:pPr>
              <w:spacing w:before="45" w:line="276" w:lineRule="auto"/>
              <w:rPr>
                <w:rFonts w:ascii="Calibri" w:hAnsi="Calibri"/>
                <w:b/>
                <w:bCs/>
                <w:color w:val="000000"/>
                <w:sz w:val="28"/>
                <w:szCs w:val="28"/>
              </w:rPr>
            </w:pPr>
            <w:r w:rsidRPr="0034426F">
              <w:rPr>
                <w:rFonts w:ascii="Calibri" w:hAnsi="Calibri"/>
                <w:b/>
                <w:sz w:val="28"/>
                <w:szCs w:val="28"/>
              </w:rPr>
              <w:t>Budget Development Tips</w:t>
            </w:r>
            <w:r w:rsidR="0034426F" w:rsidRPr="0034426F">
              <w:rPr>
                <w:rFonts w:ascii="Calibri" w:hAnsi="Calibri"/>
                <w:b/>
                <w:sz w:val="28"/>
                <w:szCs w:val="28"/>
              </w:rPr>
              <w:t>-</w:t>
            </w:r>
            <w:r w:rsidR="0034426F" w:rsidRPr="0034426F">
              <w:rPr>
                <w:rFonts w:ascii="Calibri" w:hAnsi="Calibri"/>
                <w:b/>
                <w:bCs/>
                <w:color w:val="000000"/>
                <w:sz w:val="28"/>
                <w:szCs w:val="28"/>
              </w:rPr>
              <w:t xml:space="preserve"> </w:t>
            </w:r>
            <w:r w:rsidR="0034426F" w:rsidRPr="0034426F">
              <w:rPr>
                <w:rFonts w:ascii="Calibri" w:hAnsi="Calibri"/>
                <w:b/>
                <w:bCs/>
                <w:color w:val="000000"/>
                <w:sz w:val="28"/>
                <w:szCs w:val="28"/>
              </w:rPr>
              <w:t>Create a Winning Budget!</w:t>
            </w:r>
          </w:p>
          <w:p w:rsidR="00DB4836" w:rsidRPr="00765679" w:rsidRDefault="00DB4836" w:rsidP="00081FE4">
            <w:pPr>
              <w:spacing w:before="45" w:line="276" w:lineRule="auto"/>
              <w:rPr>
                <w:rFonts w:ascii="Calibri" w:hAnsi="Calibri"/>
                <w:b/>
                <w:sz w:val="28"/>
                <w:szCs w:val="28"/>
              </w:rPr>
            </w:pPr>
          </w:p>
          <w:p w:rsidR="00DB4836" w:rsidRPr="00765679" w:rsidRDefault="00DB4836" w:rsidP="00081FE4">
            <w:pPr>
              <w:spacing w:before="45" w:line="276" w:lineRule="auto"/>
              <w:rPr>
                <w:rFonts w:ascii="Calibri" w:hAnsi="Calibri"/>
                <w:b/>
                <w:color w:val="FF0000"/>
                <w:sz w:val="22"/>
                <w:szCs w:val="22"/>
              </w:rPr>
            </w:pPr>
            <w:r w:rsidRPr="00765679">
              <w:rPr>
                <w:rFonts w:ascii="Calibri" w:hAnsi="Calibri"/>
                <w:b/>
                <w:color w:val="000000"/>
                <w:sz w:val="22"/>
                <w:szCs w:val="22"/>
              </w:rPr>
              <w:t xml:space="preserve">Reserve - </w:t>
            </w:r>
            <w:r w:rsidRPr="00765679">
              <w:rPr>
                <w:rFonts w:ascii="Calibri" w:hAnsi="Calibri"/>
                <w:b/>
                <w:color w:val="FF0000"/>
                <w:sz w:val="22"/>
                <w:szCs w:val="22"/>
              </w:rPr>
              <w:t>choose the appropriate designation from drop down menu for each item:</w:t>
            </w:r>
          </w:p>
          <w:p w:rsidR="00DB4836" w:rsidRPr="00765679" w:rsidRDefault="00DB4836" w:rsidP="00081FE4">
            <w:pPr>
              <w:numPr>
                <w:ilvl w:val="0"/>
                <w:numId w:val="2"/>
              </w:numPr>
              <w:spacing w:before="45" w:line="276" w:lineRule="auto"/>
              <w:rPr>
                <w:rFonts w:ascii="Calibri" w:hAnsi="Calibri"/>
                <w:i/>
                <w:sz w:val="22"/>
                <w:szCs w:val="22"/>
              </w:rPr>
            </w:pPr>
            <w:r w:rsidRPr="00765679">
              <w:rPr>
                <w:rFonts w:ascii="Calibri" w:hAnsi="Calibri"/>
                <w:b/>
                <w:sz w:val="22"/>
                <w:szCs w:val="22"/>
              </w:rPr>
              <w:t xml:space="preserve">Unspecified </w:t>
            </w:r>
            <w:r w:rsidRPr="00765679">
              <w:rPr>
                <w:rFonts w:ascii="Calibri" w:hAnsi="Calibri"/>
                <w:sz w:val="22"/>
                <w:szCs w:val="22"/>
              </w:rPr>
              <w:t>–</w:t>
            </w:r>
            <w:r w:rsidRPr="00765679">
              <w:rPr>
                <w:rFonts w:ascii="Calibri" w:hAnsi="Calibri"/>
                <w:b/>
                <w:sz w:val="22"/>
                <w:szCs w:val="22"/>
              </w:rPr>
              <w:t xml:space="preserve"> </w:t>
            </w:r>
            <w:r w:rsidRPr="00765679">
              <w:rPr>
                <w:rFonts w:ascii="Calibri" w:hAnsi="Calibri"/>
                <w:sz w:val="22"/>
                <w:szCs w:val="22"/>
              </w:rPr>
              <w:t>To be used for any budget items that do not fit other reserve categories, which are listed below.</w:t>
            </w:r>
          </w:p>
          <w:p w:rsidR="00DB4836" w:rsidRPr="00765679" w:rsidRDefault="00DB4836" w:rsidP="00DB4836">
            <w:pPr>
              <w:numPr>
                <w:ilvl w:val="0"/>
                <w:numId w:val="1"/>
              </w:numPr>
              <w:spacing w:before="45" w:line="276" w:lineRule="auto"/>
              <w:rPr>
                <w:rFonts w:ascii="Calibri" w:hAnsi="Calibri"/>
                <w:b/>
                <w:color w:val="000000"/>
                <w:sz w:val="22"/>
                <w:szCs w:val="22"/>
              </w:rPr>
            </w:pPr>
            <w:r w:rsidRPr="00A95982">
              <w:rPr>
                <w:rFonts w:ascii="Calibri" w:hAnsi="Calibri"/>
                <w:b/>
                <w:color w:val="000000"/>
                <w:sz w:val="22"/>
                <w:szCs w:val="22"/>
              </w:rPr>
              <w:t xml:space="preserve">Administration </w:t>
            </w:r>
            <w:r w:rsidRPr="00A95982">
              <w:rPr>
                <w:rFonts w:ascii="Calibri" w:hAnsi="Calibri"/>
                <w:sz w:val="22"/>
                <w:szCs w:val="22"/>
              </w:rPr>
              <w:t>–</w:t>
            </w:r>
            <w:r w:rsidRPr="00A95982">
              <w:rPr>
                <w:rFonts w:ascii="Calibri" w:hAnsi="Calibri"/>
                <w:b/>
                <w:color w:val="000000"/>
                <w:sz w:val="22"/>
                <w:szCs w:val="22"/>
              </w:rPr>
              <w:t xml:space="preserve"> </w:t>
            </w:r>
            <w:r w:rsidRPr="00A95982">
              <w:rPr>
                <w:rFonts w:ascii="Calibri" w:hAnsi="Calibri"/>
                <w:color w:val="000000"/>
                <w:sz w:val="22"/>
                <w:szCs w:val="22"/>
              </w:rPr>
              <w:t>As necessary for program implementation – including indirect costs</w:t>
            </w:r>
            <w:r w:rsidRPr="00A95982">
              <w:rPr>
                <w:rFonts w:ascii="Calibri" w:hAnsi="Calibri"/>
                <w:b/>
                <w:color w:val="000000"/>
                <w:sz w:val="22"/>
                <w:szCs w:val="22"/>
              </w:rPr>
              <w:t>-</w:t>
            </w:r>
            <w:r w:rsidR="00A95982">
              <w:rPr>
                <w:rFonts w:ascii="Calibri" w:hAnsi="Calibri"/>
                <w:b/>
                <w:color w:val="000000"/>
                <w:sz w:val="22"/>
                <w:szCs w:val="22"/>
              </w:rPr>
              <w:t xml:space="preserve"> </w:t>
            </w:r>
            <w:r w:rsidRPr="00A95982">
              <w:rPr>
                <w:rFonts w:ascii="Calibri" w:hAnsi="Calibri"/>
                <w:b/>
                <w:color w:val="000000"/>
                <w:sz w:val="22"/>
                <w:szCs w:val="22"/>
              </w:rPr>
              <w:t>limited to cap</w:t>
            </w:r>
            <w:r w:rsidR="00A95982">
              <w:rPr>
                <w:rFonts w:ascii="Calibri" w:hAnsi="Calibri"/>
                <w:b/>
                <w:color w:val="000000"/>
                <w:sz w:val="22"/>
                <w:szCs w:val="22"/>
              </w:rPr>
              <w:t>ped percentage</w:t>
            </w:r>
          </w:p>
        </w:tc>
      </w:tr>
      <w:tr w:rsidR="00DB4836" w:rsidRPr="008842FC" w:rsidTr="007F6217">
        <w:trPr>
          <w:trHeight w:val="418"/>
        </w:trPr>
        <w:tc>
          <w:tcPr>
            <w:tcW w:w="12168" w:type="dxa"/>
            <w:shd w:val="clear" w:color="auto" w:fill="DBE5F1"/>
          </w:tcPr>
          <w:p w:rsidR="00DB4836" w:rsidRPr="00765679" w:rsidRDefault="00DB4836" w:rsidP="00081FE4">
            <w:pPr>
              <w:rPr>
                <w:rFonts w:ascii="Calibri" w:hAnsi="Calibri"/>
                <w:b/>
                <w:bCs/>
                <w:sz w:val="22"/>
                <w:szCs w:val="22"/>
              </w:rPr>
            </w:pPr>
          </w:p>
          <w:p w:rsidR="00DB4836" w:rsidRPr="00765679" w:rsidRDefault="00DB4836" w:rsidP="00081FE4">
            <w:pPr>
              <w:rPr>
                <w:rFonts w:ascii="Calibri" w:hAnsi="Calibri"/>
                <w:i/>
                <w:sz w:val="22"/>
                <w:szCs w:val="22"/>
              </w:rPr>
            </w:pPr>
            <w:r w:rsidRPr="00765679">
              <w:rPr>
                <w:rFonts w:ascii="Calibri" w:hAnsi="Calibri"/>
                <w:b/>
                <w:sz w:val="22"/>
                <w:szCs w:val="22"/>
              </w:rPr>
              <w:t>Cost Basis</w:t>
            </w:r>
            <w:r w:rsidRPr="00765679">
              <w:rPr>
                <w:rFonts w:ascii="Calibri" w:hAnsi="Calibri"/>
                <w:b/>
                <w:color w:val="000000"/>
                <w:sz w:val="22"/>
                <w:szCs w:val="22"/>
              </w:rPr>
              <w:t xml:space="preserve"> - </w:t>
            </w:r>
            <w:r w:rsidRPr="00765679">
              <w:rPr>
                <w:rFonts w:ascii="Calibri" w:hAnsi="Calibri"/>
                <w:b/>
                <w:sz w:val="22"/>
                <w:szCs w:val="22"/>
              </w:rPr>
              <w:t xml:space="preserve"> </w:t>
            </w:r>
            <w:r w:rsidRPr="00765679">
              <w:rPr>
                <w:rFonts w:ascii="Calibri" w:hAnsi="Calibri"/>
                <w:b/>
                <w:color w:val="FF0000"/>
                <w:sz w:val="22"/>
                <w:szCs w:val="22"/>
              </w:rPr>
              <w:t xml:space="preserve">Use number sentences to provide details for the request, such as:  </w:t>
            </w:r>
            <w:r w:rsidRPr="00765679">
              <w:rPr>
                <w:rFonts w:ascii="Calibri" w:hAnsi="Calibri"/>
                <w:i/>
                <w:color w:val="FF0000"/>
                <w:sz w:val="22"/>
                <w:szCs w:val="22"/>
              </w:rPr>
              <w:t xml:space="preserve"> </w:t>
            </w:r>
          </w:p>
          <w:p w:rsidR="00DB4836" w:rsidRPr="00765679" w:rsidRDefault="00DB4836" w:rsidP="00DB4836">
            <w:pPr>
              <w:pStyle w:val="ListParagraph"/>
              <w:numPr>
                <w:ilvl w:val="0"/>
                <w:numId w:val="3"/>
              </w:numPr>
              <w:rPr>
                <w:rFonts w:ascii="Calibri" w:hAnsi="Calibri"/>
                <w:color w:val="000000"/>
                <w:sz w:val="22"/>
                <w:szCs w:val="22"/>
              </w:rPr>
            </w:pPr>
            <w:r w:rsidRPr="00765679">
              <w:rPr>
                <w:rFonts w:ascii="Calibri" w:hAnsi="Calibri"/>
                <w:color w:val="000000"/>
                <w:sz w:val="22"/>
                <w:szCs w:val="22"/>
              </w:rPr>
              <w:t>item x cost = total</w:t>
            </w:r>
          </w:p>
          <w:p w:rsidR="00DB4836" w:rsidRPr="00765679" w:rsidRDefault="00DB4836" w:rsidP="00DB4836">
            <w:pPr>
              <w:pStyle w:val="ListParagraph"/>
              <w:numPr>
                <w:ilvl w:val="0"/>
                <w:numId w:val="3"/>
              </w:numPr>
              <w:rPr>
                <w:rFonts w:ascii="Calibri" w:hAnsi="Calibri"/>
                <w:color w:val="000000"/>
                <w:sz w:val="22"/>
                <w:szCs w:val="22"/>
              </w:rPr>
            </w:pPr>
            <w:r w:rsidRPr="00765679">
              <w:rPr>
                <w:rFonts w:ascii="Calibri" w:hAnsi="Calibri"/>
                <w:color w:val="000000"/>
                <w:sz w:val="22"/>
                <w:szCs w:val="22"/>
              </w:rPr>
              <w:t xml:space="preserve">(item x cost) + (item x cost) + estimated shipping = total </w:t>
            </w:r>
          </w:p>
          <w:p w:rsidR="00DB4836" w:rsidRPr="00765679" w:rsidRDefault="00DB4836" w:rsidP="00DB4836">
            <w:pPr>
              <w:pStyle w:val="ListParagraph"/>
              <w:numPr>
                <w:ilvl w:val="0"/>
                <w:numId w:val="3"/>
              </w:numPr>
              <w:rPr>
                <w:rFonts w:ascii="Calibri" w:hAnsi="Calibri"/>
                <w:color w:val="000000"/>
                <w:sz w:val="22"/>
                <w:szCs w:val="22"/>
              </w:rPr>
            </w:pPr>
            <w:r w:rsidRPr="00765679">
              <w:rPr>
                <w:rFonts w:ascii="Calibri" w:hAnsi="Calibri"/>
                <w:color w:val="000000"/>
                <w:sz w:val="22"/>
                <w:szCs w:val="22"/>
              </w:rPr>
              <w:t>hourly rate x # of hours between (duration) = total</w:t>
            </w:r>
          </w:p>
          <w:p w:rsidR="00DB4836" w:rsidRPr="00765679" w:rsidRDefault="00DB4836" w:rsidP="00DB4836">
            <w:pPr>
              <w:pStyle w:val="ListParagraph"/>
              <w:numPr>
                <w:ilvl w:val="0"/>
                <w:numId w:val="3"/>
              </w:numPr>
              <w:rPr>
                <w:rFonts w:ascii="Calibri" w:hAnsi="Calibri"/>
                <w:color w:val="000000"/>
                <w:sz w:val="22"/>
                <w:szCs w:val="22"/>
              </w:rPr>
            </w:pPr>
            <w:r w:rsidRPr="00765679">
              <w:rPr>
                <w:rFonts w:ascii="Calibri" w:hAnsi="Calibri"/>
                <w:color w:val="000000"/>
                <w:sz w:val="22"/>
                <w:szCs w:val="22"/>
              </w:rPr>
              <w:t>annual salary per contract</w:t>
            </w:r>
          </w:p>
          <w:p w:rsidR="00DB4836" w:rsidRPr="00765679" w:rsidRDefault="00DB4836" w:rsidP="00081FE4">
            <w:pPr>
              <w:pStyle w:val="ListParagraph"/>
              <w:rPr>
                <w:rFonts w:ascii="Calibri" w:hAnsi="Calibri"/>
                <w:color w:val="000000"/>
                <w:sz w:val="22"/>
                <w:szCs w:val="22"/>
              </w:rPr>
            </w:pPr>
          </w:p>
        </w:tc>
      </w:tr>
      <w:tr w:rsidR="00DB4836" w:rsidRPr="008842FC" w:rsidTr="007F6217">
        <w:trPr>
          <w:trHeight w:val="495"/>
        </w:trPr>
        <w:tc>
          <w:tcPr>
            <w:tcW w:w="12168" w:type="dxa"/>
            <w:shd w:val="clear" w:color="auto" w:fill="DBE5F1"/>
          </w:tcPr>
          <w:p w:rsidR="00DB4836" w:rsidRPr="00765679" w:rsidRDefault="00DB4836" w:rsidP="00081FE4">
            <w:pPr>
              <w:spacing w:before="45"/>
              <w:rPr>
                <w:rFonts w:ascii="Calibri" w:hAnsi="Calibri"/>
                <w:b/>
                <w:bCs/>
                <w:color w:val="000000"/>
                <w:sz w:val="22"/>
                <w:szCs w:val="22"/>
              </w:rPr>
            </w:pPr>
          </w:p>
          <w:p w:rsidR="00DB4836" w:rsidRPr="00765679" w:rsidRDefault="00DB4836" w:rsidP="00081FE4">
            <w:pPr>
              <w:spacing w:before="45"/>
              <w:rPr>
                <w:rFonts w:ascii="Calibri" w:hAnsi="Calibri"/>
                <w:b/>
                <w:color w:val="FF0000"/>
                <w:sz w:val="22"/>
                <w:szCs w:val="22"/>
              </w:rPr>
            </w:pPr>
            <w:r w:rsidRPr="00765679">
              <w:rPr>
                <w:rFonts w:ascii="Calibri" w:hAnsi="Calibri"/>
                <w:b/>
                <w:color w:val="000000"/>
                <w:sz w:val="22"/>
                <w:szCs w:val="22"/>
              </w:rPr>
              <w:t>Description</w:t>
            </w:r>
            <w:r w:rsidRPr="00765679">
              <w:rPr>
                <w:rFonts w:ascii="Calibri" w:hAnsi="Calibri"/>
                <w:b/>
                <w:bCs/>
                <w:color w:val="000000"/>
                <w:sz w:val="22"/>
                <w:szCs w:val="22"/>
              </w:rPr>
              <w:t xml:space="preserve"> -</w:t>
            </w:r>
            <w:r w:rsidRPr="00765679">
              <w:rPr>
                <w:rFonts w:ascii="Calibri" w:hAnsi="Calibri"/>
                <w:b/>
                <w:sz w:val="22"/>
                <w:szCs w:val="22"/>
              </w:rPr>
              <w:t xml:space="preserve"> </w:t>
            </w:r>
            <w:r w:rsidRPr="00765679">
              <w:rPr>
                <w:rFonts w:ascii="Calibri" w:hAnsi="Calibri"/>
                <w:b/>
                <w:color w:val="FF0000"/>
                <w:sz w:val="22"/>
                <w:szCs w:val="22"/>
              </w:rPr>
              <w:t xml:space="preserve">Indicate the position to be funded, service(s) to be provided, or item(s) to be purchased AND        </w:t>
            </w:r>
          </w:p>
          <w:p w:rsidR="00DB4836" w:rsidRPr="00765679" w:rsidRDefault="00DB4836" w:rsidP="00081FE4">
            <w:pPr>
              <w:rPr>
                <w:rFonts w:ascii="Calibri" w:hAnsi="Calibri"/>
                <w:b/>
                <w:color w:val="FF0000"/>
                <w:sz w:val="22"/>
                <w:szCs w:val="22"/>
              </w:rPr>
            </w:pPr>
            <w:r w:rsidRPr="00765679">
              <w:rPr>
                <w:rFonts w:ascii="Calibri" w:hAnsi="Calibri"/>
                <w:b/>
                <w:color w:val="FF0000"/>
                <w:sz w:val="22"/>
                <w:szCs w:val="22"/>
              </w:rPr>
              <w:t xml:space="preserve">                        where (program location; main site, satellite, etc.)</w:t>
            </w:r>
          </w:p>
          <w:p w:rsidR="00DB4836" w:rsidRPr="00765679" w:rsidRDefault="00DB4836" w:rsidP="00081FE4">
            <w:pPr>
              <w:spacing w:before="45"/>
              <w:rPr>
                <w:rFonts w:ascii="Calibri" w:hAnsi="Calibri"/>
                <w:b/>
                <w:color w:val="FF0000"/>
                <w:sz w:val="22"/>
                <w:szCs w:val="22"/>
              </w:rPr>
            </w:pPr>
          </w:p>
          <w:tbl>
            <w:tblPr>
              <w:tblW w:w="12" w:type="dxa"/>
              <w:tblCellSpacing w:w="0" w:type="dxa"/>
              <w:tblCellMar>
                <w:left w:w="0" w:type="dxa"/>
                <w:right w:w="0" w:type="dxa"/>
              </w:tblCellMar>
              <w:tblLook w:val="04A0" w:firstRow="1" w:lastRow="0" w:firstColumn="1" w:lastColumn="0" w:noHBand="0" w:noVBand="1"/>
            </w:tblPr>
            <w:tblGrid>
              <w:gridCol w:w="6"/>
              <w:gridCol w:w="6"/>
            </w:tblGrid>
            <w:tr w:rsidR="00DB4836" w:rsidRPr="00765679" w:rsidTr="00081FE4">
              <w:trPr>
                <w:tblCellSpacing w:w="0" w:type="dxa"/>
              </w:trPr>
              <w:tc>
                <w:tcPr>
                  <w:tcW w:w="0" w:type="auto"/>
                  <w:vAlign w:val="center"/>
                  <w:hideMark/>
                </w:tcPr>
                <w:p w:rsidR="00DB4836" w:rsidRPr="00765679" w:rsidRDefault="00DB4836" w:rsidP="0034426F">
                  <w:pPr>
                    <w:framePr w:hSpace="180" w:wrap="around" w:vAnchor="page" w:hAnchor="margin" w:y="3385"/>
                    <w:rPr>
                      <w:rFonts w:ascii="Calibri" w:hAnsi="Calibri"/>
                      <w:color w:val="000000"/>
                      <w:sz w:val="22"/>
                      <w:szCs w:val="22"/>
                    </w:rPr>
                  </w:pPr>
                </w:p>
              </w:tc>
              <w:tc>
                <w:tcPr>
                  <w:tcW w:w="0" w:type="auto"/>
                  <w:vAlign w:val="center"/>
                  <w:hideMark/>
                </w:tcPr>
                <w:p w:rsidR="00DB4836" w:rsidRPr="00765679" w:rsidRDefault="00DB4836" w:rsidP="0034426F">
                  <w:pPr>
                    <w:framePr w:hSpace="180" w:wrap="around" w:vAnchor="page" w:hAnchor="margin" w:y="3385"/>
                    <w:rPr>
                      <w:rFonts w:ascii="Calibri" w:hAnsi="Calibri"/>
                      <w:color w:val="000000"/>
                      <w:sz w:val="22"/>
                      <w:szCs w:val="22"/>
                    </w:rPr>
                  </w:pPr>
                </w:p>
              </w:tc>
            </w:tr>
          </w:tbl>
          <w:p w:rsidR="00DB4836" w:rsidRPr="00765679" w:rsidRDefault="00DB4836" w:rsidP="00081FE4">
            <w:pPr>
              <w:spacing w:before="45"/>
              <w:rPr>
                <w:rFonts w:ascii="Calibri" w:hAnsi="Calibri"/>
                <w:color w:val="000000"/>
                <w:sz w:val="22"/>
                <w:szCs w:val="22"/>
              </w:rPr>
            </w:pPr>
          </w:p>
        </w:tc>
      </w:tr>
      <w:tr w:rsidR="00DB4836" w:rsidRPr="008842FC" w:rsidTr="007F6217">
        <w:trPr>
          <w:trHeight w:val="1565"/>
        </w:trPr>
        <w:tc>
          <w:tcPr>
            <w:tcW w:w="12168" w:type="dxa"/>
            <w:shd w:val="clear" w:color="auto" w:fill="DBE5F1"/>
          </w:tcPr>
          <w:p w:rsidR="00DB4836" w:rsidRPr="00765679" w:rsidRDefault="00DB4836" w:rsidP="00081FE4">
            <w:pPr>
              <w:spacing w:before="45"/>
              <w:jc w:val="center"/>
              <w:rPr>
                <w:rFonts w:ascii="Calibri" w:hAnsi="Calibri"/>
                <w:b/>
                <w:bCs/>
                <w:i/>
                <w:color w:val="000000"/>
                <w:sz w:val="22"/>
                <w:szCs w:val="22"/>
              </w:rPr>
            </w:pPr>
          </w:p>
          <w:p w:rsidR="00DB4836" w:rsidRPr="00765679" w:rsidRDefault="00DB4836" w:rsidP="00081FE4">
            <w:pPr>
              <w:spacing w:before="45"/>
              <w:jc w:val="center"/>
              <w:rPr>
                <w:rFonts w:ascii="Calibri" w:hAnsi="Calibri"/>
                <w:i/>
                <w:color w:val="000000"/>
                <w:sz w:val="22"/>
                <w:szCs w:val="22"/>
              </w:rPr>
            </w:pPr>
          </w:p>
          <w:p w:rsidR="00DB4836" w:rsidRPr="00765679" w:rsidRDefault="00DB4836" w:rsidP="00081FE4">
            <w:pPr>
              <w:rPr>
                <w:rFonts w:ascii="Calibri" w:hAnsi="Calibri"/>
                <w:b/>
                <w:color w:val="000000"/>
                <w:sz w:val="22"/>
                <w:szCs w:val="22"/>
              </w:rPr>
            </w:pPr>
            <w:r w:rsidRPr="00765679">
              <w:rPr>
                <w:rFonts w:ascii="Calibri" w:hAnsi="Calibri"/>
                <w:b/>
                <w:color w:val="000000"/>
                <w:sz w:val="22"/>
                <w:szCs w:val="22"/>
              </w:rPr>
              <w:t>Justification</w:t>
            </w:r>
            <w:r w:rsidRPr="00765679">
              <w:rPr>
                <w:rFonts w:ascii="Calibri" w:hAnsi="Calibri"/>
                <w:b/>
                <w:bCs/>
                <w:color w:val="000000"/>
                <w:sz w:val="22"/>
                <w:szCs w:val="22"/>
              </w:rPr>
              <w:t xml:space="preserve"> -</w:t>
            </w:r>
            <w:r w:rsidRPr="00765679">
              <w:rPr>
                <w:rFonts w:ascii="Calibri" w:hAnsi="Calibri"/>
                <w:b/>
                <w:sz w:val="22"/>
                <w:szCs w:val="22"/>
              </w:rPr>
              <w:t xml:space="preserve"> </w:t>
            </w:r>
            <w:r w:rsidRPr="00765679">
              <w:rPr>
                <w:rFonts w:ascii="Calibri" w:hAnsi="Calibri"/>
                <w:b/>
                <w:color w:val="FF0000"/>
                <w:sz w:val="22"/>
                <w:szCs w:val="22"/>
              </w:rPr>
              <w:t>Please describe how the request is specific to the goals of the program. Suggested format:</w:t>
            </w:r>
          </w:p>
          <w:p w:rsidR="00DB4836" w:rsidRPr="00765679" w:rsidRDefault="00DB4836" w:rsidP="00081FE4">
            <w:pPr>
              <w:rPr>
                <w:rFonts w:ascii="Calibri" w:hAnsi="Calibri"/>
                <w:b/>
                <w:color w:val="000000"/>
                <w:sz w:val="22"/>
                <w:szCs w:val="22"/>
              </w:rPr>
            </w:pPr>
          </w:p>
          <w:p w:rsidR="00DB4836" w:rsidRPr="00765679" w:rsidRDefault="00DB4836" w:rsidP="00081FE4">
            <w:pPr>
              <w:rPr>
                <w:rFonts w:ascii="Calibri" w:hAnsi="Calibri"/>
                <w:color w:val="000000"/>
                <w:sz w:val="22"/>
                <w:szCs w:val="22"/>
                <w:u w:val="single"/>
              </w:rPr>
            </w:pPr>
            <w:r w:rsidRPr="00765679">
              <w:rPr>
                <w:rFonts w:ascii="Calibri" w:hAnsi="Calibri"/>
                <w:color w:val="000000"/>
                <w:sz w:val="22"/>
                <w:szCs w:val="22"/>
              </w:rPr>
              <w:t>This request for (</w:t>
            </w:r>
            <w:r w:rsidRPr="00765679">
              <w:rPr>
                <w:rFonts w:ascii="Calibri" w:hAnsi="Calibri"/>
                <w:b/>
                <w:color w:val="000000"/>
                <w:sz w:val="22"/>
                <w:szCs w:val="22"/>
              </w:rPr>
              <w:t>list item or service</w:t>
            </w:r>
            <w:r w:rsidRPr="00765679">
              <w:rPr>
                <w:rFonts w:ascii="Calibri" w:hAnsi="Calibri"/>
                <w:color w:val="000000"/>
                <w:sz w:val="22"/>
                <w:szCs w:val="22"/>
              </w:rPr>
              <w:t>) supports the goals of the program by providing (</w:t>
            </w:r>
            <w:r w:rsidRPr="00765679">
              <w:rPr>
                <w:rFonts w:ascii="Calibri" w:hAnsi="Calibri"/>
                <w:b/>
                <w:color w:val="000000"/>
                <w:sz w:val="22"/>
                <w:szCs w:val="22"/>
              </w:rPr>
              <w:t>describe how it is reasonable and necessary to implement the Adult Education program</w:t>
            </w:r>
            <w:r w:rsidRPr="00765679">
              <w:rPr>
                <w:rFonts w:ascii="Calibri" w:hAnsi="Calibri"/>
                <w:color w:val="000000"/>
                <w:sz w:val="22"/>
                <w:szCs w:val="22"/>
              </w:rPr>
              <w:t>).</w:t>
            </w:r>
            <w:r w:rsidRPr="00765679">
              <w:rPr>
                <w:rFonts w:ascii="Calibri" w:hAnsi="Calibri"/>
                <w:color w:val="000000"/>
                <w:sz w:val="22"/>
                <w:szCs w:val="22"/>
                <w:u w:val="single"/>
              </w:rPr>
              <w:t xml:space="preserve"> </w:t>
            </w:r>
          </w:p>
          <w:p w:rsidR="00DB4836" w:rsidRPr="00765679" w:rsidRDefault="00DB4836" w:rsidP="00081FE4">
            <w:pPr>
              <w:rPr>
                <w:rFonts w:ascii="Calibri" w:hAnsi="Calibri"/>
                <w:color w:val="000000"/>
                <w:sz w:val="22"/>
                <w:szCs w:val="22"/>
                <w:u w:val="single"/>
              </w:rPr>
            </w:pPr>
          </w:p>
          <w:p w:rsidR="00DB4836" w:rsidRPr="00A95982" w:rsidRDefault="00DB4836" w:rsidP="00081FE4">
            <w:pPr>
              <w:spacing w:before="45"/>
              <w:rPr>
                <w:rFonts w:ascii="Calibri" w:hAnsi="Calibri"/>
                <w:i/>
                <w:color w:val="000000"/>
                <w:sz w:val="22"/>
                <w:szCs w:val="22"/>
              </w:rPr>
            </w:pPr>
            <w:r w:rsidRPr="00765679">
              <w:rPr>
                <w:rFonts w:ascii="Calibri" w:hAnsi="Calibri"/>
                <w:i/>
                <w:color w:val="000000"/>
                <w:sz w:val="22"/>
                <w:szCs w:val="22"/>
              </w:rPr>
              <w:t>Budget requests are allowable if necessary for the implementation of the Adult Education program</w:t>
            </w:r>
            <w:r w:rsidRPr="00765679">
              <w:rPr>
                <w:rFonts w:ascii="Calibri" w:hAnsi="Calibri"/>
                <w:bCs/>
                <w:i/>
                <w:color w:val="000000"/>
                <w:sz w:val="22"/>
                <w:szCs w:val="22"/>
              </w:rPr>
              <w:t>, and if costs are reasonable</w:t>
            </w:r>
            <w:r w:rsidRPr="00765679">
              <w:rPr>
                <w:rFonts w:ascii="Calibri" w:hAnsi="Calibri"/>
                <w:i/>
                <w:color w:val="000000"/>
                <w:sz w:val="22"/>
                <w:szCs w:val="22"/>
              </w:rPr>
              <w:t>.</w:t>
            </w:r>
          </w:p>
        </w:tc>
      </w:tr>
      <w:tr w:rsidR="00DB4836" w:rsidRPr="008842FC" w:rsidTr="007F6217">
        <w:trPr>
          <w:trHeight w:val="1565"/>
        </w:trPr>
        <w:tc>
          <w:tcPr>
            <w:tcW w:w="12168" w:type="dxa"/>
            <w:shd w:val="clear" w:color="auto" w:fill="DBE5F1"/>
          </w:tcPr>
          <w:p w:rsidR="00DB4836" w:rsidRPr="00765679" w:rsidRDefault="0008249D" w:rsidP="0008249D">
            <w:pPr>
              <w:spacing w:before="45"/>
              <w:rPr>
                <w:rFonts w:asciiTheme="minorHAnsi" w:hAnsiTheme="minorHAnsi"/>
                <w:b/>
                <w:bCs/>
                <w:color w:val="000000"/>
                <w:sz w:val="28"/>
                <w:szCs w:val="28"/>
              </w:rPr>
            </w:pPr>
            <w:r>
              <w:rPr>
                <w:rFonts w:ascii="Calibri" w:hAnsi="Calibri"/>
                <w:b/>
                <w:color w:val="000000"/>
                <w:sz w:val="22"/>
                <w:szCs w:val="22"/>
              </w:rPr>
              <w:lastRenderedPageBreak/>
              <w:t xml:space="preserve"> </w:t>
            </w:r>
            <w:r w:rsidRPr="00765679">
              <w:rPr>
                <w:rFonts w:asciiTheme="minorHAnsi" w:hAnsiTheme="minorHAnsi"/>
                <w:b/>
                <w:color w:val="000000"/>
                <w:sz w:val="28"/>
                <w:szCs w:val="28"/>
              </w:rPr>
              <w:t>UCOA Coding</w:t>
            </w:r>
            <w:r w:rsidRPr="00765679">
              <w:rPr>
                <w:rFonts w:asciiTheme="minorHAnsi" w:hAnsiTheme="minorHAnsi"/>
                <w:b/>
                <w:bCs/>
                <w:color w:val="000000"/>
                <w:sz w:val="28"/>
                <w:szCs w:val="28"/>
              </w:rPr>
              <w:t xml:space="preserve"> </w:t>
            </w:r>
          </w:p>
          <w:p w:rsidR="005F4141" w:rsidRPr="00765679" w:rsidRDefault="005F4141" w:rsidP="0008249D">
            <w:pPr>
              <w:spacing w:before="45"/>
              <w:rPr>
                <w:rFonts w:asciiTheme="minorHAnsi" w:hAnsiTheme="minorHAnsi"/>
                <w:b/>
                <w:bCs/>
                <w:color w:val="000000"/>
                <w:sz w:val="22"/>
                <w:szCs w:val="22"/>
              </w:rPr>
            </w:pPr>
          </w:p>
          <w:p w:rsidR="005F4141" w:rsidRDefault="005F4141" w:rsidP="005F4141">
            <w:pPr>
              <w:pStyle w:val="NormalWeb"/>
              <w:rPr>
                <w:rFonts w:asciiTheme="minorHAnsi" w:hAnsiTheme="minorHAnsi"/>
                <w:bCs/>
                <w:sz w:val="22"/>
                <w:szCs w:val="22"/>
              </w:rPr>
            </w:pPr>
            <w:r w:rsidRPr="00765679">
              <w:rPr>
                <w:rFonts w:asciiTheme="minorHAnsi" w:hAnsiTheme="minorHAnsi"/>
                <w:sz w:val="22"/>
                <w:szCs w:val="22"/>
              </w:rPr>
              <w:t>As you begin to complete your budgets in AcceleGrant</w:t>
            </w:r>
            <w:r w:rsidR="00E3466E" w:rsidRPr="00765679">
              <w:rPr>
                <w:rFonts w:asciiTheme="minorHAnsi" w:hAnsiTheme="minorHAnsi"/>
                <w:sz w:val="22"/>
                <w:szCs w:val="22"/>
              </w:rPr>
              <w:t>s, please use the UCOA Coding Guide</w:t>
            </w:r>
            <w:r w:rsidRPr="00765679">
              <w:rPr>
                <w:rFonts w:asciiTheme="minorHAnsi" w:hAnsiTheme="minorHAnsi"/>
                <w:sz w:val="22"/>
                <w:szCs w:val="22"/>
              </w:rPr>
              <w:t xml:space="preserve"> </w:t>
            </w:r>
            <w:r w:rsidR="00E3466E" w:rsidRPr="00765679">
              <w:rPr>
                <w:rFonts w:asciiTheme="minorHAnsi" w:hAnsiTheme="minorHAnsi"/>
                <w:sz w:val="22"/>
                <w:szCs w:val="22"/>
              </w:rPr>
              <w:t xml:space="preserve">Adult </w:t>
            </w:r>
            <w:r w:rsidR="00765679" w:rsidRPr="00765679">
              <w:rPr>
                <w:rFonts w:asciiTheme="minorHAnsi" w:hAnsiTheme="minorHAnsi"/>
                <w:sz w:val="22"/>
                <w:szCs w:val="22"/>
              </w:rPr>
              <w:t xml:space="preserve">for </w:t>
            </w:r>
            <w:r w:rsidR="00E3466E" w:rsidRPr="00765679">
              <w:rPr>
                <w:rFonts w:asciiTheme="minorHAnsi" w:hAnsiTheme="minorHAnsi"/>
                <w:sz w:val="22"/>
                <w:szCs w:val="22"/>
              </w:rPr>
              <w:t>E</w:t>
            </w:r>
            <w:r w:rsidR="00765679" w:rsidRPr="00765679">
              <w:rPr>
                <w:rFonts w:asciiTheme="minorHAnsi" w:hAnsiTheme="minorHAnsi"/>
                <w:sz w:val="22"/>
                <w:szCs w:val="22"/>
              </w:rPr>
              <w:t>ducation as your “cheat sheet</w:t>
            </w:r>
            <w:r w:rsidRPr="00765679">
              <w:rPr>
                <w:rFonts w:asciiTheme="minorHAnsi" w:hAnsiTheme="minorHAnsi"/>
                <w:sz w:val="22"/>
                <w:szCs w:val="22"/>
              </w:rPr>
              <w:t>”.</w:t>
            </w:r>
            <w:r w:rsidR="00765679" w:rsidRPr="00765679">
              <w:rPr>
                <w:rFonts w:asciiTheme="minorHAnsi" w:hAnsiTheme="minorHAnsi"/>
                <w:sz w:val="22"/>
                <w:szCs w:val="22"/>
              </w:rPr>
              <w:t xml:space="preserve"> </w:t>
            </w:r>
            <w:r w:rsidRPr="00765679">
              <w:rPr>
                <w:rFonts w:asciiTheme="minorHAnsi" w:hAnsiTheme="minorHAnsi"/>
                <w:bCs/>
                <w:sz w:val="22"/>
                <w:szCs w:val="22"/>
              </w:rPr>
              <w:t xml:space="preserve">I have highlighted the basic UCOA codes required for adult education (Location, Program and Subject) as reviewed at the </w:t>
            </w:r>
            <w:proofErr w:type="spellStart"/>
            <w:r w:rsidRPr="00765679">
              <w:rPr>
                <w:rFonts w:asciiTheme="minorHAnsi" w:hAnsiTheme="minorHAnsi"/>
                <w:bCs/>
                <w:sz w:val="22"/>
                <w:szCs w:val="22"/>
              </w:rPr>
              <w:t>AccelegGrants</w:t>
            </w:r>
            <w:proofErr w:type="spellEnd"/>
            <w:r w:rsidRPr="00765679">
              <w:rPr>
                <w:rFonts w:asciiTheme="minorHAnsi" w:hAnsiTheme="minorHAnsi"/>
                <w:bCs/>
                <w:sz w:val="22"/>
                <w:szCs w:val="22"/>
              </w:rPr>
              <w:t xml:space="preserve"> training.</w:t>
            </w:r>
          </w:p>
          <w:p w:rsidR="00A511A2" w:rsidRPr="00A511A2" w:rsidRDefault="00A511A2" w:rsidP="00A511A2">
            <w:pPr>
              <w:ind w:left="720"/>
              <w:rPr>
                <w:rFonts w:ascii="Calibri" w:hAnsi="Calibri"/>
                <w:sz w:val="28"/>
                <w:szCs w:val="28"/>
              </w:rPr>
            </w:pPr>
          </w:p>
          <w:p w:rsidR="00A511A2" w:rsidRPr="00A511A2" w:rsidRDefault="00A511A2" w:rsidP="00A511A2">
            <w:pPr>
              <w:pStyle w:val="ListParagraph"/>
              <w:numPr>
                <w:ilvl w:val="0"/>
                <w:numId w:val="2"/>
              </w:numPr>
              <w:rPr>
                <w:rFonts w:ascii="Calibri" w:hAnsi="Calibri"/>
                <w:i/>
                <w:sz w:val="22"/>
                <w:szCs w:val="22"/>
              </w:rPr>
            </w:pPr>
            <w:r w:rsidRPr="00A511A2">
              <w:rPr>
                <w:rFonts w:ascii="Calibri" w:hAnsi="Calibri"/>
                <w:sz w:val="22"/>
              </w:rPr>
              <w:t xml:space="preserve">Enter all UCOA Codes in </w:t>
            </w:r>
            <w:r w:rsidRPr="00A511A2">
              <w:rPr>
                <w:rFonts w:ascii="Calibri" w:hAnsi="Calibri"/>
                <w:sz w:val="22"/>
                <w:szCs w:val="22"/>
              </w:rPr>
              <w:t>accordance</w:t>
            </w:r>
            <w:r w:rsidRPr="00A511A2">
              <w:rPr>
                <w:rFonts w:ascii="Calibri" w:hAnsi="Calibri"/>
                <w:sz w:val="22"/>
              </w:rPr>
              <w:t xml:space="preserve"> with RIDE</w:t>
            </w:r>
            <w:r w:rsidRPr="00A511A2">
              <w:rPr>
                <w:rFonts w:ascii="Calibri" w:hAnsi="Calibri"/>
                <w:i/>
                <w:sz w:val="22"/>
                <w:szCs w:val="22"/>
              </w:rPr>
              <w:t xml:space="preserve"> UCOA Guidance and </w:t>
            </w:r>
            <w:r>
              <w:rPr>
                <w:rFonts w:ascii="Calibri" w:hAnsi="Calibri"/>
                <w:i/>
                <w:sz w:val="22"/>
                <w:szCs w:val="22"/>
              </w:rPr>
              <w:t xml:space="preserve">the </w:t>
            </w:r>
            <w:r w:rsidRPr="00A511A2">
              <w:rPr>
                <w:rFonts w:ascii="Calibri" w:hAnsi="Calibri"/>
                <w:i/>
                <w:sz w:val="22"/>
                <w:szCs w:val="22"/>
              </w:rPr>
              <w:t>UCOA Codes for Adult Education Guide.</w:t>
            </w:r>
          </w:p>
          <w:p w:rsidR="005F4141" w:rsidRPr="00765679" w:rsidRDefault="005F4141" w:rsidP="005F4141">
            <w:pPr>
              <w:pStyle w:val="NormalWeb"/>
              <w:rPr>
                <w:rFonts w:asciiTheme="minorHAnsi" w:hAnsiTheme="minorHAnsi"/>
                <w:b/>
                <w:bCs/>
                <w:sz w:val="22"/>
                <w:szCs w:val="22"/>
              </w:rPr>
            </w:pPr>
          </w:p>
          <w:p w:rsidR="005F4141" w:rsidRPr="00765679" w:rsidRDefault="005F4141" w:rsidP="005F4141">
            <w:pPr>
              <w:pStyle w:val="NormalWeb"/>
              <w:numPr>
                <w:ilvl w:val="0"/>
                <w:numId w:val="4"/>
              </w:numPr>
              <w:rPr>
                <w:rFonts w:asciiTheme="minorHAnsi" w:hAnsiTheme="minorHAnsi"/>
                <w:color w:val="1F497D"/>
                <w:sz w:val="22"/>
                <w:szCs w:val="22"/>
              </w:rPr>
            </w:pPr>
            <w:r w:rsidRPr="00765679">
              <w:rPr>
                <w:rFonts w:asciiTheme="minorHAnsi" w:hAnsiTheme="minorHAnsi"/>
                <w:sz w:val="22"/>
                <w:szCs w:val="22"/>
              </w:rPr>
              <w:t>Program Administrators should Function Code 531-</w:t>
            </w:r>
            <w:r w:rsidRPr="00765679">
              <w:rPr>
                <w:rFonts w:asciiTheme="minorHAnsi" w:hAnsiTheme="minorHAnsi"/>
                <w:i/>
                <w:iCs/>
                <w:sz w:val="22"/>
                <w:szCs w:val="22"/>
              </w:rPr>
              <w:t>Superintendent and School Boards</w:t>
            </w:r>
          </w:p>
          <w:p w:rsidR="00765679" w:rsidRPr="00A511A2" w:rsidRDefault="005F4141" w:rsidP="00A511A2">
            <w:pPr>
              <w:pStyle w:val="ListParagraph"/>
              <w:numPr>
                <w:ilvl w:val="0"/>
                <w:numId w:val="1"/>
              </w:numPr>
              <w:spacing w:before="100" w:beforeAutospacing="1" w:after="100" w:afterAutospacing="1"/>
              <w:rPr>
                <w:rFonts w:asciiTheme="minorHAnsi" w:hAnsiTheme="minorHAnsi"/>
                <w:sz w:val="22"/>
                <w:szCs w:val="22"/>
              </w:rPr>
            </w:pPr>
            <w:r w:rsidRPr="00032924">
              <w:rPr>
                <w:rFonts w:asciiTheme="minorHAnsi" w:hAnsiTheme="minorHAnsi"/>
                <w:sz w:val="22"/>
                <w:szCs w:val="22"/>
              </w:rPr>
              <w:t xml:space="preserve">The state-wide Uniform Chart of Accounts system has not yet been updated to reflect additional education administrator titles such as Head of School(s) and ABE Administrator. </w:t>
            </w:r>
            <w:r w:rsidR="00765679" w:rsidRPr="00032924">
              <w:rPr>
                <w:rFonts w:asciiTheme="minorHAnsi" w:hAnsiTheme="minorHAnsi"/>
                <w:sz w:val="22"/>
                <w:szCs w:val="22"/>
              </w:rPr>
              <w:t xml:space="preserve">For support staff you can use administrative office- support or other. </w:t>
            </w:r>
          </w:p>
          <w:p w:rsidR="005F4141" w:rsidRPr="00765679" w:rsidRDefault="002F4166" w:rsidP="00765679">
            <w:pPr>
              <w:pStyle w:val="NormalWeb"/>
              <w:numPr>
                <w:ilvl w:val="0"/>
                <w:numId w:val="1"/>
              </w:numPr>
              <w:rPr>
                <w:rFonts w:asciiTheme="minorHAnsi" w:hAnsiTheme="minorHAnsi"/>
                <w:color w:val="1F497D"/>
                <w:sz w:val="22"/>
                <w:szCs w:val="22"/>
              </w:rPr>
            </w:pPr>
            <w:r>
              <w:rPr>
                <w:rFonts w:asciiTheme="minorHAnsi" w:hAnsiTheme="minorHAnsi"/>
                <w:sz w:val="22"/>
                <w:szCs w:val="22"/>
              </w:rPr>
              <w:t>Function,</w:t>
            </w:r>
            <w:r w:rsidR="005F4141" w:rsidRPr="00032924">
              <w:rPr>
                <w:rFonts w:asciiTheme="minorHAnsi" w:hAnsiTheme="minorHAnsi"/>
                <w:sz w:val="22"/>
                <w:szCs w:val="22"/>
              </w:rPr>
              <w:t xml:space="preserve"> Object </w:t>
            </w:r>
            <w:r>
              <w:rPr>
                <w:rFonts w:asciiTheme="minorHAnsi" w:hAnsiTheme="minorHAnsi"/>
                <w:sz w:val="22"/>
                <w:szCs w:val="22"/>
              </w:rPr>
              <w:t xml:space="preserve">and Job </w:t>
            </w:r>
            <w:r w:rsidR="005F4141" w:rsidRPr="00032924">
              <w:rPr>
                <w:rFonts w:asciiTheme="minorHAnsi" w:hAnsiTheme="minorHAnsi"/>
                <w:sz w:val="22"/>
                <w:szCs w:val="22"/>
              </w:rPr>
              <w:t>codes are to be completed based on your program's proposed expenditures. Please refer to the UCOA guidance in the document library</w:t>
            </w:r>
            <w:r w:rsidR="00765679" w:rsidRPr="00032924">
              <w:rPr>
                <w:rFonts w:asciiTheme="minorHAnsi" w:hAnsiTheme="minorHAnsi"/>
                <w:sz w:val="22"/>
                <w:szCs w:val="22"/>
              </w:rPr>
              <w:t xml:space="preserve"> and the UCOA Coding Guidance previously </w:t>
            </w:r>
            <w:r w:rsidR="00765679" w:rsidRPr="00765679">
              <w:rPr>
                <w:rFonts w:asciiTheme="minorHAnsi" w:hAnsiTheme="minorHAnsi"/>
                <w:sz w:val="22"/>
                <w:szCs w:val="22"/>
              </w:rPr>
              <w:t>forwarded to you</w:t>
            </w:r>
            <w:r w:rsidR="005F4141" w:rsidRPr="00765679">
              <w:rPr>
                <w:rFonts w:asciiTheme="minorHAnsi" w:hAnsiTheme="minorHAnsi"/>
                <w:sz w:val="22"/>
                <w:szCs w:val="22"/>
              </w:rPr>
              <w:t>.</w:t>
            </w:r>
          </w:p>
          <w:p w:rsidR="00765679" w:rsidRPr="00765679" w:rsidRDefault="00765679" w:rsidP="00765679">
            <w:pPr>
              <w:pStyle w:val="ListParagraph"/>
              <w:rPr>
                <w:rFonts w:asciiTheme="minorHAnsi" w:hAnsiTheme="minorHAnsi"/>
                <w:sz w:val="22"/>
                <w:szCs w:val="22"/>
              </w:rPr>
            </w:pPr>
          </w:p>
          <w:p w:rsidR="005F4141" w:rsidRPr="00A511A2" w:rsidRDefault="005F4141" w:rsidP="00A511A2">
            <w:pPr>
              <w:pStyle w:val="ListParagraph"/>
              <w:numPr>
                <w:ilvl w:val="0"/>
                <w:numId w:val="1"/>
              </w:numPr>
              <w:spacing w:before="100" w:beforeAutospacing="1" w:after="100" w:afterAutospacing="1"/>
              <w:rPr>
                <w:sz w:val="22"/>
                <w:szCs w:val="22"/>
              </w:rPr>
            </w:pPr>
            <w:r w:rsidRPr="00765679">
              <w:rPr>
                <w:rFonts w:asciiTheme="minorHAnsi" w:hAnsiTheme="minorHAnsi"/>
                <w:sz w:val="22"/>
                <w:szCs w:val="22"/>
              </w:rPr>
              <w:t>Use superinten</w:t>
            </w:r>
            <w:r w:rsidR="00765679" w:rsidRPr="00765679">
              <w:rPr>
                <w:rFonts w:asciiTheme="minorHAnsi" w:hAnsiTheme="minorHAnsi"/>
                <w:sz w:val="22"/>
                <w:szCs w:val="22"/>
              </w:rPr>
              <w:t xml:space="preserve">dent for program </w:t>
            </w:r>
            <w:r w:rsidR="00744BC0" w:rsidRPr="00765679">
              <w:rPr>
                <w:rFonts w:asciiTheme="minorHAnsi" w:hAnsiTheme="minorHAnsi"/>
                <w:sz w:val="22"/>
                <w:szCs w:val="22"/>
              </w:rPr>
              <w:t xml:space="preserve">administrators. </w:t>
            </w:r>
            <w:r w:rsidRPr="00765679">
              <w:rPr>
                <w:rFonts w:asciiTheme="minorHAnsi" w:hAnsiTheme="minorHAnsi"/>
                <w:sz w:val="22"/>
                <w:szCs w:val="22"/>
              </w:rPr>
              <w:t>Don’t stress</w:t>
            </w:r>
            <w:r w:rsidR="00765679" w:rsidRPr="00765679">
              <w:rPr>
                <w:rFonts w:asciiTheme="minorHAnsi" w:hAnsiTheme="minorHAnsi"/>
                <w:sz w:val="22"/>
                <w:szCs w:val="22"/>
              </w:rPr>
              <w:t xml:space="preserve"> over UCOA codes </w:t>
            </w:r>
            <w:r w:rsidRPr="00765679">
              <w:rPr>
                <w:rFonts w:asciiTheme="minorHAnsi" w:hAnsiTheme="minorHAnsi"/>
                <w:sz w:val="22"/>
                <w:szCs w:val="22"/>
              </w:rPr>
              <w:t xml:space="preserve">too much. The UCOA codes will </w:t>
            </w:r>
            <w:r w:rsidR="00765679" w:rsidRPr="00765679">
              <w:rPr>
                <w:rFonts w:asciiTheme="minorHAnsi" w:hAnsiTheme="minorHAnsi"/>
                <w:sz w:val="22"/>
                <w:szCs w:val="22"/>
              </w:rPr>
              <w:t xml:space="preserve">typically </w:t>
            </w:r>
            <w:r w:rsidRPr="00765679">
              <w:rPr>
                <w:rFonts w:asciiTheme="minorHAnsi" w:hAnsiTheme="minorHAnsi"/>
                <w:sz w:val="22"/>
                <w:szCs w:val="22"/>
              </w:rPr>
              <w:t xml:space="preserve">not </w:t>
            </w:r>
            <w:r w:rsidR="00765679" w:rsidRPr="00765679">
              <w:rPr>
                <w:rFonts w:asciiTheme="minorHAnsi" w:hAnsiTheme="minorHAnsi"/>
                <w:sz w:val="22"/>
                <w:szCs w:val="22"/>
              </w:rPr>
              <w:t xml:space="preserve">hold up your budget review and approval </w:t>
            </w:r>
            <w:r w:rsidRPr="00765679">
              <w:rPr>
                <w:rFonts w:asciiTheme="minorHAnsi" w:hAnsiTheme="minorHAnsi"/>
                <w:sz w:val="22"/>
                <w:szCs w:val="22"/>
              </w:rPr>
              <w:t xml:space="preserve">budgets and for the most part there is some flexibility so just put in what you think might be </w:t>
            </w:r>
            <w:r w:rsidR="00765679" w:rsidRPr="00765679">
              <w:rPr>
                <w:rFonts w:asciiTheme="minorHAnsi" w:hAnsiTheme="minorHAnsi"/>
                <w:sz w:val="22"/>
                <w:szCs w:val="22"/>
              </w:rPr>
              <w:t>the best</w:t>
            </w:r>
            <w:r w:rsidRPr="00765679">
              <w:rPr>
                <w:rFonts w:asciiTheme="minorHAnsi" w:hAnsiTheme="minorHAnsi"/>
                <w:sz w:val="22"/>
                <w:szCs w:val="22"/>
              </w:rPr>
              <w:t xml:space="preserve"> fit.</w:t>
            </w:r>
          </w:p>
          <w:p w:rsidR="005F4141" w:rsidRPr="00097091" w:rsidRDefault="005F4141" w:rsidP="00E3466E">
            <w:pPr>
              <w:rPr>
                <w:rFonts w:ascii="Calibri" w:hAnsi="Calibri"/>
                <w:b/>
                <w:bCs/>
                <w:i/>
                <w:color w:val="000000"/>
                <w:sz w:val="16"/>
                <w:szCs w:val="16"/>
              </w:rPr>
            </w:pPr>
          </w:p>
        </w:tc>
      </w:tr>
      <w:tr w:rsidR="00E3466E" w:rsidRPr="008842FC" w:rsidTr="007F6217">
        <w:trPr>
          <w:trHeight w:val="1565"/>
        </w:trPr>
        <w:tc>
          <w:tcPr>
            <w:tcW w:w="12168" w:type="dxa"/>
            <w:shd w:val="clear" w:color="auto" w:fill="DBE5F1"/>
          </w:tcPr>
          <w:p w:rsidR="00E3466E" w:rsidRPr="00765679" w:rsidRDefault="00E3466E" w:rsidP="00E3466E">
            <w:pPr>
              <w:spacing w:before="45"/>
              <w:rPr>
                <w:rFonts w:ascii="Calibri" w:hAnsi="Calibri"/>
                <w:b/>
                <w:bCs/>
                <w:color w:val="000000"/>
                <w:sz w:val="28"/>
                <w:szCs w:val="28"/>
              </w:rPr>
            </w:pPr>
            <w:r w:rsidRPr="00765679">
              <w:rPr>
                <w:rFonts w:ascii="Calibri" w:hAnsi="Calibri"/>
                <w:b/>
                <w:bCs/>
                <w:color w:val="000000"/>
                <w:sz w:val="28"/>
                <w:szCs w:val="28"/>
              </w:rPr>
              <w:t>Reminder-Professional Development Reserve</w:t>
            </w:r>
          </w:p>
          <w:p w:rsidR="00E3466E" w:rsidRDefault="00E3466E" w:rsidP="00E3466E">
            <w:pPr>
              <w:spacing w:before="45"/>
              <w:rPr>
                <w:rFonts w:ascii="Calibri" w:hAnsi="Calibri"/>
                <w:b/>
                <w:bCs/>
                <w:color w:val="000000"/>
                <w:sz w:val="22"/>
                <w:szCs w:val="22"/>
              </w:rPr>
            </w:pPr>
          </w:p>
          <w:p w:rsidR="00E3466E" w:rsidRPr="00765679" w:rsidRDefault="00E3466E" w:rsidP="00E3466E">
            <w:pPr>
              <w:rPr>
                <w:rFonts w:asciiTheme="minorHAnsi" w:hAnsiTheme="minorHAnsi"/>
                <w:sz w:val="22"/>
                <w:szCs w:val="22"/>
              </w:rPr>
            </w:pPr>
            <w:r w:rsidRPr="00765679">
              <w:rPr>
                <w:rFonts w:asciiTheme="minorHAnsi" w:hAnsiTheme="minorHAnsi"/>
                <w:sz w:val="22"/>
                <w:szCs w:val="22"/>
              </w:rPr>
              <w:t>You will put any in-house professional development expenditures in the budget in the applicable series, for example, purchased services to cover workshops or fees for consultants who might conduct trainings). Staff professional development hours will be included as salaries and benefits, as in past years.</w:t>
            </w:r>
          </w:p>
          <w:p w:rsidR="00E3466E" w:rsidRPr="00765679" w:rsidRDefault="00E3466E" w:rsidP="00E3466E">
            <w:pPr>
              <w:rPr>
                <w:rFonts w:asciiTheme="minorHAnsi" w:hAnsiTheme="minorHAnsi"/>
                <w:sz w:val="22"/>
                <w:szCs w:val="22"/>
              </w:rPr>
            </w:pPr>
          </w:p>
          <w:p w:rsidR="00E3466E" w:rsidRPr="00765679" w:rsidRDefault="00E3466E" w:rsidP="00E3466E">
            <w:pPr>
              <w:rPr>
                <w:rFonts w:asciiTheme="minorHAnsi" w:hAnsiTheme="minorHAnsi"/>
                <w:sz w:val="22"/>
                <w:szCs w:val="22"/>
              </w:rPr>
            </w:pPr>
            <w:r w:rsidRPr="00765679">
              <w:rPr>
                <w:rFonts w:asciiTheme="minorHAnsi" w:hAnsiTheme="minorHAnsi"/>
                <w:sz w:val="22"/>
                <w:szCs w:val="22"/>
              </w:rPr>
              <w:t>We do not have a space for you to submit a total amount reserved for PD. In lieu of the budget narrative form we required in past years, programs are required to submit the PD Assurances document as a related doc with their applications.</w:t>
            </w:r>
          </w:p>
          <w:p w:rsidR="00E3466E" w:rsidRDefault="00E3466E" w:rsidP="0008249D">
            <w:pPr>
              <w:spacing w:before="45"/>
              <w:rPr>
                <w:rFonts w:ascii="Calibri" w:hAnsi="Calibri"/>
                <w:b/>
                <w:color w:val="000000"/>
                <w:sz w:val="22"/>
                <w:szCs w:val="22"/>
              </w:rPr>
            </w:pPr>
          </w:p>
        </w:tc>
      </w:tr>
      <w:tr w:rsidR="00E67268" w:rsidRPr="00765679" w:rsidTr="007F6217">
        <w:trPr>
          <w:trHeight w:val="1565"/>
        </w:trPr>
        <w:tc>
          <w:tcPr>
            <w:tcW w:w="12168" w:type="dxa"/>
            <w:shd w:val="clear" w:color="auto" w:fill="DBE5F1"/>
          </w:tcPr>
          <w:p w:rsidR="00E67268" w:rsidRPr="00765679" w:rsidRDefault="00C7286B" w:rsidP="0008249D">
            <w:pPr>
              <w:spacing w:before="45"/>
              <w:rPr>
                <w:rFonts w:asciiTheme="minorHAnsi" w:hAnsiTheme="minorHAnsi"/>
                <w:b/>
                <w:color w:val="000000"/>
                <w:sz w:val="28"/>
                <w:szCs w:val="28"/>
              </w:rPr>
            </w:pPr>
            <w:r w:rsidRPr="00765679">
              <w:rPr>
                <w:rFonts w:asciiTheme="minorHAnsi" w:hAnsiTheme="minorHAnsi"/>
                <w:b/>
                <w:color w:val="000000"/>
                <w:sz w:val="28"/>
                <w:szCs w:val="28"/>
              </w:rPr>
              <w:lastRenderedPageBreak/>
              <w:t>Documents</w:t>
            </w:r>
          </w:p>
          <w:p w:rsidR="00E77595" w:rsidRPr="00765679" w:rsidRDefault="00E77595" w:rsidP="0008249D">
            <w:pPr>
              <w:spacing w:before="45"/>
              <w:rPr>
                <w:rFonts w:asciiTheme="minorHAnsi" w:hAnsiTheme="minorHAnsi"/>
                <w:b/>
                <w:color w:val="000000"/>
                <w:sz w:val="22"/>
                <w:szCs w:val="22"/>
              </w:rPr>
            </w:pPr>
          </w:p>
          <w:p w:rsidR="00E77595" w:rsidRPr="00765679" w:rsidRDefault="00E77595" w:rsidP="00E77595">
            <w:pPr>
              <w:rPr>
                <w:rFonts w:asciiTheme="minorHAnsi" w:hAnsiTheme="minorHAnsi" w:cs="Arial"/>
                <w:sz w:val="22"/>
                <w:szCs w:val="22"/>
                <w:u w:val="single"/>
              </w:rPr>
            </w:pPr>
            <w:r w:rsidRPr="00765679">
              <w:rPr>
                <w:rFonts w:asciiTheme="minorHAnsi" w:hAnsiTheme="minorHAnsi" w:cs="Arial"/>
                <w:sz w:val="22"/>
                <w:szCs w:val="22"/>
                <w:u w:val="single"/>
              </w:rPr>
              <w:t>Document Library</w:t>
            </w:r>
          </w:p>
          <w:p w:rsidR="00E77595" w:rsidRPr="00765679" w:rsidRDefault="00E77595" w:rsidP="00E77595">
            <w:pPr>
              <w:rPr>
                <w:rFonts w:asciiTheme="minorHAnsi" w:hAnsiTheme="minorHAnsi" w:cs="Arial"/>
                <w:b/>
                <w:sz w:val="22"/>
                <w:szCs w:val="22"/>
              </w:rPr>
            </w:pPr>
          </w:p>
          <w:p w:rsidR="00E77595" w:rsidRPr="00765679" w:rsidRDefault="00E77595" w:rsidP="00E77595">
            <w:pPr>
              <w:rPr>
                <w:rFonts w:asciiTheme="minorHAnsi" w:hAnsiTheme="minorHAnsi" w:cs="Arial"/>
                <w:sz w:val="22"/>
                <w:szCs w:val="22"/>
              </w:rPr>
            </w:pPr>
            <w:r w:rsidRPr="00765679">
              <w:rPr>
                <w:rFonts w:asciiTheme="minorHAnsi" w:hAnsiTheme="minorHAnsi" w:cs="Arial"/>
                <w:sz w:val="22"/>
                <w:szCs w:val="22"/>
              </w:rPr>
              <w:t>The document library is divided into two sections: District or Program</w:t>
            </w:r>
            <w:r w:rsidR="004466FC" w:rsidRPr="00765679">
              <w:rPr>
                <w:rFonts w:asciiTheme="minorHAnsi" w:hAnsiTheme="minorHAnsi" w:cs="Arial"/>
                <w:sz w:val="22"/>
                <w:szCs w:val="22"/>
              </w:rPr>
              <w:t xml:space="preserve"> D</w:t>
            </w:r>
            <w:r w:rsidRPr="00765679">
              <w:rPr>
                <w:rFonts w:asciiTheme="minorHAnsi" w:hAnsiTheme="minorHAnsi" w:cs="Arial"/>
                <w:sz w:val="22"/>
                <w:szCs w:val="22"/>
              </w:rPr>
              <w:t>ocuments and Agency (RIDE) documents.  These two sections each contains a number of named folders.</w:t>
            </w:r>
          </w:p>
          <w:p w:rsidR="00E77595" w:rsidRPr="00765679" w:rsidRDefault="00E77595" w:rsidP="00E77595">
            <w:pPr>
              <w:rPr>
                <w:rFonts w:asciiTheme="minorHAnsi" w:hAnsiTheme="minorHAnsi" w:cs="Arial"/>
                <w:sz w:val="22"/>
                <w:szCs w:val="22"/>
              </w:rPr>
            </w:pPr>
          </w:p>
          <w:p w:rsidR="00E77595" w:rsidRPr="00765679" w:rsidRDefault="00E77595" w:rsidP="00E77595">
            <w:pPr>
              <w:rPr>
                <w:rFonts w:asciiTheme="minorHAnsi" w:hAnsiTheme="minorHAnsi" w:cs="Arial"/>
                <w:sz w:val="22"/>
                <w:szCs w:val="22"/>
              </w:rPr>
            </w:pPr>
            <w:r w:rsidRPr="00765679">
              <w:rPr>
                <w:rFonts w:asciiTheme="minorHAnsi" w:hAnsiTheme="minorHAnsi" w:cs="Arial"/>
                <w:sz w:val="22"/>
                <w:szCs w:val="22"/>
              </w:rPr>
              <w:t>The District or Program “General” documents folder is for you to upload documents of an overall nature-additional information related to the program or documents to supplement the Basic program information Guide Sections.</w:t>
            </w:r>
          </w:p>
          <w:p w:rsidR="00E77595" w:rsidRPr="00765679" w:rsidRDefault="00E77595" w:rsidP="00E77595">
            <w:pPr>
              <w:rPr>
                <w:rFonts w:asciiTheme="minorHAnsi" w:hAnsiTheme="minorHAnsi" w:cs="Arial"/>
                <w:sz w:val="22"/>
                <w:szCs w:val="22"/>
              </w:rPr>
            </w:pPr>
          </w:p>
          <w:p w:rsidR="00E77595" w:rsidRPr="00765679" w:rsidRDefault="00E77595" w:rsidP="00E77595">
            <w:pPr>
              <w:rPr>
                <w:rFonts w:asciiTheme="minorHAnsi" w:hAnsiTheme="minorHAnsi" w:cs="Arial"/>
                <w:sz w:val="22"/>
                <w:szCs w:val="22"/>
                <w:u w:val="single"/>
              </w:rPr>
            </w:pPr>
            <w:r w:rsidRPr="00765679">
              <w:rPr>
                <w:rFonts w:asciiTheme="minorHAnsi" w:hAnsiTheme="minorHAnsi" w:cs="Arial"/>
                <w:sz w:val="22"/>
                <w:szCs w:val="22"/>
                <w:u w:val="single"/>
              </w:rPr>
              <w:t>Related Documents</w:t>
            </w:r>
          </w:p>
          <w:p w:rsidR="00C7286B" w:rsidRPr="00765679" w:rsidRDefault="00C7286B" w:rsidP="00E77595">
            <w:pPr>
              <w:rPr>
                <w:rFonts w:asciiTheme="minorHAnsi" w:hAnsiTheme="minorHAnsi" w:cs="Arial"/>
                <w:sz w:val="22"/>
                <w:szCs w:val="22"/>
              </w:rPr>
            </w:pPr>
          </w:p>
          <w:p w:rsidR="008840B6" w:rsidRPr="00765679" w:rsidRDefault="008840B6" w:rsidP="00E77595">
            <w:pPr>
              <w:rPr>
                <w:rFonts w:asciiTheme="minorHAnsi" w:hAnsiTheme="minorHAnsi" w:cs="Arial"/>
                <w:sz w:val="22"/>
                <w:szCs w:val="22"/>
              </w:rPr>
            </w:pPr>
            <w:r w:rsidRPr="00765679">
              <w:rPr>
                <w:rFonts w:asciiTheme="minorHAnsi" w:hAnsiTheme="minorHAnsi" w:cs="Arial"/>
                <w:sz w:val="22"/>
                <w:szCs w:val="22"/>
              </w:rPr>
              <w:t xml:space="preserve">Programs must upload </w:t>
            </w:r>
            <w:r w:rsidR="00E77595" w:rsidRPr="00765679">
              <w:rPr>
                <w:rFonts w:asciiTheme="minorHAnsi" w:hAnsiTheme="minorHAnsi" w:cs="Arial"/>
                <w:sz w:val="22"/>
                <w:szCs w:val="22"/>
              </w:rPr>
              <w:t>required documents</w:t>
            </w:r>
            <w:r w:rsidRPr="00765679">
              <w:rPr>
                <w:rFonts w:asciiTheme="minorHAnsi" w:hAnsiTheme="minorHAnsi" w:cs="Arial"/>
                <w:sz w:val="22"/>
                <w:szCs w:val="22"/>
              </w:rPr>
              <w:t xml:space="preserve"> to supplement the funding application in the Related </w:t>
            </w:r>
            <w:r w:rsidR="00744BC0" w:rsidRPr="00765679">
              <w:rPr>
                <w:rFonts w:asciiTheme="minorHAnsi" w:hAnsiTheme="minorHAnsi" w:cs="Arial"/>
                <w:sz w:val="22"/>
                <w:szCs w:val="22"/>
              </w:rPr>
              <w:t>Documents</w:t>
            </w:r>
            <w:r w:rsidRPr="00765679">
              <w:rPr>
                <w:rFonts w:asciiTheme="minorHAnsi" w:hAnsiTheme="minorHAnsi" w:cs="Arial"/>
                <w:sz w:val="22"/>
                <w:szCs w:val="22"/>
              </w:rPr>
              <w:t xml:space="preserve"> section.</w:t>
            </w:r>
          </w:p>
          <w:p w:rsidR="008840B6" w:rsidRPr="00765679" w:rsidRDefault="008840B6" w:rsidP="00E77595">
            <w:pPr>
              <w:rPr>
                <w:rFonts w:asciiTheme="minorHAnsi" w:hAnsiTheme="minorHAnsi" w:cs="Arial"/>
                <w:sz w:val="22"/>
                <w:szCs w:val="22"/>
              </w:rPr>
            </w:pPr>
          </w:p>
          <w:p w:rsidR="008840B6" w:rsidRPr="00765679" w:rsidRDefault="008840B6" w:rsidP="00E77595">
            <w:pPr>
              <w:rPr>
                <w:rFonts w:asciiTheme="minorHAnsi" w:hAnsiTheme="minorHAnsi" w:cs="Arial"/>
                <w:sz w:val="22"/>
                <w:szCs w:val="22"/>
              </w:rPr>
            </w:pPr>
            <w:r w:rsidRPr="00765679">
              <w:rPr>
                <w:rFonts w:asciiTheme="minorHAnsi" w:hAnsiTheme="minorHAnsi" w:cs="Arial"/>
                <w:sz w:val="22"/>
                <w:szCs w:val="22"/>
              </w:rPr>
              <w:t>To access the templates for Related Documents,;</w:t>
            </w:r>
          </w:p>
          <w:p w:rsidR="00C7286B" w:rsidRPr="00765679" w:rsidRDefault="008840B6" w:rsidP="00E77595">
            <w:pPr>
              <w:pStyle w:val="ListParagraph"/>
              <w:numPr>
                <w:ilvl w:val="0"/>
                <w:numId w:val="5"/>
              </w:numPr>
              <w:rPr>
                <w:rFonts w:asciiTheme="minorHAnsi" w:hAnsiTheme="minorHAnsi" w:cs="Arial"/>
                <w:sz w:val="22"/>
                <w:szCs w:val="22"/>
              </w:rPr>
            </w:pPr>
            <w:r w:rsidRPr="00765679">
              <w:rPr>
                <w:rFonts w:asciiTheme="minorHAnsi" w:hAnsiTheme="minorHAnsi" w:cs="Arial"/>
                <w:sz w:val="22"/>
                <w:szCs w:val="22"/>
              </w:rPr>
              <w:t>click on Important Documents Ta</w:t>
            </w:r>
            <w:r w:rsidR="004466FC" w:rsidRPr="00765679">
              <w:rPr>
                <w:rFonts w:asciiTheme="minorHAnsi" w:hAnsiTheme="minorHAnsi" w:cs="Arial"/>
                <w:sz w:val="22"/>
                <w:szCs w:val="22"/>
              </w:rPr>
              <w:t>b</w:t>
            </w:r>
            <w:r w:rsidRPr="00765679">
              <w:rPr>
                <w:rFonts w:asciiTheme="minorHAnsi" w:hAnsiTheme="minorHAnsi" w:cs="Arial"/>
                <w:sz w:val="22"/>
                <w:szCs w:val="22"/>
              </w:rPr>
              <w:t xml:space="preserve"> in the Local Match Section of the Funding Application Sections page</w:t>
            </w:r>
          </w:p>
          <w:p w:rsidR="00C7286B" w:rsidRPr="00765679" w:rsidRDefault="004466FC" w:rsidP="00E77595">
            <w:pPr>
              <w:pStyle w:val="ListParagraph"/>
              <w:numPr>
                <w:ilvl w:val="0"/>
                <w:numId w:val="5"/>
              </w:numPr>
              <w:rPr>
                <w:rFonts w:asciiTheme="minorHAnsi" w:hAnsiTheme="minorHAnsi" w:cs="Arial"/>
                <w:sz w:val="22"/>
                <w:szCs w:val="22"/>
              </w:rPr>
            </w:pPr>
            <w:r w:rsidRPr="00765679">
              <w:rPr>
                <w:rFonts w:asciiTheme="minorHAnsi" w:hAnsiTheme="minorHAnsi" w:cs="Arial"/>
                <w:sz w:val="22"/>
                <w:szCs w:val="22"/>
              </w:rPr>
              <w:t>Click on the document you wish to download</w:t>
            </w:r>
          </w:p>
          <w:p w:rsidR="004466FC" w:rsidRPr="00765679" w:rsidRDefault="004466FC" w:rsidP="00E77595">
            <w:pPr>
              <w:pStyle w:val="ListParagraph"/>
              <w:numPr>
                <w:ilvl w:val="0"/>
                <w:numId w:val="5"/>
              </w:numPr>
              <w:rPr>
                <w:rFonts w:asciiTheme="minorHAnsi" w:hAnsiTheme="minorHAnsi" w:cs="Arial"/>
                <w:sz w:val="22"/>
                <w:szCs w:val="22"/>
              </w:rPr>
            </w:pPr>
            <w:r w:rsidRPr="00765679">
              <w:rPr>
                <w:rFonts w:asciiTheme="minorHAnsi" w:hAnsiTheme="minorHAnsi" w:cs="Arial"/>
                <w:sz w:val="22"/>
                <w:szCs w:val="22"/>
              </w:rPr>
              <w:t>Complete, sign and scan the document</w:t>
            </w:r>
          </w:p>
          <w:p w:rsidR="004466FC" w:rsidRPr="00765679" w:rsidRDefault="004466FC" w:rsidP="00E77595">
            <w:pPr>
              <w:rPr>
                <w:rFonts w:asciiTheme="minorHAnsi" w:hAnsiTheme="minorHAnsi" w:cs="Arial"/>
                <w:sz w:val="22"/>
                <w:szCs w:val="22"/>
              </w:rPr>
            </w:pPr>
          </w:p>
          <w:p w:rsidR="004466FC" w:rsidRPr="00765679" w:rsidRDefault="004466FC" w:rsidP="00E77595">
            <w:pPr>
              <w:rPr>
                <w:rFonts w:asciiTheme="minorHAnsi" w:hAnsiTheme="minorHAnsi" w:cs="Arial"/>
                <w:sz w:val="22"/>
                <w:szCs w:val="22"/>
              </w:rPr>
            </w:pPr>
            <w:r w:rsidRPr="00765679">
              <w:rPr>
                <w:rFonts w:asciiTheme="minorHAnsi" w:hAnsiTheme="minorHAnsi" w:cs="Arial"/>
                <w:sz w:val="22"/>
                <w:szCs w:val="22"/>
              </w:rPr>
              <w:t xml:space="preserve">To upload the completed documents as Related </w:t>
            </w:r>
            <w:r w:rsidR="00744BC0" w:rsidRPr="00765679">
              <w:rPr>
                <w:rFonts w:asciiTheme="minorHAnsi" w:hAnsiTheme="minorHAnsi" w:cs="Arial"/>
                <w:sz w:val="22"/>
                <w:szCs w:val="22"/>
              </w:rPr>
              <w:t>Documents</w:t>
            </w:r>
          </w:p>
          <w:p w:rsidR="00C7286B" w:rsidRPr="00765679" w:rsidRDefault="004466FC" w:rsidP="00E77595">
            <w:pPr>
              <w:pStyle w:val="ListParagraph"/>
              <w:numPr>
                <w:ilvl w:val="0"/>
                <w:numId w:val="6"/>
              </w:numPr>
              <w:rPr>
                <w:rFonts w:asciiTheme="minorHAnsi" w:hAnsiTheme="minorHAnsi" w:cs="Arial"/>
                <w:sz w:val="22"/>
                <w:szCs w:val="22"/>
              </w:rPr>
            </w:pPr>
            <w:r w:rsidRPr="00765679">
              <w:rPr>
                <w:rFonts w:asciiTheme="minorHAnsi" w:hAnsiTheme="minorHAnsi" w:cs="Arial"/>
                <w:sz w:val="22"/>
                <w:szCs w:val="22"/>
              </w:rPr>
              <w:t>Click on the Related Documents tab</w:t>
            </w:r>
          </w:p>
          <w:p w:rsidR="00C7286B" w:rsidRPr="00765679" w:rsidRDefault="004466FC" w:rsidP="00E77595">
            <w:pPr>
              <w:pStyle w:val="ListParagraph"/>
              <w:numPr>
                <w:ilvl w:val="0"/>
                <w:numId w:val="6"/>
              </w:numPr>
              <w:rPr>
                <w:rFonts w:asciiTheme="minorHAnsi" w:hAnsiTheme="minorHAnsi" w:cs="Arial"/>
                <w:sz w:val="22"/>
                <w:szCs w:val="22"/>
              </w:rPr>
            </w:pPr>
            <w:r w:rsidRPr="00765679">
              <w:rPr>
                <w:rFonts w:asciiTheme="minorHAnsi" w:hAnsiTheme="minorHAnsi" w:cs="Arial"/>
                <w:sz w:val="22"/>
                <w:szCs w:val="22"/>
              </w:rPr>
              <w:t>Click on Add Document at the bottom of the page</w:t>
            </w:r>
          </w:p>
          <w:p w:rsidR="004466FC" w:rsidRPr="00765679" w:rsidRDefault="004466FC" w:rsidP="00E77595">
            <w:pPr>
              <w:pStyle w:val="ListParagraph"/>
              <w:numPr>
                <w:ilvl w:val="0"/>
                <w:numId w:val="6"/>
              </w:numPr>
              <w:rPr>
                <w:rFonts w:asciiTheme="minorHAnsi" w:hAnsiTheme="minorHAnsi" w:cs="Arial"/>
                <w:sz w:val="22"/>
                <w:szCs w:val="22"/>
              </w:rPr>
            </w:pPr>
            <w:r w:rsidRPr="00765679">
              <w:rPr>
                <w:rFonts w:asciiTheme="minorHAnsi" w:hAnsiTheme="minorHAnsi" w:cs="Arial"/>
                <w:sz w:val="22"/>
                <w:szCs w:val="22"/>
              </w:rPr>
              <w:t>Upload your document</w:t>
            </w:r>
          </w:p>
          <w:p w:rsidR="004466FC" w:rsidRPr="00765679" w:rsidRDefault="004466FC" w:rsidP="00E77595">
            <w:pPr>
              <w:rPr>
                <w:rFonts w:asciiTheme="minorHAnsi" w:hAnsiTheme="minorHAnsi" w:cs="Arial"/>
                <w:sz w:val="22"/>
                <w:szCs w:val="22"/>
              </w:rPr>
            </w:pPr>
          </w:p>
          <w:p w:rsidR="004466FC" w:rsidRPr="00765679" w:rsidRDefault="004466FC" w:rsidP="00E77595">
            <w:pPr>
              <w:rPr>
                <w:rFonts w:asciiTheme="minorHAnsi" w:hAnsiTheme="minorHAnsi" w:cs="Arial"/>
                <w:sz w:val="22"/>
                <w:szCs w:val="22"/>
              </w:rPr>
            </w:pPr>
            <w:r w:rsidRPr="00765679">
              <w:rPr>
                <w:rFonts w:asciiTheme="minorHAnsi" w:hAnsiTheme="minorHAnsi" w:cs="Arial"/>
                <w:sz w:val="22"/>
                <w:szCs w:val="22"/>
              </w:rPr>
              <w:t>Be sure to have clear naming conventions for your uploaded documents</w:t>
            </w:r>
          </w:p>
          <w:p w:rsidR="004466FC" w:rsidRPr="00765679" w:rsidRDefault="004466FC" w:rsidP="00E77595">
            <w:pPr>
              <w:rPr>
                <w:rFonts w:asciiTheme="minorHAnsi" w:hAnsiTheme="minorHAnsi" w:cs="Arial"/>
                <w:sz w:val="22"/>
                <w:szCs w:val="22"/>
              </w:rPr>
            </w:pPr>
          </w:p>
          <w:p w:rsidR="004466FC" w:rsidRPr="00765679" w:rsidRDefault="004466FC" w:rsidP="00E77595">
            <w:pPr>
              <w:rPr>
                <w:rFonts w:asciiTheme="minorHAnsi" w:hAnsiTheme="minorHAnsi" w:cs="Arial"/>
                <w:sz w:val="22"/>
                <w:szCs w:val="22"/>
              </w:rPr>
            </w:pPr>
            <w:r w:rsidRPr="00765679">
              <w:rPr>
                <w:rFonts w:asciiTheme="minorHAnsi" w:hAnsiTheme="minorHAnsi" w:cs="Arial"/>
                <w:sz w:val="22"/>
                <w:szCs w:val="22"/>
              </w:rPr>
              <w:t xml:space="preserve">Example  </w:t>
            </w:r>
            <w:r w:rsidRPr="00A95982">
              <w:rPr>
                <w:rFonts w:asciiTheme="minorHAnsi" w:hAnsiTheme="minorHAnsi" w:cs="Arial"/>
                <w:i/>
                <w:sz w:val="22"/>
                <w:szCs w:val="22"/>
              </w:rPr>
              <w:t>programname&lt;documentname&lt;FY16-17application</w:t>
            </w:r>
          </w:p>
          <w:p w:rsidR="004466FC" w:rsidRPr="00765679" w:rsidRDefault="004466FC" w:rsidP="00E77595">
            <w:pPr>
              <w:rPr>
                <w:rFonts w:asciiTheme="minorHAnsi" w:hAnsiTheme="minorHAnsi" w:cs="Arial"/>
                <w:sz w:val="22"/>
                <w:szCs w:val="22"/>
              </w:rPr>
            </w:pPr>
          </w:p>
          <w:p w:rsidR="004466FC" w:rsidRPr="00765679" w:rsidRDefault="004466FC" w:rsidP="00E77595">
            <w:pPr>
              <w:rPr>
                <w:rFonts w:asciiTheme="minorHAnsi" w:hAnsiTheme="minorHAnsi" w:cs="Arial"/>
                <w:sz w:val="22"/>
                <w:szCs w:val="22"/>
              </w:rPr>
            </w:pPr>
            <w:r w:rsidRPr="00765679">
              <w:rPr>
                <w:rFonts w:asciiTheme="minorHAnsi" w:hAnsiTheme="minorHAnsi" w:cs="Arial"/>
                <w:sz w:val="22"/>
                <w:szCs w:val="22"/>
              </w:rPr>
              <w:t>Other documents can also be added in this section as Other Documents including curriculum and syllabus samples, program and class schedules, etc.</w:t>
            </w:r>
          </w:p>
          <w:p w:rsidR="00E77595" w:rsidRPr="00765679" w:rsidRDefault="00E77595" w:rsidP="00E77595">
            <w:pPr>
              <w:rPr>
                <w:rFonts w:asciiTheme="minorHAnsi" w:hAnsiTheme="minorHAnsi" w:cs="Arial"/>
                <w:sz w:val="22"/>
                <w:szCs w:val="22"/>
              </w:rPr>
            </w:pPr>
            <w:r w:rsidRPr="00765679">
              <w:rPr>
                <w:rFonts w:asciiTheme="minorHAnsi" w:hAnsiTheme="minorHAnsi" w:cs="Arial"/>
                <w:sz w:val="22"/>
                <w:szCs w:val="22"/>
              </w:rPr>
              <w:t xml:space="preserve">   </w:t>
            </w:r>
          </w:p>
          <w:p w:rsidR="00E77595" w:rsidRDefault="00E77595" w:rsidP="00E77595">
            <w:pPr>
              <w:rPr>
                <w:rFonts w:asciiTheme="minorHAnsi" w:hAnsiTheme="minorHAnsi" w:cs="Arial"/>
                <w:sz w:val="22"/>
                <w:szCs w:val="22"/>
              </w:rPr>
            </w:pPr>
          </w:p>
          <w:p w:rsidR="00CF206B" w:rsidRDefault="00CF206B" w:rsidP="00E77595">
            <w:pPr>
              <w:rPr>
                <w:rFonts w:asciiTheme="minorHAnsi" w:hAnsiTheme="minorHAnsi" w:cs="Arial"/>
                <w:sz w:val="22"/>
                <w:szCs w:val="22"/>
              </w:rPr>
            </w:pPr>
          </w:p>
          <w:p w:rsidR="00CF206B" w:rsidRPr="00765679" w:rsidRDefault="00CF206B" w:rsidP="00E77595">
            <w:pPr>
              <w:rPr>
                <w:rFonts w:asciiTheme="minorHAnsi" w:hAnsiTheme="minorHAnsi" w:cs="Arial"/>
                <w:sz w:val="22"/>
                <w:szCs w:val="22"/>
              </w:rPr>
            </w:pPr>
          </w:p>
          <w:p w:rsidR="00E77595" w:rsidRPr="00765679" w:rsidRDefault="00A95982" w:rsidP="00E77595">
            <w:pPr>
              <w:rPr>
                <w:rFonts w:asciiTheme="minorHAnsi" w:hAnsiTheme="minorHAnsi" w:cs="Arial"/>
                <w:sz w:val="22"/>
                <w:szCs w:val="22"/>
                <w:u w:val="single"/>
              </w:rPr>
            </w:pPr>
            <w:r>
              <w:rPr>
                <w:rFonts w:asciiTheme="minorHAnsi" w:hAnsiTheme="minorHAnsi" w:cs="Arial"/>
                <w:sz w:val="22"/>
                <w:szCs w:val="22"/>
                <w:u w:val="single"/>
              </w:rPr>
              <w:lastRenderedPageBreak/>
              <w:t xml:space="preserve">Additional </w:t>
            </w:r>
            <w:r w:rsidR="00C7286B" w:rsidRPr="00765679">
              <w:rPr>
                <w:rFonts w:asciiTheme="minorHAnsi" w:hAnsiTheme="minorHAnsi" w:cs="Arial"/>
                <w:sz w:val="22"/>
                <w:szCs w:val="22"/>
                <w:u w:val="single"/>
              </w:rPr>
              <w:t>Important Tips</w:t>
            </w:r>
          </w:p>
          <w:p w:rsidR="00C7286B" w:rsidRPr="00765679" w:rsidRDefault="00C7286B" w:rsidP="00C7286B">
            <w:pPr>
              <w:spacing w:before="45"/>
              <w:rPr>
                <w:rFonts w:ascii="Calibri" w:hAnsi="Calibri"/>
                <w:b/>
                <w:bCs/>
                <w:color w:val="000000"/>
                <w:sz w:val="22"/>
                <w:szCs w:val="22"/>
              </w:rPr>
            </w:pPr>
          </w:p>
          <w:p w:rsidR="00C7286B" w:rsidRPr="00765679" w:rsidRDefault="00C7286B" w:rsidP="00C7286B">
            <w:pPr>
              <w:rPr>
                <w:rFonts w:asciiTheme="minorHAnsi" w:hAnsiTheme="minorHAnsi"/>
                <w:sz w:val="22"/>
                <w:szCs w:val="22"/>
              </w:rPr>
            </w:pPr>
            <w:r w:rsidRPr="00765679">
              <w:rPr>
                <w:rFonts w:asciiTheme="minorHAnsi" w:hAnsiTheme="minorHAnsi"/>
                <w:sz w:val="22"/>
                <w:szCs w:val="22"/>
              </w:rPr>
              <w:t>Please complete one Program Income Declaration, Match Waiver and Administrative Cost Waiver for the program.</w:t>
            </w:r>
          </w:p>
          <w:p w:rsidR="00C7286B" w:rsidRPr="00765679" w:rsidRDefault="00C7286B" w:rsidP="00C7286B">
            <w:pPr>
              <w:rPr>
                <w:rFonts w:asciiTheme="minorHAnsi" w:hAnsiTheme="minorHAnsi"/>
                <w:sz w:val="22"/>
                <w:szCs w:val="22"/>
              </w:rPr>
            </w:pPr>
          </w:p>
          <w:p w:rsidR="00C7286B" w:rsidRPr="00765679" w:rsidRDefault="00C7286B" w:rsidP="00C7286B">
            <w:pPr>
              <w:rPr>
                <w:rFonts w:asciiTheme="minorHAnsi" w:hAnsiTheme="minorHAnsi"/>
                <w:sz w:val="22"/>
                <w:szCs w:val="22"/>
              </w:rPr>
            </w:pPr>
            <w:r w:rsidRPr="00765679">
              <w:rPr>
                <w:rFonts w:asciiTheme="minorHAnsi" w:hAnsiTheme="minorHAnsi"/>
                <w:sz w:val="22"/>
                <w:szCs w:val="22"/>
              </w:rPr>
              <w:t>We should receive Admin</w:t>
            </w:r>
            <w:r w:rsidR="00A511A2">
              <w:rPr>
                <w:rFonts w:asciiTheme="minorHAnsi" w:hAnsiTheme="minorHAnsi"/>
                <w:sz w:val="22"/>
                <w:szCs w:val="22"/>
              </w:rPr>
              <w:t>istrative C</w:t>
            </w:r>
            <w:r w:rsidRPr="00765679">
              <w:rPr>
                <w:rFonts w:asciiTheme="minorHAnsi" w:hAnsiTheme="minorHAnsi"/>
                <w:sz w:val="22"/>
                <w:szCs w:val="22"/>
              </w:rPr>
              <w:t xml:space="preserve">ost </w:t>
            </w:r>
            <w:r w:rsidRPr="00A511A2">
              <w:rPr>
                <w:rFonts w:asciiTheme="minorHAnsi" w:hAnsiTheme="minorHAnsi"/>
                <w:sz w:val="22"/>
                <w:szCs w:val="22"/>
                <w:u w:val="single"/>
              </w:rPr>
              <w:t>descriptions</w:t>
            </w:r>
            <w:r w:rsidRPr="00765679">
              <w:rPr>
                <w:rFonts w:asciiTheme="minorHAnsi" w:hAnsiTheme="minorHAnsi"/>
                <w:sz w:val="22"/>
                <w:szCs w:val="22"/>
              </w:rPr>
              <w:t xml:space="preserve"> for each funding source,</w:t>
            </w:r>
            <w:r w:rsidR="00A511A2">
              <w:rPr>
                <w:rFonts w:asciiTheme="minorHAnsi" w:hAnsiTheme="minorHAnsi"/>
                <w:sz w:val="22"/>
                <w:szCs w:val="22"/>
              </w:rPr>
              <w:t xml:space="preserve"> as applicable. You may</w:t>
            </w:r>
            <w:r w:rsidRPr="00765679">
              <w:rPr>
                <w:rFonts w:asciiTheme="minorHAnsi" w:hAnsiTheme="minorHAnsi"/>
                <w:sz w:val="22"/>
                <w:szCs w:val="22"/>
              </w:rPr>
              <w:t xml:space="preserve"> scan them together and upload as one document in the </w:t>
            </w:r>
            <w:r w:rsidRPr="00765679">
              <w:rPr>
                <w:rFonts w:asciiTheme="minorHAnsi" w:hAnsiTheme="minorHAnsi"/>
                <w:i/>
                <w:iCs/>
                <w:sz w:val="22"/>
                <w:szCs w:val="22"/>
              </w:rPr>
              <w:t>Related Documents</w:t>
            </w:r>
            <w:r w:rsidRPr="00765679">
              <w:rPr>
                <w:rFonts w:asciiTheme="minorHAnsi" w:hAnsiTheme="minorHAnsi"/>
                <w:sz w:val="22"/>
                <w:szCs w:val="22"/>
              </w:rPr>
              <w:t xml:space="preserve"> section.</w:t>
            </w:r>
          </w:p>
          <w:p w:rsidR="00E77595" w:rsidRPr="00765679" w:rsidRDefault="00E77595" w:rsidP="0008249D">
            <w:pPr>
              <w:spacing w:before="45"/>
              <w:rPr>
                <w:rFonts w:asciiTheme="minorHAnsi" w:hAnsiTheme="minorHAnsi"/>
                <w:b/>
                <w:color w:val="000000"/>
                <w:sz w:val="22"/>
                <w:szCs w:val="22"/>
              </w:rPr>
            </w:pPr>
          </w:p>
        </w:tc>
      </w:tr>
    </w:tbl>
    <w:p w:rsidR="00F42696" w:rsidRPr="00765679" w:rsidRDefault="00F42696">
      <w:pPr>
        <w:rPr>
          <w:rFonts w:asciiTheme="minorHAnsi" w:hAnsiTheme="minorHAnsi"/>
          <w:sz w:val="22"/>
          <w:szCs w:val="22"/>
        </w:rPr>
      </w:pPr>
    </w:p>
    <w:sectPr w:rsidR="00F42696" w:rsidRPr="00765679" w:rsidSect="00A511A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00EAE"/>
    <w:multiLevelType w:val="hybridMultilevel"/>
    <w:tmpl w:val="A7002FD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F23366E"/>
    <w:multiLevelType w:val="hybridMultilevel"/>
    <w:tmpl w:val="69569D80"/>
    <w:lvl w:ilvl="0" w:tplc="B1B2661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670817"/>
    <w:multiLevelType w:val="hybridMultilevel"/>
    <w:tmpl w:val="0936D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7632C4"/>
    <w:multiLevelType w:val="hybridMultilevel"/>
    <w:tmpl w:val="977274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EB2EA4"/>
    <w:multiLevelType w:val="hybridMultilevel"/>
    <w:tmpl w:val="BA46BC44"/>
    <w:lvl w:ilvl="0" w:tplc="0472E3E8">
      <w:start w:val="1"/>
      <w:numFmt w:val="bullet"/>
      <w:lvlText w:val=""/>
      <w:lvlJc w:val="left"/>
      <w:pPr>
        <w:ind w:left="720" w:hanging="360"/>
      </w:pPr>
      <w:rPr>
        <w:rFonts w:ascii="Wingdings" w:hAnsi="Wingdings"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98F2888"/>
    <w:multiLevelType w:val="hybridMultilevel"/>
    <w:tmpl w:val="6832B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645138"/>
    <w:multiLevelType w:val="hybridMultilevel"/>
    <w:tmpl w:val="0DD03700"/>
    <w:lvl w:ilvl="0" w:tplc="5F4E91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4"/>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836"/>
    <w:rsid w:val="00032924"/>
    <w:rsid w:val="0003760A"/>
    <w:rsid w:val="0008249D"/>
    <w:rsid w:val="002F4166"/>
    <w:rsid w:val="0034426F"/>
    <w:rsid w:val="004466FC"/>
    <w:rsid w:val="005E53C4"/>
    <w:rsid w:val="005F4141"/>
    <w:rsid w:val="00744BC0"/>
    <w:rsid w:val="00765679"/>
    <w:rsid w:val="007F6217"/>
    <w:rsid w:val="008840B6"/>
    <w:rsid w:val="00A511A2"/>
    <w:rsid w:val="00A95982"/>
    <w:rsid w:val="00C7286B"/>
    <w:rsid w:val="00CF206B"/>
    <w:rsid w:val="00DB4836"/>
    <w:rsid w:val="00E3466E"/>
    <w:rsid w:val="00E67268"/>
    <w:rsid w:val="00E77595"/>
    <w:rsid w:val="00F4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83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836"/>
    <w:pPr>
      <w:ind w:left="720"/>
      <w:contextualSpacing/>
    </w:pPr>
  </w:style>
  <w:style w:type="paragraph" w:styleId="NormalWeb">
    <w:name w:val="Normal (Web)"/>
    <w:basedOn w:val="Normal"/>
    <w:uiPriority w:val="99"/>
    <w:unhideWhenUsed/>
    <w:rsid w:val="005F4141"/>
    <w:rPr>
      <w:rFonts w:eastAsiaTheme="minorHAnsi"/>
    </w:rPr>
  </w:style>
  <w:style w:type="paragraph" w:styleId="BalloonText">
    <w:name w:val="Balloon Text"/>
    <w:basedOn w:val="Normal"/>
    <w:link w:val="BalloonTextChar"/>
    <w:uiPriority w:val="99"/>
    <w:semiHidden/>
    <w:unhideWhenUsed/>
    <w:rsid w:val="0003760A"/>
    <w:rPr>
      <w:rFonts w:ascii="Tahoma" w:hAnsi="Tahoma" w:cs="Tahoma"/>
      <w:sz w:val="16"/>
      <w:szCs w:val="16"/>
    </w:rPr>
  </w:style>
  <w:style w:type="character" w:customStyle="1" w:styleId="BalloonTextChar">
    <w:name w:val="Balloon Text Char"/>
    <w:basedOn w:val="DefaultParagraphFont"/>
    <w:link w:val="BalloonText"/>
    <w:uiPriority w:val="99"/>
    <w:semiHidden/>
    <w:rsid w:val="0003760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83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836"/>
    <w:pPr>
      <w:ind w:left="720"/>
      <w:contextualSpacing/>
    </w:pPr>
  </w:style>
  <w:style w:type="paragraph" w:styleId="NormalWeb">
    <w:name w:val="Normal (Web)"/>
    <w:basedOn w:val="Normal"/>
    <w:uiPriority w:val="99"/>
    <w:unhideWhenUsed/>
    <w:rsid w:val="005F4141"/>
    <w:rPr>
      <w:rFonts w:eastAsiaTheme="minorHAnsi"/>
    </w:rPr>
  </w:style>
  <w:style w:type="paragraph" w:styleId="BalloonText">
    <w:name w:val="Balloon Text"/>
    <w:basedOn w:val="Normal"/>
    <w:link w:val="BalloonTextChar"/>
    <w:uiPriority w:val="99"/>
    <w:semiHidden/>
    <w:unhideWhenUsed/>
    <w:rsid w:val="0003760A"/>
    <w:rPr>
      <w:rFonts w:ascii="Tahoma" w:hAnsi="Tahoma" w:cs="Tahoma"/>
      <w:sz w:val="16"/>
      <w:szCs w:val="16"/>
    </w:rPr>
  </w:style>
  <w:style w:type="character" w:customStyle="1" w:styleId="BalloonTextChar">
    <w:name w:val="Balloon Text Char"/>
    <w:basedOn w:val="DefaultParagraphFont"/>
    <w:link w:val="BalloonText"/>
    <w:uiPriority w:val="99"/>
    <w:semiHidden/>
    <w:rsid w:val="0003760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775217">
      <w:bodyDiv w:val="1"/>
      <w:marLeft w:val="0"/>
      <w:marRight w:val="0"/>
      <w:marTop w:val="0"/>
      <w:marBottom w:val="0"/>
      <w:divBdr>
        <w:top w:val="none" w:sz="0" w:space="0" w:color="auto"/>
        <w:left w:val="none" w:sz="0" w:space="0" w:color="auto"/>
        <w:bottom w:val="none" w:sz="0" w:space="0" w:color="auto"/>
        <w:right w:val="none" w:sz="0" w:space="0" w:color="auto"/>
      </w:divBdr>
    </w:div>
    <w:div w:id="1527674219">
      <w:bodyDiv w:val="1"/>
      <w:marLeft w:val="0"/>
      <w:marRight w:val="0"/>
      <w:marTop w:val="0"/>
      <w:marBottom w:val="0"/>
      <w:divBdr>
        <w:top w:val="none" w:sz="0" w:space="0" w:color="auto"/>
        <w:left w:val="none" w:sz="0" w:space="0" w:color="auto"/>
        <w:bottom w:val="none" w:sz="0" w:space="0" w:color="auto"/>
        <w:right w:val="none" w:sz="0" w:space="0" w:color="auto"/>
      </w:divBdr>
    </w:div>
    <w:div w:id="1776320195">
      <w:bodyDiv w:val="1"/>
      <w:marLeft w:val="0"/>
      <w:marRight w:val="0"/>
      <w:marTop w:val="0"/>
      <w:marBottom w:val="0"/>
      <w:divBdr>
        <w:top w:val="none" w:sz="0" w:space="0" w:color="auto"/>
        <w:left w:val="none" w:sz="0" w:space="0" w:color="auto"/>
        <w:bottom w:val="none" w:sz="0" w:space="0" w:color="auto"/>
        <w:right w:val="none" w:sz="0" w:space="0" w:color="auto"/>
      </w:divBdr>
    </w:div>
    <w:div w:id="212299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693</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Chouinard, Kim</dc:creator>
  <cp:lastModifiedBy>Chouinard, Kim</cp:lastModifiedBy>
  <cp:revision>4</cp:revision>
  <cp:lastPrinted>2016-06-14T17:24:00Z</cp:lastPrinted>
  <dcterms:created xsi:type="dcterms:W3CDTF">2016-06-14T17:24:00Z</dcterms:created>
  <dcterms:modified xsi:type="dcterms:W3CDTF">2016-06-14T19:00:00Z</dcterms:modified>
</cp:coreProperties>
</file>