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FEED6D" w14:textId="1D96E46D" w:rsidR="009300E5" w:rsidRPr="007E2779" w:rsidRDefault="009300E5" w:rsidP="009300E5">
      <w:pPr>
        <w:rPr>
          <w:rFonts w:ascii="Calibri" w:hAnsi="Calibri"/>
          <w:b/>
          <w:color w:val="2E74B5"/>
          <w:sz w:val="28"/>
          <w:szCs w:val="28"/>
        </w:rPr>
      </w:pPr>
      <w:r w:rsidRPr="007E2779">
        <w:rPr>
          <w:rFonts w:ascii="Calibri" w:hAnsi="Calibri"/>
          <w:b/>
          <w:color w:val="2E74B5"/>
          <w:sz w:val="28"/>
          <w:szCs w:val="28"/>
        </w:rPr>
        <w:t>Title I, Part D 202</w:t>
      </w:r>
      <w:r w:rsidR="00A62A56">
        <w:rPr>
          <w:rFonts w:ascii="Calibri" w:hAnsi="Calibri"/>
          <w:b/>
          <w:color w:val="2E74B5"/>
          <w:sz w:val="28"/>
          <w:szCs w:val="28"/>
        </w:rPr>
        <w:t>3</w:t>
      </w:r>
      <w:r w:rsidRPr="007E2779">
        <w:rPr>
          <w:rFonts w:ascii="Calibri" w:hAnsi="Calibri"/>
          <w:b/>
          <w:color w:val="2E74B5"/>
          <w:sz w:val="28"/>
          <w:szCs w:val="28"/>
        </w:rPr>
        <w:t>-202</w:t>
      </w:r>
      <w:r w:rsidR="00A62A56">
        <w:rPr>
          <w:rFonts w:ascii="Calibri" w:hAnsi="Calibri"/>
          <w:b/>
          <w:color w:val="2E74B5"/>
          <w:sz w:val="28"/>
          <w:szCs w:val="28"/>
        </w:rPr>
        <w:t>4</w:t>
      </w:r>
      <w:r>
        <w:rPr>
          <w:rFonts w:ascii="Calibri" w:hAnsi="Calibri"/>
          <w:b/>
          <w:color w:val="2E74B5"/>
          <w:sz w:val="28"/>
          <w:szCs w:val="28"/>
        </w:rPr>
        <w:t xml:space="preserve"> CRP </w:t>
      </w:r>
      <w:r w:rsidRPr="007E2779">
        <w:rPr>
          <w:rFonts w:ascii="Calibri" w:hAnsi="Calibri"/>
          <w:b/>
          <w:color w:val="2E74B5"/>
          <w:sz w:val="28"/>
          <w:szCs w:val="28"/>
        </w:rPr>
        <w:t>Application Guide</w:t>
      </w:r>
    </w:p>
    <w:p w14:paraId="349BA34A" w14:textId="77777777" w:rsidR="00D84C78" w:rsidRPr="009300E5" w:rsidRDefault="007E6D82" w:rsidP="00C62E6B">
      <w:pPr>
        <w:rPr>
          <w:rFonts w:ascii="Calibri" w:hAnsi="Calibri"/>
          <w:b/>
          <w:color w:val="2E74B5"/>
          <w:sz w:val="28"/>
          <w:szCs w:val="28"/>
        </w:rPr>
      </w:pPr>
      <w:r w:rsidRPr="009300E5">
        <w:rPr>
          <w:rFonts w:ascii="Calibri" w:hAnsi="Calibri"/>
          <w:b/>
          <w:color w:val="2E74B5"/>
          <w:sz w:val="28"/>
          <w:szCs w:val="28"/>
        </w:rPr>
        <w:t>RI Department of Corrections</w:t>
      </w:r>
    </w:p>
    <w:p w14:paraId="51D411EB" w14:textId="77777777" w:rsidR="00C02E26" w:rsidRDefault="00C02E26" w:rsidP="00C02E26">
      <w:pPr>
        <w:rPr>
          <w:rFonts w:ascii="Calibri" w:hAnsi="Calibri"/>
          <w:b/>
          <w:sz w:val="28"/>
          <w:szCs w:val="28"/>
        </w:rPr>
      </w:pPr>
    </w:p>
    <w:p w14:paraId="4FC03B83" w14:textId="77777777" w:rsidR="00AF43C4" w:rsidRPr="00A26BA3" w:rsidRDefault="00AF43C4" w:rsidP="00C02E26">
      <w:pPr>
        <w:rPr>
          <w:rFonts w:ascii="Calibri" w:hAnsi="Calibri"/>
          <w:b/>
          <w:color w:val="2E74B5"/>
        </w:rPr>
      </w:pPr>
      <w:r w:rsidRPr="00A26BA3">
        <w:rPr>
          <w:rFonts w:ascii="Calibri" w:hAnsi="Calibri"/>
          <w:b/>
          <w:color w:val="2E74B5"/>
        </w:rPr>
        <w:t>Application Details</w:t>
      </w:r>
    </w:p>
    <w:p w14:paraId="58165F35" w14:textId="77777777" w:rsidR="00C02E26" w:rsidRPr="00592F06" w:rsidRDefault="00C02E26" w:rsidP="00C02E26">
      <w:pPr>
        <w:rPr>
          <w:rFonts w:ascii="Calibri" w:hAnsi="Calibri"/>
          <w:b/>
          <w:sz w:val="16"/>
          <w:szCs w:val="16"/>
        </w:rPr>
      </w:pPr>
    </w:p>
    <w:p w14:paraId="618E9461" w14:textId="77777777" w:rsidR="004D23AF" w:rsidRPr="00EE665A" w:rsidRDefault="004D23AF" w:rsidP="004A0104">
      <w:pPr>
        <w:pStyle w:val="ListParagraph"/>
        <w:numPr>
          <w:ilvl w:val="0"/>
          <w:numId w:val="1"/>
        </w:numPr>
        <w:rPr>
          <w:rFonts w:asciiTheme="minorHAnsi" w:hAnsiTheme="minorHAnsi" w:cstheme="minorHAnsi"/>
        </w:rPr>
      </w:pPr>
      <w:r w:rsidRPr="00EE665A">
        <w:rPr>
          <w:rFonts w:asciiTheme="minorHAnsi" w:hAnsiTheme="minorHAnsi" w:cstheme="minorHAnsi"/>
        </w:rPr>
        <w:t xml:space="preserve">For each facility that is implementing a Title I, Part D program, please provide a complete description of </w:t>
      </w:r>
      <w:r w:rsidRPr="00A62A56">
        <w:rPr>
          <w:rFonts w:asciiTheme="minorHAnsi" w:hAnsiTheme="minorHAnsi" w:cstheme="minorHAnsi"/>
        </w:rPr>
        <w:t>activities to be supported with Title I, Part D funds.</w:t>
      </w:r>
      <w:r w:rsidRPr="00EE665A">
        <w:rPr>
          <w:rFonts w:asciiTheme="minorHAnsi" w:hAnsiTheme="minorHAnsi" w:cstheme="minorHAnsi"/>
        </w:rPr>
        <w:t xml:space="preserve">  The response should address:</w:t>
      </w:r>
    </w:p>
    <w:p w14:paraId="35DF3B29" w14:textId="77777777" w:rsidR="004D23AF" w:rsidRPr="00EE665A" w:rsidRDefault="004D23AF" w:rsidP="00414EF2">
      <w:pPr>
        <w:pStyle w:val="ListParagraph"/>
        <w:numPr>
          <w:ilvl w:val="0"/>
          <w:numId w:val="7"/>
        </w:numPr>
        <w:tabs>
          <w:tab w:val="left" w:pos="1080"/>
        </w:tabs>
        <w:ind w:left="1080"/>
        <w:rPr>
          <w:rFonts w:asciiTheme="minorHAnsi" w:hAnsiTheme="minorHAnsi" w:cstheme="minorHAnsi"/>
        </w:rPr>
      </w:pPr>
      <w:r w:rsidRPr="00EE665A">
        <w:rPr>
          <w:rFonts w:asciiTheme="minorHAnsi" w:hAnsiTheme="minorHAnsi" w:cstheme="minorHAnsi"/>
        </w:rPr>
        <w:t>the process used to assess the educational needs of the students, and the results of the comprehensive needs assessment;</w:t>
      </w:r>
    </w:p>
    <w:p w14:paraId="4FED5947" w14:textId="77777777" w:rsidR="004D23AF" w:rsidRPr="00EE665A" w:rsidRDefault="004D23AF" w:rsidP="00414EF2">
      <w:pPr>
        <w:pStyle w:val="ListParagraph"/>
        <w:numPr>
          <w:ilvl w:val="0"/>
          <w:numId w:val="7"/>
        </w:numPr>
        <w:tabs>
          <w:tab w:val="left" w:pos="1080"/>
        </w:tabs>
        <w:ind w:left="1080"/>
        <w:rPr>
          <w:rFonts w:asciiTheme="minorHAnsi" w:hAnsiTheme="minorHAnsi" w:cstheme="minorHAnsi"/>
        </w:rPr>
      </w:pPr>
      <w:r w:rsidRPr="00EE665A">
        <w:rPr>
          <w:rFonts w:asciiTheme="minorHAnsi" w:hAnsiTheme="minorHAnsi" w:cstheme="minorHAnsi"/>
        </w:rPr>
        <w:t>the instructional program, pupil services, and procedures that will be implemented to meet identified student needs;</w:t>
      </w:r>
    </w:p>
    <w:p w14:paraId="5F86DA46" w14:textId="77777777" w:rsidR="004D23AF" w:rsidRPr="00EE665A" w:rsidRDefault="004D23AF" w:rsidP="00414EF2">
      <w:pPr>
        <w:pStyle w:val="ListParagraph"/>
        <w:numPr>
          <w:ilvl w:val="0"/>
          <w:numId w:val="7"/>
        </w:numPr>
        <w:tabs>
          <w:tab w:val="left" w:pos="1080"/>
        </w:tabs>
        <w:ind w:left="1080"/>
        <w:rPr>
          <w:rFonts w:asciiTheme="minorHAnsi" w:hAnsiTheme="minorHAnsi" w:cstheme="minorHAnsi"/>
        </w:rPr>
      </w:pPr>
      <w:r w:rsidRPr="00EE665A">
        <w:rPr>
          <w:rFonts w:asciiTheme="minorHAnsi" w:hAnsiTheme="minorHAnsi" w:cstheme="minorHAnsi"/>
        </w:rPr>
        <w:t>the type, content, and duration of professional development supported with Title I funds for teachers and staff; and</w:t>
      </w:r>
    </w:p>
    <w:p w14:paraId="53709555" w14:textId="77777777" w:rsidR="004D23AF" w:rsidRPr="00EE665A" w:rsidRDefault="004D23AF" w:rsidP="00414EF2">
      <w:pPr>
        <w:pStyle w:val="ListParagraph"/>
        <w:numPr>
          <w:ilvl w:val="0"/>
          <w:numId w:val="7"/>
        </w:numPr>
        <w:tabs>
          <w:tab w:val="left" w:pos="1080"/>
        </w:tabs>
        <w:ind w:left="1080"/>
        <w:rPr>
          <w:rFonts w:asciiTheme="minorHAnsi" w:hAnsiTheme="minorHAnsi" w:cstheme="minorHAnsi"/>
        </w:rPr>
      </w:pPr>
      <w:r w:rsidRPr="00EE665A">
        <w:rPr>
          <w:rFonts w:asciiTheme="minorHAnsi" w:hAnsiTheme="minorHAnsi" w:cstheme="minorHAnsi"/>
        </w:rPr>
        <w:t>the coordination of state and federal programs to support the educational needs of students.</w:t>
      </w:r>
    </w:p>
    <w:tbl>
      <w:tblPr>
        <w:tblW w:w="4698"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38"/>
      </w:tblGrid>
      <w:tr w:rsidR="006B6125" w:rsidRPr="00EE665A" w14:paraId="48E5B129" w14:textId="77777777" w:rsidTr="00592F06">
        <w:tc>
          <w:tcPr>
            <w:tcW w:w="5000" w:type="pct"/>
          </w:tcPr>
          <w:p w14:paraId="63830D7E" w14:textId="77777777" w:rsidR="000F2DAB" w:rsidRPr="00EE665A" w:rsidRDefault="000F2DAB" w:rsidP="000F2DAB">
            <w:pPr>
              <w:spacing w:before="120" w:after="120"/>
              <w:ind w:left="360"/>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For each program (facility), the response should describe:</w:t>
            </w:r>
          </w:p>
          <w:p w14:paraId="35A98685" w14:textId="77777777" w:rsidR="000F2DAB" w:rsidRPr="00EE665A" w:rsidRDefault="000F2DAB" w:rsidP="00414EF2">
            <w:pPr>
              <w:numPr>
                <w:ilvl w:val="0"/>
                <w:numId w:val="9"/>
              </w:numPr>
              <w:spacing w:before="120" w:after="120"/>
              <w:rPr>
                <w:rFonts w:asciiTheme="minorHAnsi" w:hAnsiTheme="minorHAnsi" w:cstheme="minorHAnsi"/>
                <w:bCs/>
                <w:color w:val="0070C0"/>
                <w:sz w:val="22"/>
                <w:szCs w:val="22"/>
              </w:rPr>
            </w:pPr>
            <w:r w:rsidRPr="00EE665A">
              <w:rPr>
                <w:rFonts w:asciiTheme="minorHAnsi" w:hAnsiTheme="minorHAnsi" w:cstheme="minorHAnsi"/>
                <w:b/>
                <w:color w:val="0070C0"/>
                <w:sz w:val="22"/>
                <w:szCs w:val="22"/>
              </w:rPr>
              <w:t>Participating Program(s)</w:t>
            </w:r>
            <w:r w:rsidRPr="00EE665A">
              <w:rPr>
                <w:rFonts w:asciiTheme="minorHAnsi" w:hAnsiTheme="minorHAnsi" w:cstheme="minorHAnsi"/>
                <w:bCs/>
                <w:color w:val="0070C0"/>
                <w:sz w:val="22"/>
                <w:szCs w:val="22"/>
              </w:rPr>
              <w:t xml:space="preserve"> – Provide a brief overview of each program (e.g., student population, staffing, program type/purpose).</w:t>
            </w:r>
          </w:p>
          <w:p w14:paraId="439A7DCC" w14:textId="60DB52B3" w:rsidR="000F2DAB" w:rsidRPr="00A62A56" w:rsidRDefault="000F2DAB" w:rsidP="00414EF2">
            <w:pPr>
              <w:numPr>
                <w:ilvl w:val="0"/>
                <w:numId w:val="9"/>
              </w:numPr>
              <w:spacing w:before="120"/>
              <w:rPr>
                <w:rFonts w:asciiTheme="minorHAnsi" w:hAnsiTheme="minorHAnsi" w:cstheme="minorHAnsi"/>
                <w:b/>
                <w:color w:val="0070C0"/>
                <w:sz w:val="22"/>
                <w:szCs w:val="22"/>
              </w:rPr>
            </w:pPr>
            <w:r w:rsidRPr="00EE665A">
              <w:rPr>
                <w:rFonts w:asciiTheme="minorHAnsi" w:hAnsiTheme="minorHAnsi" w:cstheme="minorHAnsi"/>
                <w:b/>
                <w:color w:val="0070C0"/>
                <w:sz w:val="22"/>
                <w:szCs w:val="22"/>
              </w:rPr>
              <w:t xml:space="preserve">Educational Needs of </w:t>
            </w:r>
            <w:r w:rsidRPr="00A62A56">
              <w:rPr>
                <w:rFonts w:asciiTheme="minorHAnsi" w:hAnsiTheme="minorHAnsi" w:cstheme="minorHAnsi"/>
                <w:b/>
                <w:color w:val="0070C0"/>
                <w:sz w:val="22"/>
                <w:szCs w:val="22"/>
              </w:rPr>
              <w:t xml:space="preserve">Students - </w:t>
            </w:r>
            <w:r w:rsidRPr="00A62A56">
              <w:rPr>
                <w:rFonts w:asciiTheme="minorHAnsi" w:hAnsiTheme="minorHAnsi" w:cstheme="minorHAnsi"/>
                <w:bCs/>
                <w:color w:val="0070C0"/>
                <w:sz w:val="22"/>
                <w:szCs w:val="22"/>
              </w:rPr>
              <w:t>Describe the academic</w:t>
            </w:r>
            <w:r w:rsidR="00485E57" w:rsidRPr="00A62A56">
              <w:rPr>
                <w:rFonts w:asciiTheme="minorHAnsi" w:hAnsiTheme="minorHAnsi" w:cstheme="minorHAnsi"/>
                <w:bCs/>
                <w:color w:val="0070C0"/>
                <w:sz w:val="22"/>
                <w:szCs w:val="22"/>
              </w:rPr>
              <w:t xml:space="preserve"> and/or s</w:t>
            </w:r>
            <w:r w:rsidRPr="00A62A56">
              <w:rPr>
                <w:rFonts w:asciiTheme="minorHAnsi" w:hAnsiTheme="minorHAnsi" w:cstheme="minorHAnsi"/>
                <w:bCs/>
                <w:color w:val="0070C0"/>
                <w:sz w:val="22"/>
                <w:szCs w:val="22"/>
              </w:rPr>
              <w:t>ocial emotional</w:t>
            </w:r>
            <w:r w:rsidR="00485E57" w:rsidRPr="00A62A56">
              <w:rPr>
                <w:rFonts w:asciiTheme="minorHAnsi" w:hAnsiTheme="minorHAnsi" w:cstheme="minorHAnsi"/>
                <w:bCs/>
                <w:color w:val="0070C0"/>
                <w:sz w:val="22"/>
                <w:szCs w:val="22"/>
              </w:rPr>
              <w:t xml:space="preserve"> </w:t>
            </w:r>
            <w:r w:rsidRPr="00A62A56">
              <w:rPr>
                <w:rFonts w:asciiTheme="minorHAnsi" w:hAnsiTheme="minorHAnsi" w:cstheme="minorHAnsi"/>
                <w:bCs/>
                <w:color w:val="0070C0"/>
                <w:sz w:val="22"/>
                <w:szCs w:val="22"/>
              </w:rPr>
              <w:t xml:space="preserve">needs of </w:t>
            </w:r>
            <w:r w:rsidR="00485E57" w:rsidRPr="00A62A56">
              <w:rPr>
                <w:rFonts w:asciiTheme="minorHAnsi" w:hAnsiTheme="minorHAnsi" w:cstheme="minorHAnsi"/>
                <w:bCs/>
                <w:color w:val="0070C0"/>
                <w:sz w:val="22"/>
                <w:szCs w:val="22"/>
              </w:rPr>
              <w:t xml:space="preserve">eligible </w:t>
            </w:r>
            <w:r w:rsidRPr="00A62A56">
              <w:rPr>
                <w:rFonts w:asciiTheme="minorHAnsi" w:hAnsiTheme="minorHAnsi" w:cstheme="minorHAnsi"/>
                <w:bCs/>
                <w:color w:val="0070C0"/>
                <w:sz w:val="22"/>
                <w:szCs w:val="22"/>
              </w:rPr>
              <w:t>youth that were identified through a comprehensive needs assessment</w:t>
            </w:r>
            <w:r w:rsidR="00485E57" w:rsidRPr="00A62A56">
              <w:rPr>
                <w:rFonts w:asciiTheme="minorHAnsi" w:hAnsiTheme="minorHAnsi" w:cstheme="minorHAnsi"/>
                <w:bCs/>
                <w:color w:val="0070C0"/>
                <w:sz w:val="22"/>
                <w:szCs w:val="22"/>
              </w:rPr>
              <w:t>, which will be addressed.</w:t>
            </w:r>
            <w:r w:rsidRPr="00A62A56">
              <w:rPr>
                <w:rFonts w:asciiTheme="minorHAnsi" w:hAnsiTheme="minorHAnsi" w:cstheme="minorHAnsi"/>
                <w:bCs/>
                <w:color w:val="0070C0"/>
                <w:sz w:val="22"/>
                <w:szCs w:val="22"/>
              </w:rPr>
              <w:t xml:space="preserve"> </w:t>
            </w:r>
          </w:p>
          <w:p w14:paraId="18D8E104" w14:textId="77777777" w:rsidR="000F2DAB" w:rsidRPr="00EE665A" w:rsidRDefault="000F2DAB" w:rsidP="00414EF2">
            <w:pPr>
              <w:pStyle w:val="ListParagraph"/>
              <w:numPr>
                <w:ilvl w:val="0"/>
                <w:numId w:val="9"/>
              </w:numPr>
              <w:tabs>
                <w:tab w:val="clear" w:pos="720"/>
                <w:tab w:val="left" w:pos="702"/>
              </w:tabs>
              <w:spacing w:before="120" w:after="0"/>
              <w:rPr>
                <w:rFonts w:asciiTheme="minorHAnsi" w:hAnsiTheme="minorHAnsi" w:cstheme="minorHAnsi"/>
                <w:bCs/>
                <w:color w:val="0070C0"/>
              </w:rPr>
            </w:pPr>
            <w:r w:rsidRPr="00A62A56">
              <w:rPr>
                <w:rFonts w:asciiTheme="minorHAnsi" w:hAnsiTheme="minorHAnsi" w:cstheme="minorHAnsi"/>
                <w:b/>
                <w:color w:val="0070C0"/>
              </w:rPr>
              <w:t>Allowable Activities</w:t>
            </w:r>
            <w:r w:rsidRPr="00A62A56">
              <w:rPr>
                <w:rFonts w:asciiTheme="minorHAnsi" w:hAnsiTheme="minorHAnsi" w:cstheme="minorHAnsi"/>
                <w:bCs/>
                <w:color w:val="0070C0"/>
              </w:rPr>
              <w:t xml:space="preserve"> - Provide a description of each activity that will be supported with Title I-D funds</w:t>
            </w:r>
            <w:r w:rsidRPr="00EE665A">
              <w:rPr>
                <w:rFonts w:asciiTheme="minorHAnsi" w:hAnsiTheme="minorHAnsi" w:cstheme="minorHAnsi"/>
                <w:bCs/>
                <w:color w:val="0070C0"/>
              </w:rPr>
              <w:t xml:space="preserve"> to assist children and youth in meeting the State academic achievement standards and attaining a high school diploma (or an equivalent). For each supplemental activity, describe:</w:t>
            </w:r>
          </w:p>
          <w:p w14:paraId="533D0B20"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name of the activity;</w:t>
            </w:r>
          </w:p>
          <w:p w14:paraId="67E0BF10"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who is eligible to participate in the program;</w:t>
            </w:r>
          </w:p>
          <w:p w14:paraId="340EACFE" w14:textId="77777777" w:rsidR="000F2DAB" w:rsidRPr="00EE665A" w:rsidRDefault="000F2DAB" w:rsidP="00414EF2">
            <w:pPr>
              <w:numPr>
                <w:ilvl w:val="0"/>
                <w:numId w:val="8"/>
              </w:numPr>
              <w:spacing w:line="276" w:lineRule="auto"/>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the identified needs of students identified through the comprehensive needs assessment that will be addressed;</w:t>
            </w:r>
          </w:p>
          <w:p w14:paraId="320F607E"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how, when, where, and by whom services will be provided;</w:t>
            </w:r>
          </w:p>
          <w:p w14:paraId="12F5A1E9"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size and scope of the services;</w:t>
            </w:r>
          </w:p>
          <w:p w14:paraId="74511CD7"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 xml:space="preserve">how will student progress and success be measured;  </w:t>
            </w:r>
          </w:p>
          <w:p w14:paraId="66CC62F5"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what are the anticipated outcomes; and </w:t>
            </w:r>
          </w:p>
          <w:p w14:paraId="49FD3EC6"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which items in the budget support this request.</w:t>
            </w:r>
          </w:p>
          <w:p w14:paraId="135E0FBE" w14:textId="77777777" w:rsidR="000F2DAB" w:rsidRPr="00EE665A" w:rsidRDefault="000F2DAB" w:rsidP="00414EF2">
            <w:pPr>
              <w:numPr>
                <w:ilvl w:val="0"/>
                <w:numId w:val="10"/>
              </w:numPr>
              <w:tabs>
                <w:tab w:val="clear" w:pos="1080"/>
                <w:tab w:val="num" w:pos="792"/>
              </w:tabs>
              <w:spacing w:before="120"/>
              <w:ind w:left="702"/>
              <w:rPr>
                <w:rFonts w:asciiTheme="minorHAnsi" w:hAnsiTheme="minorHAnsi" w:cstheme="minorHAnsi"/>
                <w:bCs/>
                <w:color w:val="0070C0"/>
                <w:sz w:val="22"/>
                <w:szCs w:val="22"/>
              </w:rPr>
            </w:pPr>
            <w:r w:rsidRPr="00EE665A">
              <w:rPr>
                <w:rFonts w:asciiTheme="minorHAnsi" w:hAnsiTheme="minorHAnsi" w:cstheme="minorHAnsi"/>
                <w:b/>
                <w:bCs/>
                <w:color w:val="0070C0"/>
                <w:sz w:val="22"/>
                <w:szCs w:val="22"/>
              </w:rPr>
              <w:t xml:space="preserve">Parent and Family Engagement </w:t>
            </w:r>
            <w:r w:rsidRPr="00EE665A">
              <w:rPr>
                <w:rFonts w:asciiTheme="minorHAnsi" w:hAnsiTheme="minorHAnsi" w:cstheme="minorHAnsi"/>
                <w:bCs/>
                <w:color w:val="0070C0"/>
                <w:sz w:val="22"/>
                <w:szCs w:val="22"/>
              </w:rPr>
              <w:t xml:space="preserve">– Describe how the </w:t>
            </w:r>
            <w:r w:rsidRPr="00EE665A">
              <w:rPr>
                <w:rFonts w:asciiTheme="minorHAnsi" w:hAnsiTheme="minorHAnsi" w:cstheme="minorHAnsi"/>
                <w:bCs/>
                <w:color w:val="0070C0"/>
                <w:sz w:val="22"/>
                <w:szCs w:val="22"/>
                <w:lang w:val="x-none"/>
              </w:rPr>
              <w:t>State agency will work with parents to secure parents’ assistance in improving the educational achievement of their youth and</w:t>
            </w:r>
            <w:r w:rsidRPr="00EE665A">
              <w:rPr>
                <w:rFonts w:asciiTheme="minorHAnsi" w:hAnsiTheme="minorHAnsi" w:cstheme="minorHAnsi"/>
                <w:bCs/>
                <w:color w:val="0070C0"/>
                <w:sz w:val="22"/>
                <w:szCs w:val="22"/>
              </w:rPr>
              <w:t xml:space="preserve"> </w:t>
            </w:r>
            <w:r w:rsidRPr="00EE665A">
              <w:rPr>
                <w:rFonts w:asciiTheme="minorHAnsi" w:hAnsiTheme="minorHAnsi" w:cstheme="minorHAnsi"/>
                <w:bCs/>
                <w:color w:val="0070C0"/>
                <w:sz w:val="22"/>
                <w:szCs w:val="22"/>
                <w:lang w:val="x-none"/>
              </w:rPr>
              <w:t>preventing their further involvement in delinquent activities</w:t>
            </w:r>
            <w:r w:rsidRPr="00EE665A">
              <w:rPr>
                <w:rFonts w:asciiTheme="minorHAnsi" w:hAnsiTheme="minorHAnsi" w:cstheme="minorHAnsi"/>
                <w:bCs/>
                <w:color w:val="0070C0"/>
                <w:sz w:val="22"/>
                <w:szCs w:val="22"/>
              </w:rPr>
              <w:t xml:space="preserve">. If Title I, Part D funds are being used to support related activities, use the prompts under “allowable activities” to describe the program and show how the request is reasonable, necessary, </w:t>
            </w:r>
            <w:proofErr w:type="gramStart"/>
            <w:r w:rsidRPr="00EE665A">
              <w:rPr>
                <w:rFonts w:asciiTheme="minorHAnsi" w:hAnsiTheme="minorHAnsi" w:cstheme="minorHAnsi"/>
                <w:bCs/>
                <w:color w:val="0070C0"/>
                <w:sz w:val="22"/>
                <w:szCs w:val="22"/>
              </w:rPr>
              <w:t>allocable</w:t>
            </w:r>
            <w:proofErr w:type="gramEnd"/>
            <w:r w:rsidRPr="00EE665A">
              <w:rPr>
                <w:rFonts w:asciiTheme="minorHAnsi" w:hAnsiTheme="minorHAnsi" w:cstheme="minorHAnsi"/>
                <w:bCs/>
                <w:color w:val="0070C0"/>
                <w:sz w:val="22"/>
                <w:szCs w:val="22"/>
              </w:rPr>
              <w:t xml:space="preserve"> and allowable to support student educational attainment and transition back into school or community. </w:t>
            </w:r>
          </w:p>
          <w:p w14:paraId="1A8EAF63" w14:textId="77777777" w:rsidR="000F2DAB" w:rsidRPr="00EE665A" w:rsidRDefault="000F2DAB" w:rsidP="00414EF2">
            <w:pPr>
              <w:numPr>
                <w:ilvl w:val="0"/>
                <w:numId w:val="10"/>
              </w:numPr>
              <w:tabs>
                <w:tab w:val="clear" w:pos="1080"/>
                <w:tab w:val="num" w:pos="792"/>
              </w:tabs>
              <w:spacing w:before="120"/>
              <w:ind w:left="702"/>
              <w:rPr>
                <w:rFonts w:asciiTheme="minorHAnsi" w:hAnsiTheme="minorHAnsi" w:cstheme="minorHAnsi"/>
                <w:bCs/>
                <w:color w:val="0070C0"/>
                <w:sz w:val="22"/>
                <w:szCs w:val="22"/>
              </w:rPr>
            </w:pPr>
            <w:r w:rsidRPr="00EE665A">
              <w:rPr>
                <w:rFonts w:asciiTheme="minorHAnsi" w:hAnsiTheme="minorHAnsi" w:cstheme="minorHAnsi"/>
                <w:b/>
                <w:bCs/>
                <w:color w:val="0070C0"/>
                <w:sz w:val="22"/>
                <w:szCs w:val="22"/>
              </w:rPr>
              <w:t xml:space="preserve">Coordination of Funds </w:t>
            </w:r>
            <w:r w:rsidRPr="00EE665A">
              <w:rPr>
                <w:rFonts w:asciiTheme="minorHAnsi" w:hAnsiTheme="minorHAnsi" w:cstheme="minorHAnsi"/>
                <w:bCs/>
                <w:color w:val="0070C0"/>
                <w:sz w:val="22"/>
                <w:szCs w:val="22"/>
              </w:rPr>
              <w:t>- Describe how the program will be coordinated with other appropriate State and Federal programs such as:</w:t>
            </w:r>
          </w:p>
          <w:p w14:paraId="6EEB27C1" w14:textId="77777777" w:rsidR="000F2DAB" w:rsidRPr="00EE665A" w:rsidRDefault="000F2DAB" w:rsidP="00414EF2">
            <w:pPr>
              <w:numPr>
                <w:ilvl w:val="0"/>
                <w:numId w:val="8"/>
              </w:numPr>
              <w:tabs>
                <w:tab w:val="left" w:pos="720"/>
              </w:tabs>
              <w:rPr>
                <w:rFonts w:asciiTheme="minorHAnsi" w:hAnsiTheme="minorHAnsi" w:cstheme="minorHAnsi"/>
                <w:bCs/>
                <w:color w:val="0070C0"/>
                <w:sz w:val="22"/>
                <w:szCs w:val="22"/>
              </w:rPr>
            </w:pPr>
            <w:r w:rsidRPr="00EE665A">
              <w:rPr>
                <w:rFonts w:asciiTheme="minorHAnsi" w:hAnsiTheme="minorHAnsi" w:cstheme="minorHAnsi"/>
                <w:bCs/>
                <w:color w:val="0070C0"/>
                <w:sz w:val="22"/>
                <w:szCs w:val="22"/>
                <w:lang w:val="x-none"/>
              </w:rPr>
              <w:t xml:space="preserve">programs under </w:t>
            </w:r>
            <w:r w:rsidRPr="00EE665A">
              <w:rPr>
                <w:rFonts w:asciiTheme="minorHAnsi" w:hAnsiTheme="minorHAnsi" w:cstheme="minorHAnsi"/>
                <w:bCs/>
                <w:color w:val="0070C0"/>
                <w:sz w:val="22"/>
                <w:szCs w:val="22"/>
              </w:rPr>
              <w:t>Tit</w:t>
            </w:r>
            <w:r w:rsidRPr="00EE665A">
              <w:rPr>
                <w:rFonts w:asciiTheme="minorHAnsi" w:hAnsiTheme="minorHAnsi" w:cstheme="minorHAnsi"/>
                <w:bCs/>
                <w:color w:val="0070C0"/>
                <w:sz w:val="22"/>
                <w:szCs w:val="22"/>
                <w:lang w:val="x-none"/>
              </w:rPr>
              <w:t>le I of the Workforce Innovation and Opportunity Act,</w:t>
            </w:r>
          </w:p>
          <w:p w14:paraId="4E60F932" w14:textId="77777777" w:rsidR="000F2DAB" w:rsidRPr="00EE665A" w:rsidRDefault="000F2DAB" w:rsidP="00414EF2">
            <w:pPr>
              <w:numPr>
                <w:ilvl w:val="0"/>
                <w:numId w:val="8"/>
              </w:numPr>
              <w:tabs>
                <w:tab w:val="left" w:pos="720"/>
              </w:tabs>
              <w:rPr>
                <w:rFonts w:asciiTheme="minorHAnsi" w:hAnsiTheme="minorHAnsi" w:cstheme="minorHAnsi"/>
                <w:bCs/>
                <w:color w:val="0070C0"/>
                <w:sz w:val="22"/>
                <w:szCs w:val="22"/>
              </w:rPr>
            </w:pPr>
            <w:r w:rsidRPr="00EE665A">
              <w:rPr>
                <w:rFonts w:asciiTheme="minorHAnsi" w:hAnsiTheme="minorHAnsi" w:cstheme="minorHAnsi"/>
                <w:bCs/>
                <w:color w:val="0070C0"/>
                <w:sz w:val="22"/>
                <w:szCs w:val="22"/>
                <w:lang w:val="x-none"/>
              </w:rPr>
              <w:t>career and technical education programs</w:t>
            </w:r>
            <w:r w:rsidRPr="00EE665A">
              <w:rPr>
                <w:rFonts w:asciiTheme="minorHAnsi" w:hAnsiTheme="minorHAnsi" w:cstheme="minorHAnsi"/>
                <w:bCs/>
                <w:color w:val="0070C0"/>
                <w:sz w:val="22"/>
                <w:szCs w:val="22"/>
              </w:rPr>
              <w:t xml:space="preserve"> (e.g. Perkins)</w:t>
            </w:r>
            <w:r w:rsidRPr="00EE665A">
              <w:rPr>
                <w:rFonts w:asciiTheme="minorHAnsi" w:hAnsiTheme="minorHAnsi" w:cstheme="minorHAnsi"/>
                <w:bCs/>
                <w:color w:val="0070C0"/>
                <w:sz w:val="22"/>
                <w:szCs w:val="22"/>
                <w:lang w:val="x-none"/>
              </w:rPr>
              <w:t>, </w:t>
            </w:r>
          </w:p>
          <w:p w14:paraId="7944C429" w14:textId="77777777" w:rsidR="000F2DAB" w:rsidRPr="00EE665A" w:rsidRDefault="000F2DAB" w:rsidP="00414EF2">
            <w:pPr>
              <w:numPr>
                <w:ilvl w:val="0"/>
                <w:numId w:val="8"/>
              </w:numPr>
              <w:tabs>
                <w:tab w:val="left" w:pos="720"/>
              </w:tabs>
              <w:rPr>
                <w:rFonts w:asciiTheme="minorHAnsi" w:hAnsiTheme="minorHAnsi" w:cstheme="minorHAnsi"/>
                <w:bCs/>
                <w:color w:val="0070C0"/>
                <w:sz w:val="22"/>
                <w:szCs w:val="22"/>
              </w:rPr>
            </w:pPr>
            <w:r w:rsidRPr="00EE665A">
              <w:rPr>
                <w:rFonts w:asciiTheme="minorHAnsi" w:hAnsiTheme="minorHAnsi" w:cstheme="minorHAnsi"/>
                <w:bCs/>
                <w:color w:val="0070C0"/>
                <w:sz w:val="22"/>
                <w:szCs w:val="22"/>
                <w:lang w:val="x-none"/>
              </w:rPr>
              <w:t>State and local dropout prevention programs, and </w:t>
            </w:r>
          </w:p>
          <w:p w14:paraId="5E26404B" w14:textId="77777777" w:rsidR="000F2DAB" w:rsidRPr="00EE665A" w:rsidRDefault="000F2DAB" w:rsidP="00414EF2">
            <w:pPr>
              <w:numPr>
                <w:ilvl w:val="0"/>
                <w:numId w:val="8"/>
              </w:numPr>
              <w:rPr>
                <w:rFonts w:asciiTheme="minorHAnsi" w:hAnsiTheme="minorHAnsi" w:cstheme="minorHAnsi"/>
                <w:bCs/>
                <w:color w:val="0070C0"/>
                <w:sz w:val="22"/>
                <w:szCs w:val="22"/>
              </w:rPr>
            </w:pPr>
            <w:r w:rsidRPr="00EE665A">
              <w:rPr>
                <w:rFonts w:asciiTheme="minorHAnsi" w:hAnsiTheme="minorHAnsi" w:cstheme="minorHAnsi"/>
                <w:bCs/>
                <w:color w:val="0070C0"/>
                <w:sz w:val="22"/>
                <w:szCs w:val="22"/>
                <w:lang w:val="x-none"/>
              </w:rPr>
              <w:t xml:space="preserve">special education </w:t>
            </w:r>
            <w:r w:rsidRPr="00EE665A">
              <w:rPr>
                <w:rFonts w:asciiTheme="minorHAnsi" w:hAnsiTheme="minorHAnsi" w:cstheme="minorHAnsi"/>
                <w:bCs/>
                <w:color w:val="0070C0"/>
                <w:sz w:val="22"/>
                <w:szCs w:val="22"/>
              </w:rPr>
              <w:t xml:space="preserve">(IDEA) </w:t>
            </w:r>
            <w:r w:rsidRPr="00EE665A">
              <w:rPr>
                <w:rFonts w:asciiTheme="minorHAnsi" w:hAnsiTheme="minorHAnsi" w:cstheme="minorHAnsi"/>
                <w:bCs/>
                <w:color w:val="0070C0"/>
                <w:sz w:val="22"/>
                <w:szCs w:val="22"/>
                <w:lang w:val="x-none"/>
              </w:rPr>
              <w:t>programs</w:t>
            </w:r>
            <w:r w:rsidRPr="00EE665A">
              <w:rPr>
                <w:rFonts w:asciiTheme="minorHAnsi" w:hAnsiTheme="minorHAnsi" w:cstheme="minorHAnsi"/>
                <w:bCs/>
                <w:color w:val="0070C0"/>
                <w:sz w:val="22"/>
                <w:szCs w:val="22"/>
              </w:rPr>
              <w:t>.</w:t>
            </w:r>
          </w:p>
          <w:p w14:paraId="2C2CAC96" w14:textId="7C7D708F" w:rsidR="006B6125" w:rsidRPr="00EE665A" w:rsidRDefault="000F2DAB" w:rsidP="000F2DAB">
            <w:pPr>
              <w:tabs>
                <w:tab w:val="left" w:pos="720"/>
              </w:tabs>
              <w:spacing w:before="120" w:after="120"/>
              <w:ind w:left="324"/>
              <w:rPr>
                <w:rFonts w:asciiTheme="minorHAnsi" w:hAnsiTheme="minorHAnsi" w:cstheme="minorHAnsi"/>
                <w:color w:val="FF0000"/>
                <w:sz w:val="22"/>
                <w:szCs w:val="22"/>
              </w:rPr>
            </w:pPr>
            <w:r w:rsidRPr="00EE665A">
              <w:rPr>
                <w:rFonts w:asciiTheme="minorHAnsi" w:hAnsiTheme="minorHAnsi" w:cstheme="minorHAnsi"/>
                <w:color w:val="0070C0"/>
                <w:sz w:val="22"/>
                <w:szCs w:val="22"/>
              </w:rPr>
              <w:t>Note: For each position funded through this grant, please upload a job description into related documents and highlight any job duties that are allocable to the grant.</w:t>
            </w:r>
          </w:p>
        </w:tc>
      </w:tr>
    </w:tbl>
    <w:p w14:paraId="02879D98" w14:textId="77777777" w:rsidR="00C62E6B" w:rsidRPr="00EE665A" w:rsidRDefault="00C62E6B" w:rsidP="00C62E6B">
      <w:pPr>
        <w:pStyle w:val="ListParagraph"/>
        <w:numPr>
          <w:ilvl w:val="0"/>
          <w:numId w:val="1"/>
        </w:numPr>
        <w:rPr>
          <w:rFonts w:asciiTheme="minorHAnsi" w:hAnsiTheme="minorHAnsi" w:cstheme="minorHAnsi"/>
        </w:rPr>
      </w:pPr>
      <w:r w:rsidRPr="00EE665A">
        <w:rPr>
          <w:rFonts w:asciiTheme="minorHAnsi" w:hAnsiTheme="minorHAnsi" w:cstheme="minorHAnsi"/>
        </w:rPr>
        <w:lastRenderedPageBreak/>
        <w:t>Describe how the State Agency will coordinate with local education agencies or alternative education programs attended by incarcerated youth prior to their incarceration to ensure that student assessments and appropriate academic records are shared.</w:t>
      </w:r>
    </w:p>
    <w:tbl>
      <w:tblPr>
        <w:tblW w:w="4657"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0"/>
      </w:tblGrid>
      <w:tr w:rsidR="006B6125" w:rsidRPr="00EE665A" w14:paraId="53648E5B" w14:textId="77777777" w:rsidTr="00592F06">
        <w:tc>
          <w:tcPr>
            <w:tcW w:w="5000" w:type="pct"/>
          </w:tcPr>
          <w:p w14:paraId="6B3CFA42" w14:textId="77777777" w:rsidR="000B142A" w:rsidRPr="00EE665A" w:rsidRDefault="000B142A" w:rsidP="00936953">
            <w:pPr>
              <w:spacing w:before="120" w:after="120"/>
              <w:ind w:left="360"/>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For this response:</w:t>
            </w:r>
          </w:p>
          <w:p w14:paraId="43D2DB79" w14:textId="05CFAB12" w:rsidR="00FE7A1F" w:rsidRPr="00FE7A1F" w:rsidRDefault="00936953" w:rsidP="00936953">
            <w:pPr>
              <w:spacing w:before="120" w:after="120"/>
              <w:ind w:left="322"/>
              <w:rPr>
                <w:rFonts w:asciiTheme="minorHAnsi" w:hAnsiTheme="minorHAnsi" w:cstheme="minorHAnsi"/>
                <w:bCs/>
                <w:color w:val="0070C0"/>
                <w:sz w:val="22"/>
                <w:szCs w:val="22"/>
              </w:rPr>
            </w:pPr>
            <w:r w:rsidRPr="00EE665A">
              <w:rPr>
                <w:rFonts w:asciiTheme="minorHAnsi" w:hAnsiTheme="minorHAnsi" w:cstheme="minorHAnsi"/>
                <w:b/>
                <w:bCs/>
                <w:color w:val="0070C0"/>
                <w:sz w:val="22"/>
                <w:szCs w:val="22"/>
              </w:rPr>
              <w:t xml:space="preserve"> </w:t>
            </w:r>
            <w:r w:rsidR="00FE7A1F" w:rsidRPr="00FE7A1F">
              <w:rPr>
                <w:rFonts w:asciiTheme="minorHAnsi" w:hAnsiTheme="minorHAnsi" w:cstheme="minorHAnsi"/>
                <w:b/>
                <w:bCs/>
                <w:color w:val="0070C0"/>
                <w:sz w:val="22"/>
                <w:szCs w:val="22"/>
              </w:rPr>
              <w:t xml:space="preserve">Transition Process into the Facility </w:t>
            </w:r>
          </w:p>
          <w:p w14:paraId="0B3A83E8" w14:textId="77777777" w:rsidR="00FE7A1F" w:rsidRPr="00FE7A1F" w:rsidRDefault="00FE7A1F" w:rsidP="00414EF2">
            <w:pPr>
              <w:numPr>
                <w:ilvl w:val="0"/>
                <w:numId w:val="14"/>
              </w:numPr>
              <w:spacing w:before="120" w:after="120"/>
              <w:rPr>
                <w:rFonts w:asciiTheme="minorHAnsi" w:hAnsiTheme="minorHAnsi" w:cstheme="minorHAnsi"/>
                <w:bCs/>
                <w:color w:val="0070C0"/>
                <w:sz w:val="22"/>
                <w:szCs w:val="22"/>
              </w:rPr>
            </w:pPr>
            <w:r w:rsidRPr="00FE7A1F">
              <w:rPr>
                <w:rFonts w:asciiTheme="minorHAnsi" w:hAnsiTheme="minorHAnsi" w:cstheme="minorHAnsi"/>
                <w:bCs/>
                <w:color w:val="0070C0"/>
                <w:sz w:val="22"/>
                <w:szCs w:val="22"/>
              </w:rPr>
              <w:t xml:space="preserve">Describe the process used by DOC to ensure that student assessments and appropriate academic records are shared jointly between the local education agencies (LEAs) or alternative education programs, and </w:t>
            </w:r>
          </w:p>
          <w:p w14:paraId="5EE311AD" w14:textId="77777777" w:rsidR="00FE7A1F" w:rsidRPr="00EE665A" w:rsidRDefault="00FE7A1F" w:rsidP="00414EF2">
            <w:pPr>
              <w:numPr>
                <w:ilvl w:val="0"/>
                <w:numId w:val="14"/>
              </w:numPr>
              <w:spacing w:before="120" w:after="120"/>
              <w:rPr>
                <w:rFonts w:asciiTheme="minorHAnsi" w:hAnsiTheme="minorHAnsi" w:cstheme="minorHAnsi"/>
                <w:bCs/>
                <w:color w:val="0070C0"/>
                <w:sz w:val="22"/>
                <w:szCs w:val="22"/>
              </w:rPr>
            </w:pPr>
            <w:r w:rsidRPr="00FE7A1F">
              <w:rPr>
                <w:rFonts w:asciiTheme="minorHAnsi" w:hAnsiTheme="minorHAnsi" w:cstheme="minorHAnsi"/>
                <w:bCs/>
                <w:color w:val="0070C0"/>
                <w:sz w:val="22"/>
                <w:szCs w:val="22"/>
              </w:rPr>
              <w:t>De</w:t>
            </w:r>
            <w:r w:rsidRPr="00FE7A1F">
              <w:rPr>
                <w:rFonts w:asciiTheme="minorHAnsi" w:hAnsiTheme="minorHAnsi" w:cstheme="minorHAnsi"/>
                <w:bCs/>
                <w:color w:val="0070C0"/>
                <w:sz w:val="22"/>
                <w:szCs w:val="22"/>
                <w:lang w:val="x-none"/>
              </w:rPr>
              <w:t>scribe the procedures to be used</w:t>
            </w:r>
            <w:r w:rsidRPr="00FE7A1F">
              <w:rPr>
                <w:rFonts w:asciiTheme="minorHAnsi" w:hAnsiTheme="minorHAnsi" w:cstheme="minorHAnsi"/>
                <w:bCs/>
                <w:color w:val="0070C0"/>
                <w:sz w:val="22"/>
                <w:szCs w:val="22"/>
              </w:rPr>
              <w:t xml:space="preserve"> </w:t>
            </w:r>
            <w:r w:rsidRPr="00FE7A1F">
              <w:rPr>
                <w:rFonts w:asciiTheme="minorHAnsi" w:hAnsiTheme="minorHAnsi" w:cstheme="minorHAnsi"/>
                <w:bCs/>
                <w:color w:val="0070C0"/>
                <w:sz w:val="22"/>
                <w:szCs w:val="22"/>
                <w:lang w:val="x-none"/>
              </w:rPr>
              <w:t>to</w:t>
            </w:r>
            <w:r w:rsidRPr="00FE7A1F">
              <w:rPr>
                <w:rFonts w:asciiTheme="minorHAnsi" w:hAnsiTheme="minorHAnsi" w:cstheme="minorHAnsi"/>
                <w:bCs/>
                <w:color w:val="0070C0"/>
                <w:sz w:val="22"/>
                <w:szCs w:val="22"/>
              </w:rPr>
              <w:t xml:space="preserve"> </w:t>
            </w:r>
            <w:r w:rsidRPr="00FE7A1F">
              <w:rPr>
                <w:rFonts w:asciiTheme="minorHAnsi" w:hAnsiTheme="minorHAnsi" w:cstheme="minorHAnsi"/>
                <w:bCs/>
                <w:color w:val="0070C0"/>
                <w:sz w:val="22"/>
                <w:szCs w:val="22"/>
                <w:lang w:val="x-none"/>
              </w:rPr>
              <w:t xml:space="preserve">assess the educational needs of </w:t>
            </w:r>
            <w:r w:rsidRPr="00FE7A1F">
              <w:rPr>
                <w:rFonts w:asciiTheme="minorHAnsi" w:hAnsiTheme="minorHAnsi" w:cstheme="minorHAnsi"/>
                <w:bCs/>
                <w:color w:val="0070C0"/>
                <w:sz w:val="22"/>
                <w:szCs w:val="22"/>
              </w:rPr>
              <w:t xml:space="preserve">eligible youth </w:t>
            </w:r>
            <w:r w:rsidRPr="00FE7A1F">
              <w:rPr>
                <w:rFonts w:asciiTheme="minorHAnsi" w:hAnsiTheme="minorHAnsi" w:cstheme="minorHAnsi"/>
                <w:bCs/>
                <w:color w:val="0070C0"/>
                <w:sz w:val="22"/>
                <w:szCs w:val="22"/>
                <w:lang w:val="x-none"/>
              </w:rPr>
              <w:t xml:space="preserve">upon entry into </w:t>
            </w:r>
            <w:r w:rsidRPr="00FE7A1F">
              <w:rPr>
                <w:rFonts w:asciiTheme="minorHAnsi" w:hAnsiTheme="minorHAnsi" w:cstheme="minorHAnsi"/>
                <w:bCs/>
                <w:color w:val="0070C0"/>
                <w:sz w:val="22"/>
                <w:szCs w:val="22"/>
              </w:rPr>
              <w:t xml:space="preserve">the </w:t>
            </w:r>
            <w:r w:rsidRPr="00FE7A1F">
              <w:rPr>
                <w:rFonts w:asciiTheme="minorHAnsi" w:hAnsiTheme="minorHAnsi" w:cstheme="minorHAnsi"/>
                <w:bCs/>
                <w:color w:val="0070C0"/>
                <w:sz w:val="22"/>
                <w:szCs w:val="22"/>
                <w:lang w:val="x-none"/>
              </w:rPr>
              <w:t>facility</w:t>
            </w:r>
            <w:r w:rsidRPr="00FE7A1F">
              <w:rPr>
                <w:rFonts w:asciiTheme="minorHAnsi" w:hAnsiTheme="minorHAnsi" w:cstheme="minorHAnsi"/>
                <w:bCs/>
                <w:color w:val="0070C0"/>
                <w:sz w:val="22"/>
                <w:szCs w:val="22"/>
              </w:rPr>
              <w:t>.</w:t>
            </w:r>
          </w:p>
          <w:p w14:paraId="422FD212" w14:textId="77777777" w:rsidR="00936953" w:rsidRPr="00936953" w:rsidRDefault="00936953" w:rsidP="00936953">
            <w:pPr>
              <w:spacing w:before="120" w:after="120"/>
              <w:ind w:left="360"/>
              <w:rPr>
                <w:rFonts w:asciiTheme="minorHAnsi" w:hAnsiTheme="minorHAnsi" w:cstheme="minorHAnsi"/>
                <w:bCs/>
                <w:color w:val="0070C0"/>
                <w:sz w:val="22"/>
                <w:szCs w:val="22"/>
              </w:rPr>
            </w:pPr>
            <w:r w:rsidRPr="00936953">
              <w:rPr>
                <w:rFonts w:asciiTheme="minorHAnsi" w:hAnsiTheme="minorHAnsi" w:cstheme="minorHAnsi"/>
                <w:b/>
                <w:bCs/>
                <w:color w:val="0070C0"/>
                <w:sz w:val="22"/>
                <w:szCs w:val="22"/>
              </w:rPr>
              <w:t>Transition Process out of the Facility</w:t>
            </w:r>
          </w:p>
          <w:p w14:paraId="3F9AD82D" w14:textId="77777777" w:rsidR="00936953" w:rsidRPr="00EE665A" w:rsidRDefault="00936953" w:rsidP="00414EF2">
            <w:pPr>
              <w:pStyle w:val="ListParagraph"/>
              <w:numPr>
                <w:ilvl w:val="0"/>
                <w:numId w:val="15"/>
              </w:numPr>
              <w:spacing w:before="120" w:after="120"/>
              <w:rPr>
                <w:rFonts w:asciiTheme="minorHAnsi" w:hAnsiTheme="minorHAnsi" w:cstheme="minorHAnsi"/>
                <w:bCs/>
                <w:color w:val="0070C0"/>
              </w:rPr>
            </w:pPr>
            <w:r w:rsidRPr="00EE665A">
              <w:rPr>
                <w:rFonts w:asciiTheme="minorHAnsi" w:eastAsia="Times New Roman" w:hAnsiTheme="minorHAnsi" w:cstheme="minorHAnsi"/>
                <w:bCs/>
                <w:color w:val="0070C0"/>
              </w:rPr>
              <w:t xml:space="preserve">Describe the process used by DOC </w:t>
            </w:r>
            <w:r w:rsidRPr="00EE665A">
              <w:rPr>
                <w:rFonts w:asciiTheme="minorHAnsi" w:hAnsiTheme="minorHAnsi" w:cstheme="minorHAnsi"/>
                <w:bCs/>
                <w:color w:val="0070C0"/>
              </w:rPr>
              <w:t xml:space="preserve">to ensure that student assessments and appropriate academic records are shared jointly between the local education agencies (LEAs) or alternative education programs, and </w:t>
            </w:r>
          </w:p>
          <w:p w14:paraId="0E1B9660" w14:textId="0DB608A6" w:rsidR="000B142A" w:rsidRPr="00EE665A" w:rsidRDefault="00936953" w:rsidP="00414EF2">
            <w:pPr>
              <w:pStyle w:val="ListParagraph"/>
              <w:numPr>
                <w:ilvl w:val="0"/>
                <w:numId w:val="15"/>
              </w:numPr>
              <w:spacing w:before="120" w:after="120"/>
              <w:rPr>
                <w:rFonts w:asciiTheme="minorHAnsi" w:hAnsiTheme="minorHAnsi" w:cstheme="minorHAnsi"/>
                <w:color w:val="FF0000"/>
              </w:rPr>
            </w:pPr>
            <w:r w:rsidRPr="00EE665A">
              <w:rPr>
                <w:rFonts w:asciiTheme="minorHAnsi" w:hAnsiTheme="minorHAnsi" w:cstheme="minorHAnsi"/>
                <w:bCs/>
                <w:color w:val="0070C0"/>
              </w:rPr>
              <w:t xml:space="preserve">How the </w:t>
            </w:r>
            <w:r w:rsidRPr="00EE665A">
              <w:rPr>
                <w:rFonts w:asciiTheme="minorHAnsi" w:hAnsiTheme="minorHAnsi" w:cstheme="minorHAnsi"/>
                <w:bCs/>
                <w:color w:val="0070C0"/>
                <w:lang w:val="x-none"/>
              </w:rPr>
              <w:t>State agency assist</w:t>
            </w:r>
            <w:r w:rsidRPr="00EE665A">
              <w:rPr>
                <w:rFonts w:asciiTheme="minorHAnsi" w:hAnsiTheme="minorHAnsi" w:cstheme="minorHAnsi"/>
                <w:bCs/>
                <w:color w:val="0070C0"/>
              </w:rPr>
              <w:t>s</w:t>
            </w:r>
            <w:r w:rsidRPr="00EE665A">
              <w:rPr>
                <w:rFonts w:asciiTheme="minorHAnsi" w:hAnsiTheme="minorHAnsi" w:cstheme="minorHAnsi"/>
                <w:bCs/>
                <w:color w:val="0070C0"/>
                <w:lang w:val="x-none"/>
              </w:rPr>
              <w:t xml:space="preserve"> in locating alternative programs through which students can continue their education if the students are not returning to school</w:t>
            </w:r>
            <w:r w:rsidRPr="00EE665A">
              <w:rPr>
                <w:rFonts w:asciiTheme="minorHAnsi" w:hAnsiTheme="minorHAnsi" w:cstheme="minorHAnsi"/>
                <w:bCs/>
                <w:color w:val="0070C0"/>
              </w:rPr>
              <w:t>.</w:t>
            </w:r>
          </w:p>
        </w:tc>
      </w:tr>
    </w:tbl>
    <w:p w14:paraId="53B61CB6" w14:textId="77777777" w:rsidR="00D56D68" w:rsidRDefault="00D56D68" w:rsidP="006B6125">
      <w:pPr>
        <w:pStyle w:val="ListParagraph"/>
        <w:ind w:left="0"/>
        <w:rPr>
          <w:rFonts w:asciiTheme="minorHAnsi" w:hAnsiTheme="minorHAnsi" w:cstheme="minorHAnsi"/>
        </w:rPr>
      </w:pPr>
    </w:p>
    <w:p w14:paraId="36E68B76" w14:textId="77777777" w:rsidR="001754B6" w:rsidRPr="00EE665A" w:rsidRDefault="001754B6" w:rsidP="006B6125">
      <w:pPr>
        <w:pStyle w:val="ListParagraph"/>
        <w:ind w:left="0"/>
        <w:rPr>
          <w:rFonts w:asciiTheme="minorHAnsi" w:hAnsiTheme="minorHAnsi" w:cstheme="minorHAnsi"/>
        </w:rPr>
      </w:pPr>
    </w:p>
    <w:p w14:paraId="015F6124" w14:textId="32DD4486" w:rsidR="00C62E6B" w:rsidRPr="00EE665A" w:rsidRDefault="00C62E6B" w:rsidP="00C62E6B">
      <w:pPr>
        <w:pStyle w:val="ListParagraph"/>
        <w:numPr>
          <w:ilvl w:val="0"/>
          <w:numId w:val="1"/>
        </w:numPr>
        <w:rPr>
          <w:rFonts w:asciiTheme="minorHAnsi" w:hAnsiTheme="minorHAnsi" w:cstheme="minorHAnsi"/>
        </w:rPr>
      </w:pPr>
      <w:r w:rsidRPr="00EE665A">
        <w:rPr>
          <w:rFonts w:asciiTheme="minorHAnsi" w:hAnsiTheme="minorHAnsi" w:cstheme="minorHAnsi"/>
        </w:rPr>
        <w:t>Describe the Agency’s procedure for ensuring that in making services available, priority is given to children and youth who are likely to complete incarceration within a 2-year period.</w:t>
      </w:r>
    </w:p>
    <w:tbl>
      <w:tblPr>
        <w:tblStyle w:val="TableGrid"/>
        <w:tblW w:w="0" w:type="auto"/>
        <w:tblInd w:w="445" w:type="dxa"/>
        <w:tblLook w:val="04A0" w:firstRow="1" w:lastRow="0" w:firstColumn="1" w:lastColumn="0" w:noHBand="0" w:noVBand="1"/>
      </w:tblPr>
      <w:tblGrid>
        <w:gridCol w:w="10345"/>
      </w:tblGrid>
      <w:tr w:rsidR="00936953" w:rsidRPr="00EE665A" w14:paraId="003546AC" w14:textId="77777777" w:rsidTr="004D2A5C">
        <w:tc>
          <w:tcPr>
            <w:tcW w:w="10345" w:type="dxa"/>
          </w:tcPr>
          <w:p w14:paraId="55D713A0" w14:textId="77777777" w:rsidR="008327FE" w:rsidRPr="008327FE" w:rsidRDefault="008327FE" w:rsidP="004D2A5C">
            <w:pPr>
              <w:spacing w:before="120" w:after="120"/>
              <w:ind w:left="344"/>
              <w:rPr>
                <w:rFonts w:asciiTheme="minorHAnsi" w:hAnsiTheme="minorHAnsi" w:cstheme="minorHAnsi"/>
                <w:color w:val="0070C0"/>
                <w:sz w:val="22"/>
                <w:szCs w:val="22"/>
              </w:rPr>
            </w:pPr>
            <w:r w:rsidRPr="008327FE">
              <w:rPr>
                <w:rFonts w:asciiTheme="minorHAnsi" w:hAnsiTheme="minorHAnsi" w:cstheme="minorHAnsi"/>
                <w:color w:val="0070C0"/>
                <w:sz w:val="22"/>
                <w:szCs w:val="22"/>
              </w:rPr>
              <w:t>For this response:</w:t>
            </w:r>
          </w:p>
          <w:p w14:paraId="3718C2E8" w14:textId="2638C845" w:rsidR="008327FE" w:rsidRPr="008327FE" w:rsidRDefault="008327FE" w:rsidP="00414EF2">
            <w:pPr>
              <w:numPr>
                <w:ilvl w:val="0"/>
                <w:numId w:val="16"/>
              </w:numPr>
              <w:spacing w:before="120" w:after="120"/>
              <w:rPr>
                <w:rFonts w:asciiTheme="minorHAnsi" w:hAnsiTheme="minorHAnsi" w:cstheme="minorHAnsi"/>
                <w:color w:val="0070C0"/>
                <w:sz w:val="22"/>
                <w:szCs w:val="22"/>
              </w:rPr>
            </w:pPr>
            <w:r w:rsidRPr="008327FE">
              <w:rPr>
                <w:rFonts w:asciiTheme="minorHAnsi" w:hAnsiTheme="minorHAnsi" w:cstheme="minorHAnsi"/>
                <w:color w:val="0070C0"/>
                <w:sz w:val="22"/>
                <w:szCs w:val="22"/>
              </w:rPr>
              <w:t xml:space="preserve">Describe the </w:t>
            </w:r>
            <w:r w:rsidR="00EB0E66" w:rsidRPr="00EE665A">
              <w:rPr>
                <w:rFonts w:asciiTheme="minorHAnsi" w:hAnsiTheme="minorHAnsi" w:cstheme="minorHAnsi"/>
                <w:color w:val="0070C0"/>
                <w:sz w:val="22"/>
                <w:szCs w:val="22"/>
              </w:rPr>
              <w:t>DOC’s</w:t>
            </w:r>
            <w:r w:rsidRPr="008327FE">
              <w:rPr>
                <w:rFonts w:asciiTheme="minorHAnsi" w:hAnsiTheme="minorHAnsi" w:cstheme="minorHAnsi"/>
                <w:color w:val="0070C0"/>
                <w:sz w:val="22"/>
                <w:szCs w:val="22"/>
              </w:rPr>
              <w:t xml:space="preserve"> agencies policy for selecting eligible students and ensuring that priority is given to children and youth who are likely to complete incarceration within a 2-year period.</w:t>
            </w:r>
          </w:p>
          <w:p w14:paraId="61010BF9" w14:textId="4B60C44E" w:rsidR="00936953" w:rsidRPr="00EE665A" w:rsidRDefault="008327FE" w:rsidP="00414EF2">
            <w:pPr>
              <w:numPr>
                <w:ilvl w:val="0"/>
                <w:numId w:val="16"/>
              </w:numPr>
              <w:spacing w:before="120" w:after="120"/>
              <w:rPr>
                <w:rFonts w:asciiTheme="minorHAnsi" w:hAnsiTheme="minorHAnsi" w:cstheme="minorHAnsi"/>
                <w:sz w:val="22"/>
                <w:szCs w:val="22"/>
              </w:rPr>
            </w:pPr>
            <w:r w:rsidRPr="008327FE">
              <w:rPr>
                <w:rFonts w:asciiTheme="minorHAnsi" w:hAnsiTheme="minorHAnsi" w:cstheme="minorHAnsi"/>
                <w:color w:val="0070C0"/>
                <w:sz w:val="22"/>
                <w:szCs w:val="22"/>
              </w:rPr>
              <w:t>Identify the person(s) responsible for ensuring this happens.</w:t>
            </w:r>
          </w:p>
        </w:tc>
      </w:tr>
    </w:tbl>
    <w:p w14:paraId="0AE38D32" w14:textId="77777777" w:rsidR="00936953" w:rsidRPr="00EE665A" w:rsidRDefault="00936953" w:rsidP="00936953">
      <w:pPr>
        <w:rPr>
          <w:rFonts w:asciiTheme="minorHAnsi" w:hAnsiTheme="minorHAnsi" w:cstheme="minorHAnsi"/>
          <w:sz w:val="22"/>
          <w:szCs w:val="22"/>
        </w:rPr>
      </w:pPr>
    </w:p>
    <w:p w14:paraId="174088A5" w14:textId="77777777" w:rsidR="00DE3CDE" w:rsidRDefault="00DE3CDE">
      <w:pPr>
        <w:rPr>
          <w:rFonts w:asciiTheme="minorHAnsi" w:eastAsia="Calibri" w:hAnsiTheme="minorHAnsi" w:cstheme="minorHAnsi"/>
          <w:sz w:val="22"/>
          <w:szCs w:val="22"/>
        </w:rPr>
      </w:pPr>
      <w:r>
        <w:rPr>
          <w:rFonts w:asciiTheme="minorHAnsi" w:hAnsiTheme="minorHAnsi" w:cstheme="minorHAnsi"/>
        </w:rPr>
        <w:br w:type="page"/>
      </w:r>
    </w:p>
    <w:p w14:paraId="2BFA52C5" w14:textId="2F34CA45" w:rsidR="00AF43C4" w:rsidRPr="00EE665A" w:rsidRDefault="00EE665A" w:rsidP="00AF43C4">
      <w:pPr>
        <w:pStyle w:val="ListParagraph"/>
        <w:numPr>
          <w:ilvl w:val="0"/>
          <w:numId w:val="1"/>
        </w:numPr>
        <w:rPr>
          <w:rFonts w:asciiTheme="minorHAnsi" w:hAnsiTheme="minorHAnsi" w:cstheme="minorHAnsi"/>
        </w:rPr>
      </w:pPr>
      <w:r w:rsidRPr="00EE665A">
        <w:rPr>
          <w:rFonts w:asciiTheme="minorHAnsi" w:hAnsiTheme="minorHAnsi" w:cstheme="minorHAnsi"/>
          <w:noProof/>
        </w:rPr>
        <w:lastRenderedPageBreak/>
        <mc:AlternateContent>
          <mc:Choice Requires="wps">
            <w:drawing>
              <wp:anchor distT="0" distB="0" distL="114300" distR="114300" simplePos="0" relativeHeight="251658240" behindDoc="0" locked="0" layoutInCell="1" allowOverlap="1" wp14:anchorId="5159B5FA" wp14:editId="6DF07AB2">
                <wp:simplePos x="0" y="0"/>
                <wp:positionH relativeFrom="column">
                  <wp:posOffset>5967095</wp:posOffset>
                </wp:positionH>
                <wp:positionV relativeFrom="paragraph">
                  <wp:posOffset>1003341</wp:posOffset>
                </wp:positionV>
                <wp:extent cx="770890" cy="278130"/>
                <wp:effectExtent l="13970" t="13970" r="5715" b="1270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890" cy="278130"/>
                        </a:xfrm>
                        <a:prstGeom prst="rect">
                          <a:avLst/>
                        </a:prstGeom>
                        <a:solidFill>
                          <a:srgbClr val="BFBFBF"/>
                        </a:solidFill>
                        <a:ln w="9525">
                          <a:solidFill>
                            <a:srgbClr val="000000"/>
                          </a:solidFill>
                          <a:miter lim="800000"/>
                          <a:headEnd/>
                          <a:tailEnd/>
                        </a:ln>
                      </wps:spPr>
                      <wps:txbx>
                        <w:txbxContent>
                          <w:p w14:paraId="12BAA152" w14:textId="77777777" w:rsidR="00AF43C4" w:rsidRPr="00D868B8" w:rsidRDefault="00AF43C4" w:rsidP="00AF43C4">
                            <w:pPr>
                              <w:rPr>
                                <w:rFonts w:ascii="Calibri" w:hAnsi="Calibri"/>
                                <w:b/>
                                <w:sz w:val="22"/>
                                <w:szCs w:val="22"/>
                              </w:rPr>
                            </w:pPr>
                            <w:r w:rsidRPr="00D868B8">
                              <w:rPr>
                                <w:rFonts w:ascii="Calibri" w:hAnsi="Calibri"/>
                                <w:b/>
                                <w:sz w:val="22"/>
                                <w:szCs w:val="22"/>
                              </w:rPr>
                              <w:t>$</w:t>
                            </w:r>
                          </w:p>
                          <w:p w14:paraId="1CCB9218" w14:textId="77777777" w:rsidR="00AF43C4" w:rsidRDefault="00AF43C4" w:rsidP="00AF43C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59B5FA" id="_x0000_t202" coordsize="21600,21600" o:spt="202" path="m,l,21600r21600,l21600,xe">
                <v:stroke joinstyle="miter"/>
                <v:path gradientshapeok="t" o:connecttype="rect"/>
              </v:shapetype>
              <v:shape id="Text Box 5" o:spid="_x0000_s1026" type="#_x0000_t202" style="position:absolute;left:0;text-align:left;margin-left:469.85pt;margin-top:79pt;width:60.7pt;height:2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" fillcolor="#bfbfbf">
                <v:textbox>
                  <w:txbxContent>
                    <w:p w14:paraId="12BAA152" w14:textId="77777777" w:rsidR="00AF43C4" w:rsidRPr="00D868B8" w:rsidRDefault="00AF43C4" w:rsidP="00AF43C4">
                      <w:pPr>
                        <w:rPr>
                          <w:rFonts w:ascii="Calibri" w:hAnsi="Calibri"/>
                          <w:b/>
                          <w:sz w:val="22"/>
                          <w:szCs w:val="22"/>
                        </w:rPr>
                      </w:pPr>
                      <w:r w:rsidRPr="00D868B8">
                        <w:rPr>
                          <w:rFonts w:ascii="Calibri" w:hAnsi="Calibri"/>
                          <w:b/>
                          <w:sz w:val="22"/>
                          <w:szCs w:val="22"/>
                        </w:rPr>
                        <w:t>$</w:t>
                      </w:r>
                    </w:p>
                    <w:p w14:paraId="1CCB9218" w14:textId="77777777" w:rsidR="00AF43C4" w:rsidRDefault="00AF43C4" w:rsidP="00AF43C4"/>
                  </w:txbxContent>
                </v:textbox>
              </v:shape>
            </w:pict>
          </mc:Fallback>
        </mc:AlternateContent>
      </w:r>
      <w:r w:rsidR="00AF43C4" w:rsidRPr="00EE665A">
        <w:rPr>
          <w:rFonts w:asciiTheme="minorHAnsi" w:hAnsiTheme="minorHAnsi" w:cstheme="minorHAnsi"/>
        </w:rPr>
        <w:t xml:space="preserve">State agencies are required to reserve a minimum of 15%, and no more than 30% of their Title I allocation for </w:t>
      </w:r>
      <w:r w:rsidR="00AF43C4" w:rsidRPr="00A62A56">
        <w:rPr>
          <w:rFonts w:asciiTheme="minorHAnsi" w:hAnsiTheme="minorHAnsi" w:cstheme="minorHAnsi"/>
        </w:rPr>
        <w:t>transition activities. Please</w:t>
      </w:r>
      <w:r w:rsidR="00AF43C4" w:rsidRPr="00EE665A">
        <w:rPr>
          <w:rFonts w:asciiTheme="minorHAnsi" w:hAnsiTheme="minorHAnsi" w:cstheme="minorHAnsi"/>
        </w:rPr>
        <w:t xml:space="preserve"> specify the amount reserved for transition activities and describe the programs/activities available to assist youth in their transition as they re-enter school, enroll in postsecondary education program or a vocational and technical training program, or as they seek to ensure employment. Indicate how these services are above and beyond what is ordinarily provided.</w:t>
      </w:r>
    </w:p>
    <w:p w14:paraId="3D46152D" w14:textId="63ED2CEF" w:rsidR="00AF43C4" w:rsidRPr="00EE665A" w:rsidRDefault="00AF43C4" w:rsidP="00AF43C4">
      <w:pPr>
        <w:ind w:firstLine="360"/>
        <w:rPr>
          <w:rFonts w:asciiTheme="minorHAnsi" w:hAnsiTheme="minorHAnsi" w:cstheme="minorHAnsi"/>
          <w:sz w:val="22"/>
          <w:szCs w:val="22"/>
        </w:rPr>
      </w:pPr>
      <w:r w:rsidRPr="00EE665A">
        <w:rPr>
          <w:rFonts w:asciiTheme="minorHAnsi" w:hAnsiTheme="minorHAnsi" w:cstheme="minorHAnsi"/>
          <w:sz w:val="22"/>
          <w:szCs w:val="22"/>
        </w:rPr>
        <w:t xml:space="preserve">Amount of Reserve </w:t>
      </w:r>
    </w:p>
    <w:p w14:paraId="44A72F5F" w14:textId="77777777" w:rsidR="00592F06" w:rsidRPr="00EE665A" w:rsidRDefault="00592F06" w:rsidP="00AF43C4">
      <w:pPr>
        <w:ind w:firstLine="360"/>
        <w:rPr>
          <w:rFonts w:asciiTheme="minorHAnsi" w:hAnsiTheme="minorHAnsi" w:cstheme="minorHAnsi"/>
          <w:sz w:val="22"/>
          <w:szCs w:val="22"/>
        </w:rPr>
      </w:pPr>
    </w:p>
    <w:tbl>
      <w:tblPr>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70"/>
      </w:tblGrid>
      <w:tr w:rsidR="00592F06" w:rsidRPr="00EE665A" w14:paraId="75BBC3CB" w14:textId="77777777" w:rsidTr="00E4798B">
        <w:tc>
          <w:tcPr>
            <w:tcW w:w="10170" w:type="dxa"/>
            <w:shd w:val="clear" w:color="auto" w:fill="auto"/>
          </w:tcPr>
          <w:p w14:paraId="49433209" w14:textId="14C956AB" w:rsidR="006F5E43" w:rsidRPr="00EE665A" w:rsidRDefault="006F5E43" w:rsidP="006F5E43">
            <w:pPr>
              <w:spacing w:before="120" w:after="120"/>
              <w:ind w:left="36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 xml:space="preserve">DOC is required to reserve, and expend, a minimum of 15% and a maximum of 30% of </w:t>
            </w:r>
            <w:r w:rsidR="00485E57" w:rsidRPr="006F5E43">
              <w:rPr>
                <w:rFonts w:asciiTheme="minorHAnsi" w:hAnsiTheme="minorHAnsi" w:cstheme="minorHAnsi"/>
                <w:bCs/>
                <w:color w:val="0070C0"/>
                <w:sz w:val="22"/>
                <w:szCs w:val="22"/>
              </w:rPr>
              <w:t>its</w:t>
            </w:r>
            <w:r w:rsidRPr="006F5E43">
              <w:rPr>
                <w:rFonts w:asciiTheme="minorHAnsi" w:hAnsiTheme="minorHAnsi" w:cstheme="minorHAnsi"/>
                <w:bCs/>
                <w:color w:val="0070C0"/>
                <w:sz w:val="22"/>
                <w:szCs w:val="22"/>
              </w:rPr>
              <w:t xml:space="preserve"> original allocation each year for transition activities. </w:t>
            </w:r>
          </w:p>
          <w:p w14:paraId="0EB68E01" w14:textId="44DF656F" w:rsidR="006F5E43" w:rsidRPr="006F5E43" w:rsidRDefault="006F5E43" w:rsidP="006F5E43">
            <w:pPr>
              <w:spacing w:before="120" w:after="120"/>
              <w:ind w:left="36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For this response describe:</w:t>
            </w:r>
          </w:p>
          <w:p w14:paraId="0C726DF8" w14:textId="77777777" w:rsidR="006F5E43" w:rsidRPr="006F5E43" w:rsidRDefault="006F5E43" w:rsidP="00414EF2">
            <w:pPr>
              <w:numPr>
                <w:ilvl w:val="0"/>
                <w:numId w:val="3"/>
              </w:numPr>
              <w:spacing w:before="120" w:after="12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 xml:space="preserve">The Title I-D funded activities or strategies to support youth transitions to: </w:t>
            </w:r>
          </w:p>
          <w:p w14:paraId="1CF18003" w14:textId="77777777" w:rsidR="006F5E43" w:rsidRPr="00A62A56" w:rsidRDefault="006F5E43" w:rsidP="00414EF2">
            <w:pPr>
              <w:numPr>
                <w:ilvl w:val="1"/>
                <w:numId w:val="3"/>
              </w:numPr>
              <w:spacing w:before="120" w:after="120"/>
              <w:ind w:left="1127"/>
              <w:rPr>
                <w:rFonts w:asciiTheme="minorHAnsi" w:hAnsiTheme="minorHAnsi" w:cstheme="minorHAnsi"/>
                <w:bCs/>
                <w:color w:val="0070C0"/>
                <w:sz w:val="22"/>
                <w:szCs w:val="22"/>
              </w:rPr>
            </w:pPr>
            <w:r w:rsidRPr="00A62A56">
              <w:rPr>
                <w:rFonts w:asciiTheme="minorHAnsi" w:hAnsiTheme="minorHAnsi" w:cstheme="minorHAnsi"/>
                <w:bCs/>
                <w:color w:val="0070C0"/>
                <w:sz w:val="22"/>
                <w:szCs w:val="22"/>
              </w:rPr>
              <w:t>re-enter school;</w:t>
            </w:r>
          </w:p>
          <w:p w14:paraId="77C8C06A" w14:textId="77777777" w:rsidR="006F5E43" w:rsidRPr="00A62A56" w:rsidRDefault="006F5E43" w:rsidP="00414EF2">
            <w:pPr>
              <w:numPr>
                <w:ilvl w:val="1"/>
                <w:numId w:val="3"/>
              </w:numPr>
              <w:spacing w:before="120" w:after="120"/>
              <w:ind w:left="1127"/>
              <w:rPr>
                <w:rFonts w:asciiTheme="minorHAnsi" w:hAnsiTheme="minorHAnsi" w:cstheme="minorHAnsi"/>
                <w:bCs/>
                <w:color w:val="0070C0"/>
                <w:sz w:val="22"/>
                <w:szCs w:val="22"/>
              </w:rPr>
            </w:pPr>
            <w:r w:rsidRPr="00A62A56">
              <w:rPr>
                <w:rFonts w:asciiTheme="minorHAnsi" w:hAnsiTheme="minorHAnsi" w:cstheme="minorHAnsi"/>
                <w:bCs/>
                <w:color w:val="0070C0"/>
                <w:sz w:val="22"/>
                <w:szCs w:val="22"/>
              </w:rPr>
              <w:t>enroll in a postsecondary education program;</w:t>
            </w:r>
          </w:p>
          <w:p w14:paraId="6B8A8DBA" w14:textId="77777777" w:rsidR="006F5E43" w:rsidRPr="00A62A56" w:rsidRDefault="006F5E43" w:rsidP="00414EF2">
            <w:pPr>
              <w:numPr>
                <w:ilvl w:val="1"/>
                <w:numId w:val="3"/>
              </w:numPr>
              <w:spacing w:before="120" w:after="120"/>
              <w:ind w:left="1127"/>
              <w:rPr>
                <w:rFonts w:asciiTheme="minorHAnsi" w:hAnsiTheme="minorHAnsi" w:cstheme="minorHAnsi"/>
                <w:bCs/>
                <w:color w:val="0070C0"/>
                <w:sz w:val="22"/>
                <w:szCs w:val="22"/>
              </w:rPr>
            </w:pPr>
            <w:r w:rsidRPr="00A62A56">
              <w:rPr>
                <w:rFonts w:asciiTheme="minorHAnsi" w:hAnsiTheme="minorHAnsi" w:cstheme="minorHAnsi"/>
                <w:bCs/>
                <w:color w:val="0070C0"/>
                <w:sz w:val="22"/>
                <w:szCs w:val="22"/>
              </w:rPr>
              <w:t>enroll in a vocational and technical training program; or</w:t>
            </w:r>
          </w:p>
          <w:p w14:paraId="3D6C1613" w14:textId="77777777" w:rsidR="006F5E43" w:rsidRPr="00A62A56" w:rsidRDefault="006F5E43" w:rsidP="00414EF2">
            <w:pPr>
              <w:numPr>
                <w:ilvl w:val="1"/>
                <w:numId w:val="3"/>
              </w:numPr>
              <w:spacing w:before="120" w:after="120"/>
              <w:ind w:left="1127"/>
              <w:rPr>
                <w:rFonts w:asciiTheme="minorHAnsi" w:hAnsiTheme="minorHAnsi" w:cstheme="minorHAnsi"/>
                <w:bCs/>
                <w:color w:val="0070C0"/>
                <w:sz w:val="22"/>
                <w:szCs w:val="22"/>
              </w:rPr>
            </w:pPr>
            <w:r w:rsidRPr="00A62A56">
              <w:rPr>
                <w:rFonts w:asciiTheme="minorHAnsi" w:hAnsiTheme="minorHAnsi" w:cstheme="minorHAnsi"/>
                <w:bCs/>
                <w:color w:val="0070C0"/>
                <w:sz w:val="22"/>
                <w:szCs w:val="22"/>
              </w:rPr>
              <w:t>seek to secure employment,</w:t>
            </w:r>
          </w:p>
          <w:p w14:paraId="7697BA54" w14:textId="77777777" w:rsidR="006F5E43" w:rsidRPr="006F5E43" w:rsidRDefault="006F5E43" w:rsidP="00414EF2">
            <w:pPr>
              <w:numPr>
                <w:ilvl w:val="0"/>
                <w:numId w:val="3"/>
              </w:numPr>
              <w:spacing w:before="120" w:after="12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Which students are eligible to participate;</w:t>
            </w:r>
          </w:p>
          <w:p w14:paraId="35D42A24" w14:textId="77777777" w:rsidR="006F5E43" w:rsidRPr="006F5E43" w:rsidRDefault="006F5E43" w:rsidP="00414EF2">
            <w:pPr>
              <w:numPr>
                <w:ilvl w:val="0"/>
                <w:numId w:val="3"/>
              </w:numPr>
              <w:spacing w:before="120" w:after="12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How when were and by whom services will be provided;</w:t>
            </w:r>
          </w:p>
          <w:p w14:paraId="27618A36" w14:textId="77777777" w:rsidR="006F5E43" w:rsidRPr="006F5E43" w:rsidRDefault="006F5E43" w:rsidP="00414EF2">
            <w:pPr>
              <w:numPr>
                <w:ilvl w:val="0"/>
                <w:numId w:val="3"/>
              </w:numPr>
              <w:spacing w:before="120" w:after="12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Size and scope of the services;</w:t>
            </w:r>
          </w:p>
          <w:p w14:paraId="63FFF901" w14:textId="77777777" w:rsidR="006F5E43" w:rsidRPr="006F5E43" w:rsidRDefault="006F5E43" w:rsidP="00414EF2">
            <w:pPr>
              <w:numPr>
                <w:ilvl w:val="0"/>
                <w:numId w:val="3"/>
              </w:numPr>
              <w:spacing w:before="120" w:after="120"/>
              <w:rPr>
                <w:rFonts w:asciiTheme="minorHAnsi" w:hAnsiTheme="minorHAnsi" w:cstheme="minorHAnsi"/>
                <w:bCs/>
                <w:color w:val="0070C0"/>
                <w:sz w:val="22"/>
                <w:szCs w:val="22"/>
              </w:rPr>
            </w:pPr>
            <w:r w:rsidRPr="006F5E43">
              <w:rPr>
                <w:rFonts w:asciiTheme="minorHAnsi" w:hAnsiTheme="minorHAnsi" w:cstheme="minorHAnsi"/>
                <w:bCs/>
                <w:color w:val="0070C0"/>
                <w:sz w:val="22"/>
                <w:szCs w:val="22"/>
              </w:rPr>
              <w:t>The anticipated outcomes; and </w:t>
            </w:r>
          </w:p>
          <w:p w14:paraId="2D501ED6" w14:textId="66DFB522" w:rsidR="00592F06" w:rsidRPr="00EE665A" w:rsidRDefault="006F5E43" w:rsidP="00414EF2">
            <w:pPr>
              <w:numPr>
                <w:ilvl w:val="0"/>
                <w:numId w:val="3"/>
              </w:numPr>
              <w:spacing w:before="120" w:after="120"/>
              <w:rPr>
                <w:rFonts w:asciiTheme="minorHAnsi" w:hAnsiTheme="minorHAnsi" w:cstheme="minorHAnsi"/>
                <w:sz w:val="22"/>
                <w:szCs w:val="22"/>
              </w:rPr>
            </w:pPr>
            <w:r w:rsidRPr="006F5E43">
              <w:rPr>
                <w:rFonts w:asciiTheme="minorHAnsi" w:hAnsiTheme="minorHAnsi" w:cstheme="minorHAnsi"/>
                <w:bCs/>
                <w:color w:val="0070C0"/>
                <w:sz w:val="22"/>
                <w:szCs w:val="22"/>
              </w:rPr>
              <w:t>Which items in the budget support this request.</w:t>
            </w:r>
          </w:p>
        </w:tc>
      </w:tr>
    </w:tbl>
    <w:p w14:paraId="3F532A99" w14:textId="77777777" w:rsidR="00592F06" w:rsidRPr="00EE665A" w:rsidRDefault="00592F06" w:rsidP="00AF43C4">
      <w:pPr>
        <w:ind w:firstLine="360"/>
        <w:rPr>
          <w:rFonts w:asciiTheme="minorHAnsi" w:hAnsiTheme="minorHAnsi" w:cstheme="minorHAnsi"/>
          <w:sz w:val="22"/>
          <w:szCs w:val="22"/>
        </w:rPr>
      </w:pPr>
    </w:p>
    <w:p w14:paraId="74960021" w14:textId="77777777" w:rsidR="00C62E6B" w:rsidRPr="001754B6" w:rsidRDefault="00C62E6B" w:rsidP="00C62E6B">
      <w:pPr>
        <w:pStyle w:val="ListParagraph"/>
        <w:ind w:left="360"/>
        <w:rPr>
          <w:rFonts w:asciiTheme="minorHAnsi" w:hAnsiTheme="minorHAnsi" w:cstheme="minorHAnsi"/>
          <w:sz w:val="4"/>
          <w:szCs w:val="4"/>
        </w:rPr>
      </w:pPr>
    </w:p>
    <w:p w14:paraId="398FD5F1" w14:textId="5674A3F1" w:rsidR="00D84C78" w:rsidRPr="00EE665A" w:rsidRDefault="00D84C78" w:rsidP="00D84C78">
      <w:pPr>
        <w:pStyle w:val="ListParagraph"/>
        <w:numPr>
          <w:ilvl w:val="0"/>
          <w:numId w:val="1"/>
        </w:numPr>
        <w:rPr>
          <w:rFonts w:asciiTheme="minorHAnsi" w:hAnsiTheme="minorHAnsi" w:cstheme="minorHAnsi"/>
        </w:rPr>
      </w:pPr>
      <w:r w:rsidRPr="00EE665A">
        <w:rPr>
          <w:rFonts w:asciiTheme="minorHAnsi" w:hAnsiTheme="minorHAnsi" w:cstheme="minorHAnsi"/>
        </w:rPr>
        <w:t>Please provide the name, title, address, telephone number and email address of the individual</w:t>
      </w:r>
      <w:r w:rsidR="00F95466" w:rsidRPr="00EE665A">
        <w:rPr>
          <w:rFonts w:asciiTheme="minorHAnsi" w:hAnsiTheme="minorHAnsi" w:cstheme="minorHAnsi"/>
        </w:rPr>
        <w:t>s</w:t>
      </w:r>
      <w:r w:rsidRPr="00EE665A">
        <w:rPr>
          <w:rFonts w:asciiTheme="minorHAnsi" w:hAnsiTheme="minorHAnsi" w:cstheme="minorHAnsi"/>
        </w:rPr>
        <w:t xml:space="preserve"> responsible for issues relating to the transition of children and youth. </w:t>
      </w:r>
    </w:p>
    <w:tbl>
      <w:tblPr>
        <w:tblW w:w="4657"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0"/>
      </w:tblGrid>
      <w:tr w:rsidR="006B6125" w:rsidRPr="00EE665A" w14:paraId="56C0F5E5" w14:textId="77777777" w:rsidTr="008C5C9D">
        <w:tc>
          <w:tcPr>
            <w:tcW w:w="5000" w:type="pct"/>
          </w:tcPr>
          <w:p w14:paraId="2932F3AF" w14:textId="77777777" w:rsidR="003C7902" w:rsidRPr="003C7902" w:rsidRDefault="003C7902" w:rsidP="003C7902">
            <w:pPr>
              <w:spacing w:before="120" w:after="120"/>
              <w:ind w:left="360"/>
              <w:rPr>
                <w:rFonts w:asciiTheme="minorHAnsi" w:hAnsiTheme="minorHAnsi" w:cstheme="minorHAnsi"/>
                <w:bCs/>
                <w:color w:val="0070C0"/>
                <w:sz w:val="22"/>
                <w:szCs w:val="22"/>
              </w:rPr>
            </w:pPr>
            <w:r w:rsidRPr="003C7902">
              <w:rPr>
                <w:rFonts w:asciiTheme="minorHAnsi" w:hAnsiTheme="minorHAnsi" w:cstheme="minorHAnsi"/>
                <w:bCs/>
                <w:color w:val="0070C0"/>
                <w:sz w:val="22"/>
                <w:szCs w:val="22"/>
              </w:rPr>
              <w:t xml:space="preserve">Please provide the name, title, address, telephone number and email address of the individuals responsible for issues relating to the transition of children and youth. </w:t>
            </w:r>
          </w:p>
          <w:p w14:paraId="22BB56E5" w14:textId="77777777" w:rsidR="003C7902" w:rsidRPr="003C7902" w:rsidRDefault="003C7902" w:rsidP="003C7902">
            <w:pPr>
              <w:spacing w:before="120" w:after="120"/>
              <w:ind w:left="360"/>
              <w:rPr>
                <w:rFonts w:asciiTheme="minorHAnsi" w:hAnsiTheme="minorHAnsi" w:cstheme="minorHAnsi"/>
                <w:bCs/>
                <w:color w:val="0070C0"/>
                <w:sz w:val="22"/>
                <w:szCs w:val="22"/>
              </w:rPr>
            </w:pPr>
            <w:r w:rsidRPr="003C7902">
              <w:rPr>
                <w:rFonts w:asciiTheme="minorHAnsi" w:hAnsiTheme="minorHAnsi" w:cstheme="minorHAnsi"/>
                <w:bCs/>
                <w:color w:val="0070C0"/>
                <w:sz w:val="22"/>
                <w:szCs w:val="22"/>
              </w:rPr>
              <w:t>For this response:</w:t>
            </w:r>
          </w:p>
          <w:p w14:paraId="0F8AB150" w14:textId="3AA76718" w:rsidR="006B6125" w:rsidRPr="00EE665A" w:rsidRDefault="003C7902" w:rsidP="00414EF2">
            <w:pPr>
              <w:numPr>
                <w:ilvl w:val="0"/>
                <w:numId w:val="4"/>
              </w:numPr>
              <w:spacing w:before="120" w:after="240"/>
              <w:rPr>
                <w:rFonts w:asciiTheme="minorHAnsi" w:hAnsiTheme="minorHAnsi" w:cstheme="minorHAnsi"/>
                <w:b/>
                <w:color w:val="FF0000"/>
                <w:sz w:val="22"/>
                <w:szCs w:val="22"/>
              </w:rPr>
            </w:pPr>
            <w:r w:rsidRPr="003C7902">
              <w:rPr>
                <w:rFonts w:asciiTheme="minorHAnsi" w:hAnsiTheme="minorHAnsi" w:cstheme="minorHAnsi"/>
                <w:bCs/>
                <w:color w:val="0070C0"/>
                <w:sz w:val="22"/>
                <w:szCs w:val="22"/>
              </w:rPr>
              <w:t>Identify the person(s) at the agency responsible for coordinating with local education agencies or alternative education programs and include their role and contact information.</w:t>
            </w:r>
          </w:p>
        </w:tc>
      </w:tr>
    </w:tbl>
    <w:p w14:paraId="43A635FF" w14:textId="77777777" w:rsidR="006B6125" w:rsidRPr="00EE665A" w:rsidRDefault="006B6125" w:rsidP="006B6125">
      <w:pPr>
        <w:pStyle w:val="ListParagraph"/>
        <w:ind w:left="0"/>
        <w:rPr>
          <w:rFonts w:asciiTheme="minorHAnsi" w:hAnsiTheme="minorHAnsi" w:cstheme="minorHAnsi"/>
        </w:rPr>
      </w:pPr>
    </w:p>
    <w:p w14:paraId="5A724F60" w14:textId="77777777" w:rsidR="008C5C9D" w:rsidRPr="001754B6" w:rsidRDefault="008C5C9D" w:rsidP="006B6125">
      <w:pPr>
        <w:pStyle w:val="ListParagraph"/>
        <w:ind w:left="0"/>
        <w:rPr>
          <w:rFonts w:asciiTheme="minorHAnsi" w:hAnsiTheme="minorHAnsi" w:cstheme="minorHAnsi"/>
          <w:sz w:val="4"/>
          <w:szCs w:val="4"/>
        </w:rPr>
      </w:pPr>
    </w:p>
    <w:p w14:paraId="6E5C0A9C" w14:textId="77777777" w:rsidR="00C62E6B" w:rsidRPr="00EE665A" w:rsidRDefault="00C62E6B" w:rsidP="00C62E6B">
      <w:pPr>
        <w:pStyle w:val="ListParagraph"/>
        <w:numPr>
          <w:ilvl w:val="0"/>
          <w:numId w:val="1"/>
        </w:numPr>
        <w:rPr>
          <w:rFonts w:asciiTheme="minorHAnsi" w:hAnsiTheme="minorHAnsi" w:cstheme="minorHAnsi"/>
        </w:rPr>
      </w:pPr>
      <w:r w:rsidRPr="00EE665A">
        <w:rPr>
          <w:rFonts w:asciiTheme="minorHAnsi" w:hAnsiTheme="minorHAnsi" w:cstheme="minorHAnsi"/>
        </w:rPr>
        <w:t>Describe the institution’s efforts to coordinate with businesses for training and mentoring for participating children and youth.</w:t>
      </w:r>
    </w:p>
    <w:tbl>
      <w:tblPr>
        <w:tblW w:w="4616" w:type="pct"/>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61"/>
      </w:tblGrid>
      <w:tr w:rsidR="00C62E6B" w:rsidRPr="00EE665A" w14:paraId="6B0A1375" w14:textId="77777777" w:rsidTr="008C5C9D">
        <w:tc>
          <w:tcPr>
            <w:tcW w:w="5000" w:type="pct"/>
          </w:tcPr>
          <w:p w14:paraId="2564629D" w14:textId="77777777" w:rsidR="00BC72CC" w:rsidRPr="00BC72CC" w:rsidRDefault="00BC72CC" w:rsidP="0047418A">
            <w:pPr>
              <w:spacing w:before="120" w:after="120"/>
              <w:ind w:left="360"/>
              <w:rPr>
                <w:rFonts w:asciiTheme="minorHAnsi" w:hAnsiTheme="minorHAnsi" w:cstheme="minorHAnsi"/>
                <w:color w:val="0070C0"/>
                <w:sz w:val="22"/>
                <w:szCs w:val="22"/>
              </w:rPr>
            </w:pPr>
            <w:r w:rsidRPr="00BC72CC">
              <w:rPr>
                <w:rFonts w:asciiTheme="minorHAnsi" w:hAnsiTheme="minorHAnsi" w:cstheme="minorHAnsi"/>
                <w:color w:val="0070C0"/>
                <w:sz w:val="22"/>
                <w:szCs w:val="22"/>
              </w:rPr>
              <w:t>For this response:</w:t>
            </w:r>
          </w:p>
          <w:p w14:paraId="1727DA35" w14:textId="77777777" w:rsidR="00BC72CC" w:rsidRPr="00BC72CC" w:rsidRDefault="00BC72CC" w:rsidP="00414EF2">
            <w:pPr>
              <w:numPr>
                <w:ilvl w:val="0"/>
                <w:numId w:val="17"/>
              </w:numPr>
              <w:spacing w:before="120" w:after="120"/>
              <w:rPr>
                <w:rFonts w:asciiTheme="minorHAnsi" w:hAnsiTheme="minorHAnsi" w:cstheme="minorHAnsi"/>
                <w:color w:val="0070C0"/>
                <w:sz w:val="22"/>
                <w:szCs w:val="22"/>
              </w:rPr>
            </w:pPr>
            <w:r w:rsidRPr="00BC72CC">
              <w:rPr>
                <w:rFonts w:asciiTheme="minorHAnsi" w:hAnsiTheme="minorHAnsi" w:cstheme="minorHAnsi"/>
                <w:color w:val="0070C0"/>
                <w:sz w:val="22"/>
                <w:szCs w:val="22"/>
              </w:rPr>
              <w:t>Describe how the DOC coordinates with businesses for training and mentoring for eligible youth;</w:t>
            </w:r>
          </w:p>
          <w:p w14:paraId="6EEAED6E" w14:textId="77777777" w:rsidR="00BC72CC" w:rsidRPr="00BC72CC" w:rsidRDefault="00BC72CC" w:rsidP="00414EF2">
            <w:pPr>
              <w:numPr>
                <w:ilvl w:val="0"/>
                <w:numId w:val="17"/>
              </w:numPr>
              <w:spacing w:before="120" w:after="120"/>
              <w:rPr>
                <w:rFonts w:asciiTheme="minorHAnsi" w:hAnsiTheme="minorHAnsi" w:cstheme="minorHAnsi"/>
                <w:color w:val="0070C0"/>
                <w:sz w:val="22"/>
                <w:szCs w:val="22"/>
              </w:rPr>
            </w:pPr>
            <w:r w:rsidRPr="00BC72CC">
              <w:rPr>
                <w:rFonts w:asciiTheme="minorHAnsi" w:hAnsiTheme="minorHAnsi" w:cstheme="minorHAnsi"/>
                <w:color w:val="0070C0"/>
                <w:sz w:val="22"/>
                <w:szCs w:val="22"/>
              </w:rPr>
              <w:t>which businesses does it work with; and</w:t>
            </w:r>
          </w:p>
          <w:p w14:paraId="191C3AD7" w14:textId="7D7D8F87" w:rsidR="00C62E6B" w:rsidRPr="00EE665A" w:rsidRDefault="00BC72CC" w:rsidP="00414EF2">
            <w:pPr>
              <w:numPr>
                <w:ilvl w:val="0"/>
                <w:numId w:val="17"/>
              </w:numPr>
              <w:spacing w:before="120" w:after="120"/>
              <w:rPr>
                <w:rFonts w:asciiTheme="minorHAnsi" w:hAnsiTheme="minorHAnsi" w:cstheme="minorHAnsi"/>
                <w:color w:val="FF0000"/>
                <w:sz w:val="22"/>
                <w:szCs w:val="22"/>
              </w:rPr>
            </w:pPr>
            <w:r w:rsidRPr="00BC72CC">
              <w:rPr>
                <w:rFonts w:asciiTheme="minorHAnsi" w:hAnsiTheme="minorHAnsi" w:cstheme="minorHAnsi"/>
                <w:color w:val="0070C0"/>
                <w:sz w:val="22"/>
                <w:szCs w:val="22"/>
              </w:rPr>
              <w:t>the number of youth and types of programs the agency hopes to serve in the coming year.</w:t>
            </w:r>
          </w:p>
        </w:tc>
      </w:tr>
    </w:tbl>
    <w:p w14:paraId="69A8A3BD" w14:textId="64C0F784" w:rsidR="00C62E6B" w:rsidRPr="00EE665A" w:rsidRDefault="00C62E6B" w:rsidP="00C62E6B">
      <w:pPr>
        <w:pStyle w:val="ListParagraph"/>
        <w:numPr>
          <w:ilvl w:val="0"/>
          <w:numId w:val="1"/>
        </w:numPr>
        <w:rPr>
          <w:rFonts w:asciiTheme="minorHAnsi" w:hAnsiTheme="minorHAnsi" w:cstheme="minorHAnsi"/>
        </w:rPr>
      </w:pPr>
      <w:r w:rsidRPr="00A62A56">
        <w:rPr>
          <w:rFonts w:asciiTheme="minorHAnsi" w:hAnsiTheme="minorHAnsi" w:cstheme="minorHAnsi"/>
        </w:rPr>
        <w:lastRenderedPageBreak/>
        <w:t>Title I</w:t>
      </w:r>
      <w:r w:rsidR="00C13AE7" w:rsidRPr="00A62A56">
        <w:rPr>
          <w:rFonts w:asciiTheme="minorHAnsi" w:hAnsiTheme="minorHAnsi" w:cstheme="minorHAnsi"/>
        </w:rPr>
        <w:t>,</w:t>
      </w:r>
      <w:r w:rsidRPr="00A62A56">
        <w:rPr>
          <w:rFonts w:asciiTheme="minorHAnsi" w:hAnsiTheme="minorHAnsi" w:cstheme="minorHAnsi"/>
        </w:rPr>
        <w:t xml:space="preserve"> Part D requires an evaluation</w:t>
      </w:r>
      <w:r w:rsidRPr="00EE665A">
        <w:rPr>
          <w:rFonts w:asciiTheme="minorHAnsi" w:hAnsiTheme="minorHAnsi" w:cstheme="minorHAnsi"/>
        </w:rPr>
        <w:t xml:space="preserve"> of the program conducted under this part, with data on participation disaggregated by gender, race, ethnicity, and age. This is done to determine the program’s effect on the ability of participants to attain the following outcomes:</w:t>
      </w:r>
    </w:p>
    <w:p w14:paraId="059E7F14" w14:textId="77777777" w:rsidR="00C62E6B" w:rsidRPr="00EE665A" w:rsidRDefault="00C62E6B" w:rsidP="00414EF2">
      <w:pPr>
        <w:pStyle w:val="ListParagraph"/>
        <w:numPr>
          <w:ilvl w:val="0"/>
          <w:numId w:val="18"/>
        </w:numPr>
        <w:rPr>
          <w:rFonts w:asciiTheme="minorHAnsi" w:hAnsiTheme="minorHAnsi" w:cstheme="minorHAnsi"/>
        </w:rPr>
      </w:pPr>
      <w:r w:rsidRPr="00EE665A">
        <w:rPr>
          <w:rFonts w:asciiTheme="minorHAnsi" w:hAnsiTheme="minorHAnsi" w:cstheme="minorHAnsi"/>
        </w:rPr>
        <w:t>Maintain and improve educational achievement.</w:t>
      </w:r>
    </w:p>
    <w:p w14:paraId="2C7DC795" w14:textId="77777777" w:rsidR="00C62E6B" w:rsidRPr="00EE665A" w:rsidRDefault="00C62E6B" w:rsidP="00414EF2">
      <w:pPr>
        <w:pStyle w:val="ListParagraph"/>
        <w:numPr>
          <w:ilvl w:val="0"/>
          <w:numId w:val="18"/>
        </w:numPr>
        <w:rPr>
          <w:rFonts w:asciiTheme="minorHAnsi" w:hAnsiTheme="minorHAnsi" w:cstheme="minorHAnsi"/>
        </w:rPr>
      </w:pPr>
      <w:r w:rsidRPr="00EE665A">
        <w:rPr>
          <w:rFonts w:asciiTheme="minorHAnsi" w:hAnsiTheme="minorHAnsi" w:cstheme="minorHAnsi"/>
        </w:rPr>
        <w:t>Accrue school credits that meet State requirements for grade promotion and secondary school graduation.</w:t>
      </w:r>
    </w:p>
    <w:p w14:paraId="705E6423" w14:textId="77777777" w:rsidR="00C62E6B" w:rsidRPr="00EE665A" w:rsidRDefault="00C62E6B" w:rsidP="00414EF2">
      <w:pPr>
        <w:pStyle w:val="ListParagraph"/>
        <w:numPr>
          <w:ilvl w:val="0"/>
          <w:numId w:val="18"/>
        </w:numPr>
        <w:rPr>
          <w:rFonts w:asciiTheme="minorHAnsi" w:hAnsiTheme="minorHAnsi" w:cstheme="minorHAnsi"/>
        </w:rPr>
      </w:pPr>
      <w:r w:rsidRPr="00EE665A">
        <w:rPr>
          <w:rFonts w:asciiTheme="minorHAnsi" w:hAnsiTheme="minorHAnsi" w:cstheme="minorHAnsi"/>
        </w:rPr>
        <w:t>Make the transition to a regular program or other education program operated by an LEA.</w:t>
      </w:r>
    </w:p>
    <w:p w14:paraId="703477B7" w14:textId="77777777" w:rsidR="00C62E6B" w:rsidRPr="00EE665A" w:rsidRDefault="00C62E6B" w:rsidP="00414EF2">
      <w:pPr>
        <w:pStyle w:val="ListParagraph"/>
        <w:numPr>
          <w:ilvl w:val="0"/>
          <w:numId w:val="18"/>
        </w:numPr>
        <w:rPr>
          <w:rFonts w:asciiTheme="minorHAnsi" w:hAnsiTheme="minorHAnsi" w:cstheme="minorHAnsi"/>
        </w:rPr>
      </w:pPr>
      <w:r w:rsidRPr="00EE665A">
        <w:rPr>
          <w:rFonts w:asciiTheme="minorHAnsi" w:hAnsiTheme="minorHAnsi" w:cstheme="minorHAnsi"/>
        </w:rPr>
        <w:t xml:space="preserve">Complete secondary school (or a GED) and obtain employment after leaving the </w:t>
      </w:r>
      <w:proofErr w:type="gramStart"/>
      <w:r w:rsidRPr="00EE665A">
        <w:rPr>
          <w:rFonts w:asciiTheme="minorHAnsi" w:hAnsiTheme="minorHAnsi" w:cstheme="minorHAnsi"/>
        </w:rPr>
        <w:t>correctional facility</w:t>
      </w:r>
      <w:proofErr w:type="gramEnd"/>
      <w:r w:rsidRPr="00EE665A">
        <w:rPr>
          <w:rFonts w:asciiTheme="minorHAnsi" w:hAnsiTheme="minorHAnsi" w:cstheme="minorHAnsi"/>
        </w:rPr>
        <w:t xml:space="preserve"> or institutions for neglected or delinquent children and youth.</w:t>
      </w:r>
    </w:p>
    <w:p w14:paraId="27E1A1FD" w14:textId="77777777" w:rsidR="00C62E6B" w:rsidRPr="00EE665A" w:rsidRDefault="00C62E6B" w:rsidP="00414EF2">
      <w:pPr>
        <w:pStyle w:val="ListParagraph"/>
        <w:numPr>
          <w:ilvl w:val="0"/>
          <w:numId w:val="18"/>
        </w:numPr>
        <w:spacing w:after="0"/>
        <w:rPr>
          <w:rFonts w:asciiTheme="minorHAnsi" w:hAnsiTheme="minorHAnsi" w:cstheme="minorHAnsi"/>
        </w:rPr>
      </w:pPr>
      <w:r w:rsidRPr="00EE665A">
        <w:rPr>
          <w:rFonts w:asciiTheme="minorHAnsi" w:hAnsiTheme="minorHAnsi" w:cstheme="minorHAnsi"/>
        </w:rPr>
        <w:t xml:space="preserve">As appropriate, to participate in postsecondary education and job training programs. </w:t>
      </w:r>
    </w:p>
    <w:p w14:paraId="16104027" w14:textId="249B9C47" w:rsidR="00C62E6B" w:rsidRPr="00EE665A" w:rsidRDefault="00C62E6B" w:rsidP="00C62E6B">
      <w:pPr>
        <w:pStyle w:val="ListParagraph"/>
        <w:numPr>
          <w:ilvl w:val="0"/>
          <w:numId w:val="2"/>
        </w:numPr>
        <w:rPr>
          <w:rFonts w:asciiTheme="minorHAnsi" w:hAnsiTheme="minorHAnsi" w:cstheme="minorHAnsi"/>
        </w:rPr>
      </w:pPr>
      <w:r w:rsidRPr="00EE665A">
        <w:rPr>
          <w:rFonts w:asciiTheme="minorHAnsi" w:hAnsiTheme="minorHAnsi" w:cstheme="minorHAnsi"/>
        </w:rPr>
        <w:t>Please describe the evaluation results for 20</w:t>
      </w:r>
      <w:r w:rsidR="00BA7016" w:rsidRPr="00EE665A">
        <w:rPr>
          <w:rFonts w:asciiTheme="minorHAnsi" w:hAnsiTheme="minorHAnsi" w:cstheme="minorHAnsi"/>
        </w:rPr>
        <w:t>2</w:t>
      </w:r>
      <w:r w:rsidR="00A62A56">
        <w:rPr>
          <w:rFonts w:asciiTheme="minorHAnsi" w:hAnsiTheme="minorHAnsi" w:cstheme="minorHAnsi"/>
        </w:rPr>
        <w:t>2</w:t>
      </w:r>
      <w:r w:rsidR="00BA7016" w:rsidRPr="00EE665A">
        <w:rPr>
          <w:rFonts w:asciiTheme="minorHAnsi" w:hAnsiTheme="minorHAnsi" w:cstheme="minorHAnsi"/>
        </w:rPr>
        <w:t>-2</w:t>
      </w:r>
      <w:r w:rsidR="00A62A56">
        <w:rPr>
          <w:rFonts w:asciiTheme="minorHAnsi" w:hAnsiTheme="minorHAnsi" w:cstheme="minorHAnsi"/>
        </w:rPr>
        <w:t>3</w:t>
      </w:r>
      <w:r w:rsidRPr="00EE665A">
        <w:rPr>
          <w:rFonts w:asciiTheme="minorHAnsi" w:hAnsiTheme="minorHAnsi" w:cstheme="minorHAnsi"/>
        </w:rPr>
        <w:t xml:space="preserve"> school year, and how these results informed the design of the Title I program for the upcoming year.</w:t>
      </w:r>
    </w:p>
    <w:p w14:paraId="0879D876" w14:textId="750B29AE" w:rsidR="00C62E6B" w:rsidRPr="00EE665A" w:rsidRDefault="00C62E6B" w:rsidP="00C62E6B">
      <w:pPr>
        <w:pStyle w:val="ListParagraph"/>
        <w:numPr>
          <w:ilvl w:val="0"/>
          <w:numId w:val="2"/>
        </w:numPr>
        <w:rPr>
          <w:rFonts w:asciiTheme="minorHAnsi" w:hAnsiTheme="minorHAnsi" w:cstheme="minorHAnsi"/>
        </w:rPr>
      </w:pPr>
      <w:r w:rsidRPr="00EE665A">
        <w:rPr>
          <w:rFonts w:asciiTheme="minorHAnsi" w:hAnsiTheme="minorHAnsi" w:cstheme="minorHAnsi"/>
        </w:rPr>
        <w:t>Describe the Department of Correction’s plan for evaluating the 20</w:t>
      </w:r>
      <w:r w:rsidR="005E327C" w:rsidRPr="00EE665A">
        <w:rPr>
          <w:rFonts w:asciiTheme="minorHAnsi" w:hAnsiTheme="minorHAnsi" w:cstheme="minorHAnsi"/>
        </w:rPr>
        <w:t>2</w:t>
      </w:r>
      <w:r w:rsidR="00A62A56">
        <w:rPr>
          <w:rFonts w:asciiTheme="minorHAnsi" w:hAnsiTheme="minorHAnsi" w:cstheme="minorHAnsi"/>
        </w:rPr>
        <w:t>3</w:t>
      </w:r>
      <w:r w:rsidRPr="00EE665A">
        <w:rPr>
          <w:rFonts w:asciiTheme="minorHAnsi" w:hAnsiTheme="minorHAnsi" w:cstheme="minorHAnsi"/>
        </w:rPr>
        <w:t>–</w:t>
      </w:r>
      <w:r w:rsidR="00022263" w:rsidRPr="00EE665A">
        <w:rPr>
          <w:rFonts w:asciiTheme="minorHAnsi" w:hAnsiTheme="minorHAnsi" w:cstheme="minorHAnsi"/>
        </w:rPr>
        <w:t>2</w:t>
      </w:r>
      <w:r w:rsidR="00A62A56">
        <w:rPr>
          <w:rFonts w:asciiTheme="minorHAnsi" w:hAnsiTheme="minorHAnsi" w:cstheme="minorHAnsi"/>
        </w:rPr>
        <w:t>4</w:t>
      </w:r>
      <w:r w:rsidRPr="00EE665A">
        <w:rPr>
          <w:rFonts w:asciiTheme="minorHAnsi" w:hAnsiTheme="minorHAnsi" w:cstheme="minorHAnsi"/>
        </w:rPr>
        <w:t xml:space="preserve"> Title I, Part D program(s).</w:t>
      </w:r>
    </w:p>
    <w:tbl>
      <w:tblPr>
        <w:tblW w:w="4784"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24"/>
      </w:tblGrid>
      <w:tr w:rsidR="00C62E6B" w:rsidRPr="00EE665A" w14:paraId="74C91582" w14:textId="77777777" w:rsidTr="00C0152A">
        <w:trPr>
          <w:trHeight w:val="3491"/>
        </w:trPr>
        <w:tc>
          <w:tcPr>
            <w:tcW w:w="5000" w:type="pct"/>
          </w:tcPr>
          <w:p w14:paraId="65C51332" w14:textId="4208CAFA" w:rsidR="003D2FF4" w:rsidRPr="00EE665A" w:rsidRDefault="003D2FF4" w:rsidP="003D2FF4">
            <w:pPr>
              <w:spacing w:before="120" w:after="120"/>
              <w:ind w:left="360"/>
              <w:rPr>
                <w:rFonts w:asciiTheme="minorHAnsi" w:hAnsiTheme="minorHAnsi" w:cstheme="minorHAnsi"/>
                <w:bCs/>
                <w:color w:val="0070C0"/>
                <w:sz w:val="22"/>
                <w:szCs w:val="22"/>
              </w:rPr>
            </w:pPr>
            <w:r w:rsidRPr="00EE665A">
              <w:rPr>
                <w:rFonts w:asciiTheme="minorHAnsi" w:hAnsiTheme="minorHAnsi" w:cstheme="minorHAnsi"/>
                <w:bCs/>
                <w:color w:val="0070C0"/>
                <w:sz w:val="22"/>
                <w:szCs w:val="22"/>
              </w:rPr>
              <w:t xml:space="preserve">For </w:t>
            </w:r>
            <w:r w:rsidR="003926A8">
              <w:rPr>
                <w:rFonts w:asciiTheme="minorHAnsi" w:hAnsiTheme="minorHAnsi" w:cstheme="minorHAnsi"/>
                <w:bCs/>
                <w:color w:val="0070C0"/>
                <w:sz w:val="22"/>
                <w:szCs w:val="22"/>
              </w:rPr>
              <w:t>this response</w:t>
            </w:r>
            <w:r w:rsidRPr="00EE665A">
              <w:rPr>
                <w:rFonts w:asciiTheme="minorHAnsi" w:hAnsiTheme="minorHAnsi" w:cstheme="minorHAnsi"/>
                <w:bCs/>
                <w:color w:val="0070C0"/>
                <w:sz w:val="22"/>
                <w:szCs w:val="22"/>
              </w:rPr>
              <w:t>:</w:t>
            </w:r>
          </w:p>
          <w:p w14:paraId="547E5DCC" w14:textId="77777777" w:rsidR="003D2FF4" w:rsidRPr="00EE665A" w:rsidRDefault="003D2FF4" w:rsidP="00414EF2">
            <w:pPr>
              <w:pStyle w:val="ListParagraph"/>
              <w:numPr>
                <w:ilvl w:val="0"/>
                <w:numId w:val="11"/>
              </w:numPr>
              <w:spacing w:before="120" w:after="0"/>
              <w:contextualSpacing w:val="0"/>
              <w:rPr>
                <w:rFonts w:asciiTheme="minorHAnsi" w:hAnsiTheme="minorHAnsi" w:cstheme="minorHAnsi"/>
                <w:color w:val="0070C0"/>
              </w:rPr>
            </w:pPr>
            <w:r w:rsidRPr="00EE665A">
              <w:rPr>
                <w:rFonts w:asciiTheme="minorHAnsi" w:hAnsiTheme="minorHAnsi" w:cstheme="minorHAnsi"/>
                <w:b/>
                <w:bCs/>
                <w:color w:val="0070C0"/>
              </w:rPr>
              <w:t>Evaluation of Current Program</w:t>
            </w:r>
            <w:r w:rsidRPr="00EE665A">
              <w:rPr>
                <w:rFonts w:asciiTheme="minorHAnsi" w:hAnsiTheme="minorHAnsi" w:cstheme="minorHAnsi"/>
                <w:color w:val="0070C0"/>
              </w:rPr>
              <w:t xml:space="preserve"> - Describe the results of the most recent evaluation, including how students:</w:t>
            </w:r>
          </w:p>
          <w:p w14:paraId="0EE145E3"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maintained and improved educational achievement;</w:t>
            </w:r>
          </w:p>
          <w:p w14:paraId="7342C2B8"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accrued school credits that meet State requirements for grade promotion and graduation;</w:t>
            </w:r>
          </w:p>
          <w:p w14:paraId="633501F4"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made the transition to a regular program or other education program operated by an LEA;</w:t>
            </w:r>
          </w:p>
          <w:p w14:paraId="0398EA40"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completed high school (or a recognized equivalent),</w:t>
            </w:r>
          </w:p>
          <w:p w14:paraId="1C5F4F5A"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 xml:space="preserve">obtained employment after leaving the correctional program; and, as appropriate, </w:t>
            </w:r>
          </w:p>
          <w:p w14:paraId="0F73E8B8" w14:textId="77777777" w:rsidR="003D2FF4" w:rsidRPr="00A62A56" w:rsidRDefault="003D2FF4" w:rsidP="00414EF2">
            <w:pPr>
              <w:pStyle w:val="ListParagraph"/>
              <w:numPr>
                <w:ilvl w:val="0"/>
                <w:numId w:val="12"/>
              </w:numPr>
              <w:spacing w:after="0"/>
              <w:contextualSpacing w:val="0"/>
              <w:rPr>
                <w:rFonts w:asciiTheme="minorHAnsi" w:hAnsiTheme="minorHAnsi" w:cstheme="minorHAnsi"/>
                <w:color w:val="0070C0"/>
              </w:rPr>
            </w:pPr>
            <w:r w:rsidRPr="00A62A56">
              <w:rPr>
                <w:rFonts w:asciiTheme="minorHAnsi" w:hAnsiTheme="minorHAnsi" w:cstheme="minorHAnsi"/>
                <w:color w:val="0070C0"/>
              </w:rPr>
              <w:t xml:space="preserve">participated in postsecondary education and job training programs. </w:t>
            </w:r>
          </w:p>
          <w:p w14:paraId="6CB39715" w14:textId="77777777" w:rsidR="003D2FF4" w:rsidRPr="00EE665A" w:rsidRDefault="003D2FF4" w:rsidP="00414EF2">
            <w:pPr>
              <w:pStyle w:val="ListParagraph"/>
              <w:numPr>
                <w:ilvl w:val="0"/>
                <w:numId w:val="11"/>
              </w:numPr>
              <w:spacing w:before="120" w:after="120"/>
              <w:contextualSpacing w:val="0"/>
              <w:rPr>
                <w:rFonts w:asciiTheme="minorHAnsi" w:hAnsiTheme="minorHAnsi" w:cstheme="minorHAnsi"/>
                <w:color w:val="0070C0"/>
              </w:rPr>
            </w:pPr>
            <w:r w:rsidRPr="00EE665A">
              <w:rPr>
                <w:rFonts w:asciiTheme="minorHAnsi" w:hAnsiTheme="minorHAnsi" w:cstheme="minorHAnsi"/>
                <w:b/>
                <w:bCs/>
                <w:color w:val="0070C0"/>
              </w:rPr>
              <w:t>Program Improvement</w:t>
            </w:r>
            <w:r w:rsidRPr="00EE665A">
              <w:rPr>
                <w:rFonts w:asciiTheme="minorHAnsi" w:hAnsiTheme="minorHAnsi" w:cstheme="minorHAnsi"/>
                <w:color w:val="0070C0"/>
              </w:rPr>
              <w:t xml:space="preserve"> - Describe how these results were used to plan and improve the program.</w:t>
            </w:r>
          </w:p>
          <w:p w14:paraId="40B80254" w14:textId="77777777" w:rsidR="003D2FF4" w:rsidRPr="00EE665A" w:rsidRDefault="003D2FF4" w:rsidP="00414EF2">
            <w:pPr>
              <w:pStyle w:val="ListParagraph"/>
              <w:numPr>
                <w:ilvl w:val="0"/>
                <w:numId w:val="11"/>
              </w:numPr>
              <w:autoSpaceDE w:val="0"/>
              <w:autoSpaceDN w:val="0"/>
              <w:adjustRightInd w:val="0"/>
              <w:snapToGrid w:val="0"/>
              <w:spacing w:before="60" w:after="60"/>
              <w:rPr>
                <w:rFonts w:asciiTheme="minorHAnsi" w:hAnsiTheme="minorHAnsi" w:cstheme="minorHAnsi"/>
                <w:color w:val="0070C0"/>
              </w:rPr>
            </w:pPr>
            <w:r w:rsidRPr="00EE665A">
              <w:rPr>
                <w:rFonts w:asciiTheme="minorHAnsi" w:eastAsia="Times New Roman" w:hAnsiTheme="minorHAnsi" w:cstheme="minorHAnsi"/>
                <w:b/>
                <w:bCs/>
                <w:color w:val="0070C0"/>
              </w:rPr>
              <w:t>Ongoing Program Evaluation</w:t>
            </w:r>
            <w:r w:rsidRPr="00EE665A">
              <w:rPr>
                <w:rFonts w:asciiTheme="minorHAnsi" w:hAnsiTheme="minorHAnsi" w:cstheme="minorHAnsi"/>
                <w:b/>
                <w:bCs/>
                <w:color w:val="0070C0"/>
              </w:rPr>
              <w:t xml:space="preserve"> </w:t>
            </w:r>
            <w:r w:rsidRPr="00E00A9E">
              <w:rPr>
                <w:rFonts w:asciiTheme="minorHAnsi" w:hAnsiTheme="minorHAnsi" w:cstheme="minorHAnsi"/>
                <w:color w:val="0070C0"/>
              </w:rPr>
              <w:t>-</w:t>
            </w:r>
            <w:r w:rsidRPr="00EE665A">
              <w:rPr>
                <w:rFonts w:asciiTheme="minorHAnsi" w:hAnsiTheme="minorHAnsi" w:cstheme="minorHAnsi"/>
                <w:b/>
                <w:bCs/>
                <w:color w:val="0070C0"/>
              </w:rPr>
              <w:t xml:space="preserve"> </w:t>
            </w:r>
            <w:r w:rsidRPr="00EE665A">
              <w:rPr>
                <w:rFonts w:asciiTheme="minorHAnsi" w:hAnsiTheme="minorHAnsi" w:cstheme="minorHAnsi"/>
                <w:color w:val="0070C0"/>
              </w:rPr>
              <w:t>Describe the plan for:</w:t>
            </w:r>
          </w:p>
          <w:p w14:paraId="6E3E3A89" w14:textId="22E93BFF" w:rsidR="003D2FF4" w:rsidRPr="00EE665A" w:rsidRDefault="003D2FF4" w:rsidP="00414EF2">
            <w:pPr>
              <w:pStyle w:val="ListParagraph"/>
              <w:numPr>
                <w:ilvl w:val="0"/>
                <w:numId w:val="13"/>
              </w:numPr>
              <w:autoSpaceDE w:val="0"/>
              <w:autoSpaceDN w:val="0"/>
              <w:adjustRightInd w:val="0"/>
              <w:snapToGrid w:val="0"/>
              <w:spacing w:before="60" w:after="60"/>
              <w:rPr>
                <w:rFonts w:asciiTheme="minorHAnsi" w:hAnsiTheme="minorHAnsi" w:cstheme="minorHAnsi"/>
                <w:color w:val="0070C0"/>
              </w:rPr>
            </w:pPr>
            <w:r w:rsidRPr="00EE665A">
              <w:rPr>
                <w:rFonts w:asciiTheme="minorHAnsi" w:hAnsiTheme="minorHAnsi" w:cstheme="minorHAnsi"/>
                <w:color w:val="0070C0"/>
              </w:rPr>
              <w:t>i</w:t>
            </w:r>
            <w:r w:rsidR="00485E57" w:rsidRPr="00EE665A">
              <w:rPr>
                <w:rFonts w:asciiTheme="minorHAnsi" w:hAnsiTheme="minorHAnsi" w:cstheme="minorHAnsi"/>
                <w:color w:val="0070C0"/>
                <w:lang w:val="x-none"/>
              </w:rPr>
              <w:t>i</w:t>
            </w:r>
            <w:r w:rsidR="00485E57" w:rsidRPr="00EE665A">
              <w:rPr>
                <w:rFonts w:asciiTheme="minorHAnsi" w:hAnsiTheme="minorHAnsi" w:cstheme="minorHAnsi"/>
                <w:color w:val="0070C0"/>
              </w:rPr>
              <w:t>mplementing</w:t>
            </w:r>
            <w:r w:rsidRPr="00EE665A">
              <w:rPr>
                <w:rFonts w:asciiTheme="minorHAnsi" w:hAnsiTheme="minorHAnsi" w:cstheme="minorHAnsi"/>
                <w:color w:val="0070C0"/>
              </w:rPr>
              <w:t xml:space="preserve"> and </w:t>
            </w:r>
            <w:r w:rsidRPr="00EE665A">
              <w:rPr>
                <w:rFonts w:asciiTheme="minorHAnsi" w:hAnsiTheme="minorHAnsi" w:cstheme="minorHAnsi"/>
                <w:color w:val="0070C0"/>
                <w:lang w:val="x-none"/>
              </w:rPr>
              <w:t>evaluat</w:t>
            </w:r>
            <w:r w:rsidRPr="00EE665A">
              <w:rPr>
                <w:rFonts w:asciiTheme="minorHAnsi" w:hAnsiTheme="minorHAnsi" w:cstheme="minorHAnsi"/>
                <w:color w:val="0070C0"/>
              </w:rPr>
              <w:t xml:space="preserve">ing </w:t>
            </w:r>
            <w:r w:rsidRPr="00EE665A">
              <w:rPr>
                <w:rFonts w:asciiTheme="minorHAnsi" w:hAnsiTheme="minorHAnsi" w:cstheme="minorHAnsi"/>
                <w:color w:val="0070C0"/>
                <w:lang w:val="x-none"/>
              </w:rPr>
              <w:t xml:space="preserve">the </w:t>
            </w:r>
            <w:r w:rsidRPr="00EE665A">
              <w:rPr>
                <w:rFonts w:asciiTheme="minorHAnsi" w:hAnsiTheme="minorHAnsi" w:cstheme="minorHAnsi"/>
                <w:color w:val="0070C0"/>
              </w:rPr>
              <w:t xml:space="preserve">program </w:t>
            </w:r>
            <w:r w:rsidRPr="00EE665A">
              <w:rPr>
                <w:rFonts w:asciiTheme="minorHAnsi" w:hAnsiTheme="minorHAnsi" w:cstheme="minorHAnsi"/>
                <w:color w:val="0070C0"/>
                <w:lang w:val="x-none"/>
              </w:rPr>
              <w:t>in consultation with personnel providing direct instructional</w:t>
            </w:r>
            <w:r w:rsidRPr="00EE665A">
              <w:rPr>
                <w:rFonts w:asciiTheme="minorHAnsi" w:hAnsiTheme="minorHAnsi" w:cstheme="minorHAnsi"/>
                <w:color w:val="0070C0"/>
              </w:rPr>
              <w:t xml:space="preserve"> </w:t>
            </w:r>
            <w:r w:rsidRPr="00EE665A">
              <w:rPr>
                <w:rFonts w:asciiTheme="minorHAnsi" w:hAnsiTheme="minorHAnsi" w:cstheme="minorHAnsi"/>
                <w:color w:val="0070C0"/>
                <w:lang w:val="x-none"/>
              </w:rPr>
              <w:t>services and support services</w:t>
            </w:r>
            <w:r w:rsidRPr="00EE665A">
              <w:rPr>
                <w:rFonts w:asciiTheme="minorHAnsi" w:hAnsiTheme="minorHAnsi" w:cstheme="minorHAnsi"/>
                <w:color w:val="0070C0"/>
              </w:rPr>
              <w:t xml:space="preserve">, and </w:t>
            </w:r>
          </w:p>
          <w:p w14:paraId="531F59E9" w14:textId="7C70C13F" w:rsidR="00C62E6B" w:rsidRPr="00EE665A" w:rsidRDefault="003D2FF4" w:rsidP="00414EF2">
            <w:pPr>
              <w:pStyle w:val="ListParagraph"/>
              <w:numPr>
                <w:ilvl w:val="0"/>
                <w:numId w:val="13"/>
              </w:numPr>
              <w:autoSpaceDE w:val="0"/>
              <w:autoSpaceDN w:val="0"/>
              <w:adjustRightInd w:val="0"/>
              <w:snapToGrid w:val="0"/>
              <w:spacing w:before="60" w:after="60"/>
              <w:rPr>
                <w:rFonts w:asciiTheme="minorHAnsi" w:hAnsiTheme="minorHAnsi" w:cstheme="minorHAnsi"/>
                <w:color w:val="FF0000"/>
              </w:rPr>
            </w:pPr>
            <w:r w:rsidRPr="00EE665A">
              <w:rPr>
                <w:rFonts w:asciiTheme="minorHAnsi" w:hAnsiTheme="minorHAnsi" w:cstheme="minorHAnsi"/>
                <w:color w:val="0070C0"/>
              </w:rPr>
              <w:t>the measures that will be used to assess and improve student achievement</w:t>
            </w:r>
            <w:r w:rsidRPr="00EE665A">
              <w:rPr>
                <w:rFonts w:asciiTheme="minorHAnsi" w:eastAsia="Times New Roman" w:hAnsiTheme="minorHAnsi" w:cstheme="minorHAnsi"/>
                <w:color w:val="0070C0"/>
              </w:rPr>
              <w:t>.</w:t>
            </w:r>
            <w:r w:rsidRPr="00EE665A">
              <w:rPr>
                <w:rFonts w:asciiTheme="minorHAnsi" w:eastAsia="Times New Roman" w:hAnsiTheme="minorHAnsi" w:cstheme="minorHAnsi"/>
                <w:i/>
                <w:iCs/>
                <w:color w:val="0070C0"/>
              </w:rPr>
              <w:t xml:space="preserve">      </w:t>
            </w:r>
          </w:p>
        </w:tc>
      </w:tr>
    </w:tbl>
    <w:p w14:paraId="614B2292" w14:textId="77777777" w:rsidR="00C62E6B" w:rsidRPr="00EE665A" w:rsidRDefault="00C62E6B" w:rsidP="006B6125">
      <w:pPr>
        <w:pStyle w:val="ListParagraph"/>
        <w:ind w:left="0"/>
        <w:rPr>
          <w:rFonts w:asciiTheme="minorHAnsi" w:hAnsiTheme="minorHAnsi" w:cstheme="minorHAnsi"/>
        </w:rPr>
      </w:pPr>
    </w:p>
    <w:p w14:paraId="1A7A2F1B" w14:textId="77777777" w:rsidR="007E6D82" w:rsidRPr="00EE665A" w:rsidRDefault="007E6D82" w:rsidP="007E6D82">
      <w:pPr>
        <w:pStyle w:val="ListParagraph"/>
        <w:ind w:left="0"/>
        <w:rPr>
          <w:rFonts w:asciiTheme="minorHAnsi" w:hAnsiTheme="minorHAnsi" w:cstheme="minorHAnsi"/>
          <w:color w:val="3333FF"/>
        </w:rPr>
      </w:pPr>
      <w:r w:rsidRPr="00EE665A">
        <w:rPr>
          <w:rFonts w:asciiTheme="minorHAnsi" w:hAnsiTheme="minorHAnsi" w:cstheme="minorHAnsi"/>
          <w:b/>
          <w:color w:val="3333FF"/>
        </w:rPr>
        <w:t xml:space="preserve">Resources </w:t>
      </w:r>
    </w:p>
    <w:p w14:paraId="5C6DE025" w14:textId="77777777" w:rsidR="007E6D82" w:rsidRPr="00EE665A" w:rsidRDefault="00EC06CB" w:rsidP="007E6D82">
      <w:pPr>
        <w:pStyle w:val="ListParagraph"/>
        <w:ind w:left="0"/>
        <w:rPr>
          <w:rFonts w:asciiTheme="minorHAnsi" w:hAnsiTheme="minorHAnsi" w:cstheme="minorHAnsi"/>
        </w:rPr>
      </w:pPr>
      <w:hyperlink r:id="rId12" w:history="1">
        <w:r w:rsidR="00744465" w:rsidRPr="00EE665A">
          <w:rPr>
            <w:rStyle w:val="Hyperlink"/>
            <w:rFonts w:asciiTheme="minorHAnsi" w:hAnsiTheme="minorHAnsi" w:cstheme="minorHAnsi"/>
          </w:rPr>
          <w:t>Title I, Part D Statute (ESSA)</w:t>
        </w:r>
      </w:hyperlink>
    </w:p>
    <w:p w14:paraId="7E3CD443" w14:textId="77777777" w:rsidR="00A478DB" w:rsidRPr="00EE665A" w:rsidRDefault="00EC06CB" w:rsidP="00A478DB">
      <w:pPr>
        <w:pStyle w:val="ListParagraph"/>
        <w:ind w:left="0"/>
        <w:rPr>
          <w:rFonts w:asciiTheme="minorHAnsi" w:hAnsiTheme="minorHAnsi" w:cstheme="minorHAnsi"/>
        </w:rPr>
      </w:pPr>
      <w:hyperlink r:id="rId13" w:history="1">
        <w:r w:rsidR="00A478DB" w:rsidRPr="00EE665A">
          <w:rPr>
            <w:rStyle w:val="Hyperlink"/>
            <w:rFonts w:asciiTheme="minorHAnsi" w:hAnsiTheme="minorHAnsi" w:cstheme="minorHAnsi"/>
          </w:rPr>
          <w:t>Title I, Part D Non-regulatory Guidance</w:t>
        </w:r>
      </w:hyperlink>
    </w:p>
    <w:p w14:paraId="7EA812F6" w14:textId="77777777" w:rsidR="008C5C9D" w:rsidRPr="00EE665A" w:rsidRDefault="00EC06CB" w:rsidP="006B6125">
      <w:pPr>
        <w:pStyle w:val="ListParagraph"/>
        <w:ind w:left="0"/>
        <w:rPr>
          <w:rFonts w:asciiTheme="minorHAnsi" w:hAnsiTheme="minorHAnsi" w:cstheme="minorHAnsi"/>
        </w:rPr>
      </w:pPr>
      <w:hyperlink r:id="rId14" w:history="1">
        <w:r w:rsidR="00A478DB" w:rsidRPr="00EE665A">
          <w:rPr>
            <w:rStyle w:val="Hyperlink"/>
            <w:rFonts w:asciiTheme="minorHAnsi" w:hAnsiTheme="minorHAnsi" w:cstheme="minorHAnsi"/>
          </w:rPr>
          <w:t>The National Technical Assistance Center for the Education of Neglected or Delinquent Children and Youth</w:t>
        </w:r>
      </w:hyperlink>
    </w:p>
    <w:p w14:paraId="10EC54B1" w14:textId="77777777" w:rsidR="008C5C9D" w:rsidRPr="001754B6" w:rsidRDefault="008C5C9D" w:rsidP="008C5C9D">
      <w:pPr>
        <w:rPr>
          <w:rFonts w:ascii="Calibri" w:hAnsi="Calibri"/>
          <w:b/>
          <w:color w:val="2E74B5"/>
        </w:rPr>
      </w:pPr>
      <w:r w:rsidRPr="00E4798B">
        <w:rPr>
          <w:rFonts w:ascii="Calibri" w:hAnsi="Calibri" w:cs="Calibri"/>
        </w:rPr>
        <w:br w:type="page"/>
      </w:r>
      <w:r w:rsidRPr="001754B6">
        <w:rPr>
          <w:rFonts w:ascii="Calibri" w:hAnsi="Calibri"/>
          <w:b/>
          <w:color w:val="2E74B5"/>
        </w:rPr>
        <w:lastRenderedPageBreak/>
        <w:t>Budget</w:t>
      </w:r>
    </w:p>
    <w:p w14:paraId="5579BE60" w14:textId="5D73919D" w:rsidR="008C5C9D" w:rsidRPr="00FF715F" w:rsidRDefault="008C5C9D" w:rsidP="008C5C9D">
      <w:pPr>
        <w:rPr>
          <w:rFonts w:ascii="Calibri" w:hAnsi="Calibri"/>
          <w:b/>
          <w:sz w:val="28"/>
          <w:szCs w:val="28"/>
        </w:rPr>
      </w:pPr>
    </w:p>
    <w:p w14:paraId="3A894BEE" w14:textId="77777777" w:rsidR="00D61E9B" w:rsidRPr="00D61E9B" w:rsidRDefault="00D61E9B" w:rsidP="00D61E9B">
      <w:pPr>
        <w:spacing w:before="45"/>
        <w:rPr>
          <w:rFonts w:ascii="Calibri" w:hAnsi="Calibri"/>
          <w:i/>
          <w:color w:val="000000"/>
        </w:rPr>
      </w:pPr>
      <w:r w:rsidRPr="00D61E9B">
        <w:rPr>
          <w:rFonts w:ascii="Calibri" w:hAnsi="Calibri"/>
          <w:i/>
          <w:color w:val="000000"/>
        </w:rPr>
        <w:t>Budget requests are allowable if necessary for the implementation of the Title I, Part D program</w:t>
      </w:r>
      <w:r w:rsidRPr="00D61E9B">
        <w:rPr>
          <w:rFonts w:ascii="Calibri" w:hAnsi="Calibri"/>
          <w:bCs/>
          <w:i/>
          <w:color w:val="000000"/>
        </w:rPr>
        <w:t>, and if costs are reasonable</w:t>
      </w:r>
      <w:r w:rsidRPr="00D61E9B">
        <w:rPr>
          <w:rFonts w:ascii="Calibri" w:hAnsi="Calibri"/>
          <w:i/>
          <w:color w:val="000000"/>
        </w:rPr>
        <w:t>.</w:t>
      </w:r>
    </w:p>
    <w:p w14:paraId="4032C83F" w14:textId="77777777" w:rsidR="00D61E9B" w:rsidRPr="00D61E9B" w:rsidRDefault="00D61E9B" w:rsidP="00D61E9B">
      <w:pPr>
        <w:spacing w:before="45"/>
        <w:jc w:val="center"/>
        <w:rPr>
          <w:rFonts w:ascii="Calibri" w:hAnsi="Calibri"/>
          <w:i/>
          <w:color w:val="000000"/>
        </w:rPr>
      </w:pPr>
    </w:p>
    <w:p w14:paraId="7738EA1B" w14:textId="77777777" w:rsidR="00D61E9B" w:rsidRPr="00E4798B" w:rsidRDefault="00D61E9B" w:rsidP="00981A58">
      <w:pPr>
        <w:rPr>
          <w:rFonts w:ascii="Calibri" w:hAnsi="Calibri"/>
          <w:b/>
          <w:color w:val="000000"/>
        </w:rPr>
      </w:pPr>
      <w:r w:rsidRPr="00E4798B">
        <w:rPr>
          <w:rFonts w:ascii="Calibri" w:hAnsi="Calibri"/>
          <w:b/>
          <w:color w:val="000000"/>
        </w:rPr>
        <w:t xml:space="preserve">UCOA </w:t>
      </w:r>
    </w:p>
    <w:p w14:paraId="5D7A0A1D" w14:textId="77777777" w:rsidR="00981A58" w:rsidRPr="00E4798B" w:rsidRDefault="00981A58" w:rsidP="00981A58">
      <w:pPr>
        <w:rPr>
          <w:rFonts w:ascii="Calibri" w:hAnsi="Calibri"/>
          <w:i/>
          <w:color w:val="000000"/>
        </w:rPr>
      </w:pPr>
      <w:r w:rsidRPr="00E4798B">
        <w:rPr>
          <w:rFonts w:ascii="Calibri" w:hAnsi="Calibri"/>
          <w:color w:val="000000"/>
        </w:rPr>
        <w:t>Enter all UCOA Codes in accordance with</w:t>
      </w:r>
      <w:r w:rsidRPr="00E4798B">
        <w:rPr>
          <w:rFonts w:ascii="Calibri" w:hAnsi="Calibri"/>
          <w:i/>
          <w:color w:val="000000"/>
        </w:rPr>
        <w:t xml:space="preserve"> UCOA Guidance.</w:t>
      </w:r>
    </w:p>
    <w:p w14:paraId="2DE2E190" w14:textId="77777777" w:rsidR="00981A58" w:rsidRPr="00E4798B" w:rsidRDefault="00981A58" w:rsidP="00981A58">
      <w:pPr>
        <w:rPr>
          <w:rFonts w:ascii="Calibri" w:hAnsi="Calibri"/>
          <w:b/>
          <w:i/>
          <w:color w:val="000000"/>
        </w:rPr>
      </w:pPr>
    </w:p>
    <w:p w14:paraId="73F421C8" w14:textId="77777777" w:rsidR="00E129D4" w:rsidRPr="00E4798B" w:rsidRDefault="00E129D4" w:rsidP="00981A58">
      <w:pPr>
        <w:rPr>
          <w:rFonts w:ascii="Calibri" w:hAnsi="Calibri"/>
          <w:b/>
          <w:i/>
          <w:color w:val="000000"/>
        </w:rPr>
      </w:pPr>
    </w:p>
    <w:p w14:paraId="77C0F901" w14:textId="77777777" w:rsidR="00981A58" w:rsidRPr="00E4798B" w:rsidRDefault="00981A58" w:rsidP="00981A58">
      <w:pPr>
        <w:spacing w:line="276" w:lineRule="auto"/>
        <w:rPr>
          <w:rFonts w:ascii="Calibri" w:hAnsi="Calibri"/>
          <w:b/>
          <w:color w:val="000000"/>
        </w:rPr>
      </w:pPr>
      <w:r w:rsidRPr="00E4798B">
        <w:rPr>
          <w:rFonts w:ascii="Calibri" w:hAnsi="Calibri"/>
          <w:b/>
          <w:color w:val="000000"/>
        </w:rPr>
        <w:t>Reserve</w:t>
      </w:r>
    </w:p>
    <w:p w14:paraId="411D853D" w14:textId="77777777" w:rsidR="00981A58" w:rsidRPr="00E4798B" w:rsidRDefault="00D61E9B" w:rsidP="00981A58">
      <w:pPr>
        <w:spacing w:line="276" w:lineRule="auto"/>
        <w:rPr>
          <w:rFonts w:ascii="Calibri" w:hAnsi="Calibri"/>
          <w:color w:val="000000"/>
        </w:rPr>
      </w:pPr>
      <w:r w:rsidRPr="00E4798B">
        <w:rPr>
          <w:rFonts w:ascii="Calibri" w:hAnsi="Calibri"/>
          <w:color w:val="000000"/>
        </w:rPr>
        <w:t>C</w:t>
      </w:r>
      <w:r w:rsidR="00981A58" w:rsidRPr="00E4798B">
        <w:rPr>
          <w:rFonts w:ascii="Calibri" w:hAnsi="Calibri"/>
          <w:color w:val="000000"/>
        </w:rPr>
        <w:t>hoose the appropriate designation from drop down menu for each item:</w:t>
      </w:r>
    </w:p>
    <w:p w14:paraId="248D41F7" w14:textId="77777777" w:rsidR="00981A58" w:rsidRPr="00E4798B" w:rsidRDefault="00981A58" w:rsidP="00414EF2">
      <w:pPr>
        <w:numPr>
          <w:ilvl w:val="0"/>
          <w:numId w:val="5"/>
        </w:numPr>
        <w:spacing w:line="276" w:lineRule="auto"/>
        <w:ind w:left="720"/>
        <w:rPr>
          <w:rFonts w:ascii="Calibri" w:hAnsi="Calibri"/>
          <w:color w:val="000000"/>
        </w:rPr>
      </w:pPr>
      <w:r w:rsidRPr="00E4798B">
        <w:rPr>
          <w:rFonts w:ascii="Calibri" w:hAnsi="Calibri"/>
          <w:i/>
          <w:color w:val="000000"/>
        </w:rPr>
        <w:t xml:space="preserve">Unspecified </w:t>
      </w:r>
      <w:r w:rsidRPr="00E4798B">
        <w:rPr>
          <w:rFonts w:ascii="Calibri" w:hAnsi="Calibri"/>
          <w:color w:val="000000"/>
        </w:rPr>
        <w:t>–</w:t>
      </w:r>
      <w:r w:rsidRPr="00E4798B">
        <w:rPr>
          <w:rFonts w:ascii="Calibri" w:hAnsi="Calibri"/>
          <w:b/>
          <w:color w:val="000000"/>
        </w:rPr>
        <w:t xml:space="preserve"> </w:t>
      </w:r>
      <w:r w:rsidRPr="00E4798B">
        <w:rPr>
          <w:rFonts w:ascii="Calibri" w:hAnsi="Calibri"/>
          <w:color w:val="000000"/>
        </w:rPr>
        <w:t>To be used for any budget items that do not fit into the reserve categories that are listed below.</w:t>
      </w:r>
    </w:p>
    <w:p w14:paraId="5A285B2C" w14:textId="77777777" w:rsidR="00E129D4" w:rsidRPr="00E129D4" w:rsidRDefault="00E129D4" w:rsidP="00414EF2">
      <w:pPr>
        <w:numPr>
          <w:ilvl w:val="0"/>
          <w:numId w:val="5"/>
        </w:numPr>
        <w:spacing w:line="276" w:lineRule="auto"/>
        <w:ind w:left="720"/>
        <w:rPr>
          <w:rFonts w:ascii="Calibri" w:hAnsi="Calibri"/>
          <w:color w:val="000000"/>
        </w:rPr>
      </w:pPr>
      <w:r w:rsidRPr="00E129D4">
        <w:rPr>
          <w:rFonts w:ascii="Calibri" w:hAnsi="Calibri"/>
          <w:i/>
          <w:color w:val="000000"/>
        </w:rPr>
        <w:t>Transition</w:t>
      </w:r>
      <w:r w:rsidRPr="00E129D4">
        <w:rPr>
          <w:rFonts w:ascii="Calibri" w:hAnsi="Calibri"/>
          <w:color w:val="000000"/>
        </w:rPr>
        <w:t xml:space="preserve"> – For required transition activities. </w:t>
      </w:r>
    </w:p>
    <w:p w14:paraId="593E9AE6" w14:textId="77777777" w:rsidR="00981A58" w:rsidRPr="00E4798B" w:rsidRDefault="00981A58" w:rsidP="00414EF2">
      <w:pPr>
        <w:numPr>
          <w:ilvl w:val="0"/>
          <w:numId w:val="5"/>
        </w:numPr>
        <w:spacing w:line="276" w:lineRule="auto"/>
        <w:ind w:left="720"/>
        <w:rPr>
          <w:rFonts w:ascii="Calibri" w:hAnsi="Calibri"/>
          <w:b/>
          <w:color w:val="000000"/>
        </w:rPr>
      </w:pPr>
      <w:r w:rsidRPr="00E4798B">
        <w:rPr>
          <w:rFonts w:ascii="Calibri" w:hAnsi="Calibri"/>
          <w:i/>
          <w:color w:val="000000"/>
        </w:rPr>
        <w:t>Administration</w:t>
      </w:r>
      <w:r w:rsidRPr="00E4798B">
        <w:rPr>
          <w:rFonts w:ascii="Calibri" w:hAnsi="Calibri"/>
          <w:b/>
          <w:color w:val="000000"/>
        </w:rPr>
        <w:t xml:space="preserve"> </w:t>
      </w:r>
      <w:r w:rsidRPr="00E4798B">
        <w:rPr>
          <w:rFonts w:ascii="Calibri" w:hAnsi="Calibri"/>
          <w:color w:val="000000"/>
        </w:rPr>
        <w:t>–</w:t>
      </w:r>
      <w:r w:rsidRPr="00E4798B">
        <w:rPr>
          <w:rFonts w:ascii="Calibri" w:hAnsi="Calibri"/>
          <w:b/>
          <w:color w:val="000000"/>
        </w:rPr>
        <w:t xml:space="preserve"> </w:t>
      </w:r>
      <w:r w:rsidRPr="00E4798B">
        <w:rPr>
          <w:rFonts w:ascii="Calibri" w:hAnsi="Calibri"/>
          <w:color w:val="000000"/>
        </w:rPr>
        <w:t xml:space="preserve">As necessary for program implementation of the </w:t>
      </w:r>
      <w:r w:rsidR="00D61E9B" w:rsidRPr="00E4798B">
        <w:rPr>
          <w:rFonts w:ascii="Calibri" w:hAnsi="Calibri"/>
          <w:color w:val="000000"/>
        </w:rPr>
        <w:t xml:space="preserve">Title I, Part D program, </w:t>
      </w:r>
      <w:r w:rsidRPr="00E4798B">
        <w:rPr>
          <w:rFonts w:ascii="Calibri" w:hAnsi="Calibri"/>
          <w:color w:val="000000"/>
        </w:rPr>
        <w:t>including indirect costs.</w:t>
      </w:r>
    </w:p>
    <w:p w14:paraId="51C94351" w14:textId="77777777" w:rsidR="00981A58" w:rsidRPr="00E4798B" w:rsidRDefault="00981A58" w:rsidP="00414EF2">
      <w:pPr>
        <w:numPr>
          <w:ilvl w:val="0"/>
          <w:numId w:val="5"/>
        </w:numPr>
        <w:spacing w:line="276" w:lineRule="auto"/>
        <w:ind w:left="720"/>
        <w:rPr>
          <w:rFonts w:ascii="Calibri" w:hAnsi="Calibri"/>
          <w:color w:val="000000"/>
        </w:rPr>
      </w:pPr>
      <w:r w:rsidRPr="00E4798B">
        <w:rPr>
          <w:rFonts w:ascii="Calibri" w:hAnsi="Calibri"/>
          <w:i/>
          <w:color w:val="000000"/>
        </w:rPr>
        <w:t>Parent Involvement</w:t>
      </w:r>
      <w:r w:rsidRPr="00E4798B">
        <w:rPr>
          <w:rFonts w:ascii="Calibri" w:hAnsi="Calibri"/>
          <w:b/>
          <w:color w:val="000000"/>
        </w:rPr>
        <w:t xml:space="preserve"> </w:t>
      </w:r>
      <w:r w:rsidRPr="00E4798B">
        <w:rPr>
          <w:rFonts w:ascii="Calibri" w:hAnsi="Calibri"/>
          <w:color w:val="000000"/>
        </w:rPr>
        <w:t xml:space="preserve">– </w:t>
      </w:r>
      <w:r w:rsidR="00D61E9B" w:rsidRPr="00E4798B">
        <w:rPr>
          <w:rFonts w:ascii="Calibri" w:hAnsi="Calibri"/>
          <w:color w:val="000000"/>
        </w:rPr>
        <w:t xml:space="preserve">To support </w:t>
      </w:r>
      <w:r w:rsidRPr="00E4798B">
        <w:rPr>
          <w:rFonts w:ascii="Calibri" w:hAnsi="Calibri"/>
          <w:color w:val="000000"/>
        </w:rPr>
        <w:t xml:space="preserve">Parent and Family Engagement activities.  </w:t>
      </w:r>
    </w:p>
    <w:p w14:paraId="31286B7E" w14:textId="77777777" w:rsidR="00981A58" w:rsidRPr="00E4798B" w:rsidRDefault="00981A58" w:rsidP="00414EF2">
      <w:pPr>
        <w:numPr>
          <w:ilvl w:val="0"/>
          <w:numId w:val="5"/>
        </w:numPr>
        <w:spacing w:line="276" w:lineRule="auto"/>
        <w:ind w:left="720"/>
        <w:rPr>
          <w:rFonts w:ascii="Calibri" w:hAnsi="Calibri"/>
          <w:color w:val="000000"/>
        </w:rPr>
      </w:pPr>
      <w:r w:rsidRPr="00E4798B">
        <w:rPr>
          <w:rFonts w:ascii="Calibri" w:hAnsi="Calibri"/>
          <w:i/>
          <w:color w:val="000000"/>
        </w:rPr>
        <w:t>Professional Development</w:t>
      </w:r>
      <w:r w:rsidR="00D61E9B" w:rsidRPr="00E4798B">
        <w:rPr>
          <w:rFonts w:ascii="Calibri" w:hAnsi="Calibri"/>
          <w:i/>
          <w:color w:val="000000"/>
        </w:rPr>
        <w:t xml:space="preserve"> –</w:t>
      </w:r>
      <w:r w:rsidR="00D61E9B" w:rsidRPr="00E4798B">
        <w:rPr>
          <w:rFonts w:ascii="Calibri" w:hAnsi="Calibri"/>
          <w:b/>
          <w:color w:val="000000"/>
        </w:rPr>
        <w:t xml:space="preserve"> </w:t>
      </w:r>
      <w:r w:rsidR="00D61E9B" w:rsidRPr="00E4798B">
        <w:rPr>
          <w:rFonts w:ascii="Calibri" w:hAnsi="Calibri"/>
          <w:color w:val="000000"/>
        </w:rPr>
        <w:t xml:space="preserve">To support professional development opportunities </w:t>
      </w:r>
      <w:r w:rsidR="00E129D4" w:rsidRPr="00E4798B">
        <w:rPr>
          <w:rFonts w:ascii="Calibri" w:hAnsi="Calibri"/>
          <w:color w:val="000000"/>
        </w:rPr>
        <w:t xml:space="preserve">for educators </w:t>
      </w:r>
      <w:r w:rsidR="00D61E9B" w:rsidRPr="00E4798B">
        <w:rPr>
          <w:rFonts w:ascii="Calibri" w:hAnsi="Calibri"/>
          <w:color w:val="000000"/>
        </w:rPr>
        <w:t>of participating students</w:t>
      </w:r>
      <w:r w:rsidR="00E129D4" w:rsidRPr="00E4798B">
        <w:rPr>
          <w:rFonts w:ascii="Calibri" w:hAnsi="Calibri"/>
          <w:color w:val="000000"/>
        </w:rPr>
        <w:t xml:space="preserve"> to support the implementation of the program</w:t>
      </w:r>
      <w:r w:rsidR="00D61E9B" w:rsidRPr="00E4798B">
        <w:rPr>
          <w:rFonts w:ascii="Calibri" w:hAnsi="Calibri"/>
          <w:color w:val="000000"/>
        </w:rPr>
        <w:t>.</w:t>
      </w:r>
    </w:p>
    <w:p w14:paraId="76B09E48" w14:textId="77777777" w:rsidR="00981A58" w:rsidRPr="00E4798B" w:rsidRDefault="00981A58" w:rsidP="00E129D4">
      <w:pPr>
        <w:spacing w:line="276" w:lineRule="auto"/>
        <w:ind w:left="360"/>
        <w:rPr>
          <w:rFonts w:ascii="Calibri" w:hAnsi="Calibri"/>
          <w:i/>
          <w:color w:val="000000"/>
        </w:rPr>
      </w:pPr>
    </w:p>
    <w:p w14:paraId="70B5245E" w14:textId="77777777" w:rsidR="00981A58" w:rsidRPr="00E4798B" w:rsidRDefault="00981A58" w:rsidP="00981A58">
      <w:pPr>
        <w:rPr>
          <w:rFonts w:ascii="Calibri" w:hAnsi="Calibri"/>
          <w:color w:val="000000"/>
        </w:rPr>
      </w:pPr>
    </w:p>
    <w:p w14:paraId="70411FDC" w14:textId="77777777" w:rsidR="00D61E9B" w:rsidRPr="00E4798B" w:rsidRDefault="00D61E9B" w:rsidP="00981A58">
      <w:pPr>
        <w:rPr>
          <w:rFonts w:ascii="Calibri" w:hAnsi="Calibri"/>
          <w:b/>
          <w:color w:val="000000"/>
        </w:rPr>
      </w:pPr>
      <w:r w:rsidRPr="00E4798B">
        <w:rPr>
          <w:rFonts w:ascii="Calibri" w:hAnsi="Calibri"/>
          <w:b/>
          <w:color w:val="000000"/>
        </w:rPr>
        <w:t>Cost Basis</w:t>
      </w:r>
    </w:p>
    <w:p w14:paraId="0D70228D" w14:textId="77777777" w:rsidR="00D61E9B" w:rsidRPr="00E4798B" w:rsidRDefault="00D61E9B" w:rsidP="00D61E9B">
      <w:pPr>
        <w:rPr>
          <w:rFonts w:ascii="Calibri" w:hAnsi="Calibri"/>
          <w:i/>
          <w:color w:val="000000"/>
        </w:rPr>
      </w:pPr>
      <w:r w:rsidRPr="00E4798B">
        <w:rPr>
          <w:rFonts w:ascii="Calibri" w:hAnsi="Calibri"/>
          <w:color w:val="000000"/>
        </w:rPr>
        <w:t xml:space="preserve">Use number sentences to provide details for the request, such as:  </w:t>
      </w:r>
      <w:r w:rsidRPr="00E4798B">
        <w:rPr>
          <w:rFonts w:ascii="Calibri" w:hAnsi="Calibri"/>
          <w:i/>
          <w:color w:val="000000"/>
        </w:rPr>
        <w:t xml:space="preserve"> </w:t>
      </w:r>
    </w:p>
    <w:p w14:paraId="21EA36CB" w14:textId="77777777" w:rsidR="00D61E9B" w:rsidRPr="00E4798B" w:rsidRDefault="00D61E9B" w:rsidP="00414EF2">
      <w:pPr>
        <w:pStyle w:val="ListParagraph"/>
        <w:numPr>
          <w:ilvl w:val="0"/>
          <w:numId w:val="6"/>
        </w:numPr>
        <w:spacing w:after="0" w:line="240" w:lineRule="auto"/>
        <w:rPr>
          <w:color w:val="000000"/>
          <w:sz w:val="24"/>
          <w:szCs w:val="24"/>
        </w:rPr>
      </w:pPr>
      <w:r w:rsidRPr="00E4798B">
        <w:rPr>
          <w:color w:val="000000"/>
          <w:sz w:val="24"/>
          <w:szCs w:val="24"/>
        </w:rPr>
        <w:t>item x cost = total</w:t>
      </w:r>
    </w:p>
    <w:p w14:paraId="3144CCBC" w14:textId="77777777" w:rsidR="00D61E9B" w:rsidRPr="00E4798B" w:rsidRDefault="00D61E9B" w:rsidP="00414EF2">
      <w:pPr>
        <w:pStyle w:val="ListParagraph"/>
        <w:numPr>
          <w:ilvl w:val="0"/>
          <w:numId w:val="6"/>
        </w:numPr>
        <w:spacing w:after="0" w:line="240" w:lineRule="auto"/>
        <w:rPr>
          <w:color w:val="000000"/>
          <w:sz w:val="24"/>
          <w:szCs w:val="24"/>
        </w:rPr>
      </w:pPr>
      <w:r w:rsidRPr="00E4798B">
        <w:rPr>
          <w:color w:val="000000"/>
          <w:sz w:val="24"/>
          <w:szCs w:val="24"/>
        </w:rPr>
        <w:t xml:space="preserve">(item x cost) + (item x cost) + estimated shipping = total </w:t>
      </w:r>
    </w:p>
    <w:p w14:paraId="376F0A9C" w14:textId="77777777" w:rsidR="00D61E9B" w:rsidRPr="00E4798B" w:rsidRDefault="00D61E9B" w:rsidP="00414EF2">
      <w:pPr>
        <w:pStyle w:val="ListParagraph"/>
        <w:numPr>
          <w:ilvl w:val="0"/>
          <w:numId w:val="6"/>
        </w:numPr>
        <w:spacing w:after="0" w:line="240" w:lineRule="auto"/>
        <w:rPr>
          <w:color w:val="000000"/>
          <w:sz w:val="24"/>
          <w:szCs w:val="24"/>
        </w:rPr>
      </w:pPr>
      <w:r w:rsidRPr="00E4798B">
        <w:rPr>
          <w:color w:val="000000"/>
          <w:sz w:val="24"/>
          <w:szCs w:val="24"/>
        </w:rPr>
        <w:t>hourly rate x # of hours between (duration) = total</w:t>
      </w:r>
    </w:p>
    <w:p w14:paraId="39F6D2FF" w14:textId="77777777" w:rsidR="00D61E9B" w:rsidRPr="00E4798B" w:rsidRDefault="00D61E9B" w:rsidP="00414EF2">
      <w:pPr>
        <w:pStyle w:val="ListParagraph"/>
        <w:numPr>
          <w:ilvl w:val="0"/>
          <w:numId w:val="6"/>
        </w:numPr>
        <w:spacing w:after="0" w:line="240" w:lineRule="auto"/>
        <w:rPr>
          <w:color w:val="000000"/>
          <w:sz w:val="24"/>
          <w:szCs w:val="24"/>
        </w:rPr>
      </w:pPr>
      <w:r w:rsidRPr="00E4798B">
        <w:rPr>
          <w:color w:val="000000"/>
          <w:sz w:val="24"/>
          <w:szCs w:val="24"/>
        </w:rPr>
        <w:t>annual salary per contract</w:t>
      </w:r>
    </w:p>
    <w:p w14:paraId="4D094FB0" w14:textId="77777777" w:rsidR="00D61E9B" w:rsidRPr="00E4798B" w:rsidRDefault="00D61E9B" w:rsidP="00981A58">
      <w:pPr>
        <w:rPr>
          <w:rFonts w:ascii="Calibri" w:hAnsi="Calibri"/>
          <w:color w:val="000000"/>
        </w:rPr>
      </w:pPr>
    </w:p>
    <w:p w14:paraId="7942DE9D" w14:textId="77777777" w:rsidR="00D61E9B" w:rsidRPr="00E4798B" w:rsidRDefault="00D61E9B" w:rsidP="00981A58">
      <w:pPr>
        <w:rPr>
          <w:rFonts w:ascii="Calibri" w:hAnsi="Calibri"/>
          <w:color w:val="000000"/>
        </w:rPr>
      </w:pPr>
    </w:p>
    <w:p w14:paraId="15631869" w14:textId="77777777" w:rsidR="00D61E9B" w:rsidRPr="00E4798B" w:rsidRDefault="00D61E9B" w:rsidP="00981A58">
      <w:pPr>
        <w:rPr>
          <w:rFonts w:ascii="Calibri" w:hAnsi="Calibri"/>
          <w:b/>
          <w:color w:val="000000"/>
        </w:rPr>
      </w:pPr>
      <w:r w:rsidRPr="00E4798B">
        <w:rPr>
          <w:rFonts w:ascii="Calibri" w:hAnsi="Calibri"/>
          <w:b/>
          <w:color w:val="000000"/>
        </w:rPr>
        <w:t>Description</w:t>
      </w:r>
    </w:p>
    <w:p w14:paraId="15AC32DD" w14:textId="77777777" w:rsidR="00D61E9B" w:rsidRPr="00E4798B" w:rsidRDefault="00D61E9B" w:rsidP="00D61E9B">
      <w:pPr>
        <w:spacing w:before="45"/>
        <w:rPr>
          <w:rFonts w:ascii="Calibri" w:hAnsi="Calibri"/>
          <w:color w:val="000000"/>
        </w:rPr>
      </w:pPr>
      <w:r w:rsidRPr="00E4798B">
        <w:rPr>
          <w:rFonts w:ascii="Calibri" w:hAnsi="Calibri"/>
          <w:color w:val="000000"/>
        </w:rPr>
        <w:t>Indicate the position to be funded, service(s) to be provided, or item(s) to be purchased AND who the service is for (e.g. eligible students in …, staff PD)</w:t>
      </w:r>
    </w:p>
    <w:p w14:paraId="0A27FD0A" w14:textId="77777777" w:rsidR="00D61E9B" w:rsidRPr="00E4798B" w:rsidRDefault="00D61E9B" w:rsidP="00981A58">
      <w:pPr>
        <w:rPr>
          <w:rFonts w:ascii="Calibri" w:hAnsi="Calibri"/>
          <w:color w:val="000000"/>
        </w:rPr>
      </w:pPr>
    </w:p>
    <w:p w14:paraId="3B231750" w14:textId="77777777" w:rsidR="00D61E9B" w:rsidRPr="00E4798B" w:rsidRDefault="00D61E9B" w:rsidP="00981A58">
      <w:pPr>
        <w:rPr>
          <w:rFonts w:ascii="Calibri" w:hAnsi="Calibri"/>
          <w:color w:val="000000"/>
        </w:rPr>
      </w:pPr>
    </w:p>
    <w:p w14:paraId="4C42381F" w14:textId="77777777" w:rsidR="00D61E9B" w:rsidRPr="00E4798B" w:rsidRDefault="00D61E9B" w:rsidP="00981A58">
      <w:pPr>
        <w:rPr>
          <w:rFonts w:ascii="Calibri" w:hAnsi="Calibri"/>
          <w:b/>
          <w:color w:val="000000"/>
        </w:rPr>
      </w:pPr>
      <w:r w:rsidRPr="00E4798B">
        <w:rPr>
          <w:rFonts w:ascii="Calibri" w:hAnsi="Calibri"/>
          <w:b/>
          <w:color w:val="000000"/>
        </w:rPr>
        <w:t>Justification</w:t>
      </w:r>
    </w:p>
    <w:p w14:paraId="236FD1DC" w14:textId="77777777" w:rsidR="00D61E9B" w:rsidRPr="00E4798B" w:rsidRDefault="00D61E9B" w:rsidP="00981A58">
      <w:pPr>
        <w:rPr>
          <w:rFonts w:ascii="Calibri" w:hAnsi="Calibri"/>
          <w:color w:val="000000"/>
        </w:rPr>
      </w:pPr>
      <w:r w:rsidRPr="00E4798B">
        <w:rPr>
          <w:rFonts w:ascii="Calibri" w:hAnsi="Calibri"/>
          <w:color w:val="000000"/>
        </w:rPr>
        <w:t>Describe how the request is specific to the goals of the Title I, Part D program. Suggested format:</w:t>
      </w:r>
    </w:p>
    <w:p w14:paraId="13D29B2C" w14:textId="77777777" w:rsidR="00D61E9B" w:rsidRPr="00E4798B" w:rsidRDefault="00D61E9B" w:rsidP="00981A58">
      <w:pPr>
        <w:rPr>
          <w:rFonts w:ascii="Calibri" w:hAnsi="Calibri"/>
          <w:color w:val="000000"/>
        </w:rPr>
      </w:pPr>
    </w:p>
    <w:p w14:paraId="1197ADF2" w14:textId="77777777" w:rsidR="00D61E9B" w:rsidRPr="00E4798B" w:rsidRDefault="00D61E9B" w:rsidP="00E129D4">
      <w:pPr>
        <w:ind w:left="360"/>
        <w:rPr>
          <w:rFonts w:ascii="Calibri" w:hAnsi="Calibri"/>
          <w:color w:val="000000"/>
        </w:rPr>
      </w:pPr>
      <w:r w:rsidRPr="00E4798B">
        <w:rPr>
          <w:rFonts w:ascii="Calibri" w:hAnsi="Calibri"/>
          <w:color w:val="000000"/>
        </w:rPr>
        <w:t>This request for (activity or service) supports the goal of (goal aligned to the purpose and intent of the law) by providing (describe how the requested activity or service is reasonable and necessary to implement the Title I, Part D program).</w:t>
      </w:r>
    </w:p>
    <w:p w14:paraId="02F8D0EB" w14:textId="77777777" w:rsidR="00D61E9B" w:rsidRPr="00E4798B" w:rsidRDefault="00D61E9B" w:rsidP="00981A58">
      <w:pPr>
        <w:rPr>
          <w:rFonts w:ascii="Calibri" w:hAnsi="Calibri"/>
          <w:color w:val="000000"/>
        </w:rPr>
      </w:pPr>
    </w:p>
    <w:p w14:paraId="1E737D19" w14:textId="77777777" w:rsidR="00A478DB" w:rsidRPr="00E4798B" w:rsidRDefault="00A478DB" w:rsidP="006B6125">
      <w:pPr>
        <w:pStyle w:val="ListParagraph"/>
        <w:ind w:left="0"/>
        <w:rPr>
          <w:rFonts w:cs="Calibri"/>
          <w:color w:val="000000"/>
          <w:sz w:val="24"/>
          <w:szCs w:val="24"/>
        </w:rPr>
      </w:pPr>
    </w:p>
    <w:sectPr w:rsidR="00A478DB" w:rsidRPr="00E4798B" w:rsidSect="00C02E26">
      <w:footerReference w:type="defaul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37E4B" w14:textId="77777777" w:rsidR="0053281B" w:rsidRDefault="0053281B" w:rsidP="00FF715F">
      <w:r>
        <w:separator/>
      </w:r>
    </w:p>
  </w:endnote>
  <w:endnote w:type="continuationSeparator" w:id="0">
    <w:p w14:paraId="040E3D0F" w14:textId="77777777" w:rsidR="0053281B" w:rsidRDefault="0053281B" w:rsidP="00FF7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AAD2B" w14:textId="1D5889C2" w:rsidR="00FF715F" w:rsidRPr="005E327C" w:rsidRDefault="004E30E4" w:rsidP="005E327C">
    <w:pPr>
      <w:pStyle w:val="Footer"/>
      <w:jc w:val="center"/>
      <w:rPr>
        <w:rFonts w:asciiTheme="minorHAnsi" w:hAnsiTheme="minorHAnsi" w:cstheme="minorHAnsi"/>
        <w:sz w:val="22"/>
        <w:szCs w:val="22"/>
      </w:rPr>
    </w:pPr>
    <w:r w:rsidRPr="004E30E4">
      <w:rPr>
        <w:rFonts w:asciiTheme="minorHAnsi" w:hAnsiTheme="minorHAnsi" w:cstheme="minorHAnsi"/>
        <w:sz w:val="22"/>
        <w:szCs w:val="22"/>
        <w:lang w:val="en-US"/>
      </w:rPr>
      <w:t xml:space="preserve">RI Department of Education                </w:t>
    </w:r>
    <w:r>
      <w:rPr>
        <w:rFonts w:asciiTheme="minorHAnsi" w:hAnsiTheme="minorHAnsi" w:cstheme="minorHAnsi"/>
        <w:sz w:val="22"/>
        <w:szCs w:val="22"/>
        <w:lang w:val="en-US"/>
      </w:rPr>
      <w:t xml:space="preserve">              </w:t>
    </w:r>
    <w:r w:rsidRPr="004E30E4">
      <w:rPr>
        <w:rFonts w:asciiTheme="minorHAnsi" w:hAnsiTheme="minorHAnsi" w:cstheme="minorHAnsi"/>
        <w:sz w:val="22"/>
        <w:szCs w:val="22"/>
        <w:lang w:val="en-US"/>
      </w:rPr>
      <w:t xml:space="preserve">                                                 202</w:t>
    </w:r>
    <w:r w:rsidR="00A62A56">
      <w:rPr>
        <w:rFonts w:asciiTheme="minorHAnsi" w:hAnsiTheme="minorHAnsi" w:cstheme="minorHAnsi"/>
        <w:sz w:val="22"/>
        <w:szCs w:val="22"/>
        <w:lang w:val="en-US"/>
      </w:rPr>
      <w:t>3</w:t>
    </w:r>
    <w:r w:rsidRPr="004E30E4">
      <w:rPr>
        <w:rFonts w:asciiTheme="minorHAnsi" w:hAnsiTheme="minorHAnsi" w:cstheme="minorHAnsi"/>
        <w:sz w:val="22"/>
        <w:szCs w:val="22"/>
        <w:lang w:val="en-US"/>
      </w:rPr>
      <w:t>-202</w:t>
    </w:r>
    <w:r w:rsidR="00A62A56">
      <w:rPr>
        <w:rFonts w:asciiTheme="minorHAnsi" w:hAnsiTheme="minorHAnsi" w:cstheme="minorHAnsi"/>
        <w:sz w:val="22"/>
        <w:szCs w:val="22"/>
        <w:lang w:val="en-US"/>
      </w:rPr>
      <w:t>4</w:t>
    </w:r>
    <w:r w:rsidRPr="004E30E4">
      <w:rPr>
        <w:rFonts w:asciiTheme="minorHAnsi" w:hAnsiTheme="minorHAnsi" w:cstheme="minorHAnsi"/>
        <w:sz w:val="22"/>
        <w:szCs w:val="22"/>
        <w:lang w:val="en-US"/>
      </w:rPr>
      <w:t xml:space="preserve"> CRP Application Guide: D</w:t>
    </w:r>
    <w:r>
      <w:rPr>
        <w:rFonts w:asciiTheme="minorHAnsi" w:hAnsiTheme="minorHAnsi" w:cstheme="minorHAnsi"/>
        <w:sz w:val="22"/>
        <w:szCs w:val="22"/>
        <w:lang w:val="en-US"/>
      </w:rPr>
      <w:t>OC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7A1157" w14:textId="77777777" w:rsidR="0053281B" w:rsidRDefault="0053281B" w:rsidP="00FF715F">
      <w:r>
        <w:separator/>
      </w:r>
    </w:p>
  </w:footnote>
  <w:footnote w:type="continuationSeparator" w:id="0">
    <w:p w14:paraId="484AB82D" w14:textId="77777777" w:rsidR="0053281B" w:rsidRDefault="0053281B" w:rsidP="00FF71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776A0"/>
    <w:multiLevelType w:val="hybridMultilevel"/>
    <w:tmpl w:val="450680E6"/>
    <w:lvl w:ilvl="0" w:tplc="427606F6">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351FC4"/>
    <w:multiLevelType w:val="hybridMultilevel"/>
    <w:tmpl w:val="B28C2DE6"/>
    <w:lvl w:ilvl="0" w:tplc="04090005">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24EC2"/>
    <w:multiLevelType w:val="hybridMultilevel"/>
    <w:tmpl w:val="9AECB8D0"/>
    <w:lvl w:ilvl="0" w:tplc="427606F6">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5F100E3"/>
    <w:multiLevelType w:val="hybridMultilevel"/>
    <w:tmpl w:val="9976EB38"/>
    <w:lvl w:ilvl="0" w:tplc="427606F6">
      <w:start w:val="1"/>
      <w:numFmt w:val="bullet"/>
      <w:lvlText w:val=""/>
      <w:lvlJc w:val="left"/>
      <w:pPr>
        <w:ind w:left="720" w:hanging="360"/>
      </w:pPr>
      <w:rPr>
        <w:rFonts w:ascii="Wingdings" w:hAnsi="Wingdings"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D8061D2"/>
    <w:multiLevelType w:val="hybridMultilevel"/>
    <w:tmpl w:val="FD8C9550"/>
    <w:lvl w:ilvl="0" w:tplc="35B261F2">
      <w:start w:val="1"/>
      <w:numFmt w:val="bullet"/>
      <w:lvlText w:val="o"/>
      <w:lvlJc w:val="left"/>
      <w:pPr>
        <w:ind w:left="1080" w:hanging="360"/>
      </w:pPr>
      <w:rPr>
        <w:rFonts w:ascii="Courier New" w:hAnsi="Courier New" w:hint="default"/>
        <w:color w:val="0070C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98450B"/>
    <w:multiLevelType w:val="hybridMultilevel"/>
    <w:tmpl w:val="C5C6EF3A"/>
    <w:lvl w:ilvl="0" w:tplc="02A8531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1C2211"/>
    <w:multiLevelType w:val="hybridMultilevel"/>
    <w:tmpl w:val="0826F022"/>
    <w:lvl w:ilvl="0" w:tplc="427606F6">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9A1C8E"/>
    <w:multiLevelType w:val="hybridMultilevel"/>
    <w:tmpl w:val="569E67A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CD01D00"/>
    <w:multiLevelType w:val="hybridMultilevel"/>
    <w:tmpl w:val="2640CF68"/>
    <w:lvl w:ilvl="0" w:tplc="C054DBD0">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EA301D0"/>
    <w:multiLevelType w:val="hybridMultilevel"/>
    <w:tmpl w:val="1360CC6C"/>
    <w:lvl w:ilvl="0" w:tplc="35B261F2">
      <w:start w:val="1"/>
      <w:numFmt w:val="bullet"/>
      <w:lvlText w:val="o"/>
      <w:lvlJc w:val="left"/>
      <w:pPr>
        <w:ind w:left="1080" w:hanging="360"/>
      </w:pPr>
      <w:rPr>
        <w:rFonts w:ascii="Courier New" w:hAnsi="Courier New" w:hint="default"/>
        <w:color w:val="0070C0"/>
        <w:sz w:val="24"/>
        <w:szCs w:val="2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0" w15:restartNumberingAfterBreak="0">
    <w:nsid w:val="50DC54D9"/>
    <w:multiLevelType w:val="hybridMultilevel"/>
    <w:tmpl w:val="EA463A44"/>
    <w:lvl w:ilvl="0" w:tplc="04090005">
      <w:start w:val="1"/>
      <w:numFmt w:val="bullet"/>
      <w:lvlText w:val=""/>
      <w:lvlJc w:val="left"/>
      <w:pPr>
        <w:ind w:left="1080" w:hanging="360"/>
      </w:pPr>
      <w:rPr>
        <w:rFonts w:ascii="Wingdings" w:hAnsi="Wingdings" w:hint="default"/>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55B0047F"/>
    <w:multiLevelType w:val="hybridMultilevel"/>
    <w:tmpl w:val="9A28747E"/>
    <w:lvl w:ilvl="0" w:tplc="C054DBD0">
      <w:start w:val="1"/>
      <w:numFmt w:val="bullet"/>
      <w:lvlText w:val=""/>
      <w:lvlJc w:val="left"/>
      <w:pPr>
        <w:tabs>
          <w:tab w:val="num" w:pos="1080"/>
        </w:tabs>
        <w:ind w:left="1080" w:hanging="360"/>
      </w:pPr>
      <w:rPr>
        <w:rFonts w:ascii="Wingdings" w:hAnsi="Wingdings" w:hint="default"/>
        <w:color w:val="0070C0"/>
        <w:sz w:val="24"/>
        <w:szCs w:val="24"/>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62175AE7"/>
    <w:multiLevelType w:val="hybridMultilevel"/>
    <w:tmpl w:val="DE76FAFE"/>
    <w:lvl w:ilvl="0" w:tplc="427606F6">
      <w:start w:val="1"/>
      <w:numFmt w:val="bullet"/>
      <w:lvlText w:val=""/>
      <w:lvlJc w:val="left"/>
      <w:pPr>
        <w:ind w:left="720" w:hanging="360"/>
      </w:pPr>
      <w:rPr>
        <w:rFonts w:ascii="Wingdings" w:hAnsi="Wingdings" w:hint="default"/>
        <w:color w:val="0070C0"/>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952FC6"/>
    <w:multiLevelType w:val="hybridMultilevel"/>
    <w:tmpl w:val="049ACD20"/>
    <w:lvl w:ilvl="0" w:tplc="35B261F2">
      <w:start w:val="1"/>
      <w:numFmt w:val="bullet"/>
      <w:lvlText w:val="o"/>
      <w:lvlJc w:val="left"/>
      <w:pPr>
        <w:tabs>
          <w:tab w:val="num" w:pos="1080"/>
        </w:tabs>
        <w:ind w:left="1080" w:hanging="360"/>
      </w:pPr>
      <w:rPr>
        <w:rFonts w:ascii="Courier New" w:hAnsi="Courier New" w:hint="default"/>
        <w:color w:val="0070C0"/>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690F30E5"/>
    <w:multiLevelType w:val="hybridMultilevel"/>
    <w:tmpl w:val="66E8728C"/>
    <w:lvl w:ilvl="0" w:tplc="0409000F">
      <w:start w:val="1"/>
      <w:numFmt w:val="decimal"/>
      <w:lvlText w:val="%1."/>
      <w:lvlJc w:val="left"/>
      <w:pPr>
        <w:ind w:left="360" w:hanging="360"/>
      </w:pPr>
      <w:rPr>
        <w:rFonts w:hint="default"/>
      </w:rPr>
    </w:lvl>
    <w:lvl w:ilvl="1" w:tplc="031804A4">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9A94CC3"/>
    <w:multiLevelType w:val="hybridMultilevel"/>
    <w:tmpl w:val="F08CCED8"/>
    <w:lvl w:ilvl="0" w:tplc="427606F6">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75E230DF"/>
    <w:multiLevelType w:val="hybridMultilevel"/>
    <w:tmpl w:val="117E50C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764BBD"/>
    <w:multiLevelType w:val="hybridMultilevel"/>
    <w:tmpl w:val="3BAECBB4"/>
    <w:lvl w:ilvl="0" w:tplc="C054DBD0">
      <w:start w:val="1"/>
      <w:numFmt w:val="bullet"/>
      <w:lvlText w:val=""/>
      <w:lvlJc w:val="left"/>
      <w:pPr>
        <w:ind w:left="720" w:hanging="360"/>
      </w:pPr>
      <w:rPr>
        <w:rFonts w:ascii="Wingdings" w:hAnsi="Wingdings"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48844162">
    <w:abstractNumId w:val="14"/>
  </w:num>
  <w:num w:numId="2" w16cid:durableId="389114212">
    <w:abstractNumId w:val="5"/>
  </w:num>
  <w:num w:numId="3" w16cid:durableId="1799640481">
    <w:abstractNumId w:val="12"/>
  </w:num>
  <w:num w:numId="4" w16cid:durableId="1391423392">
    <w:abstractNumId w:val="6"/>
  </w:num>
  <w:num w:numId="5" w16cid:durableId="1351103406">
    <w:abstractNumId w:val="7"/>
  </w:num>
  <w:num w:numId="6" w16cid:durableId="1727532771">
    <w:abstractNumId w:val="1"/>
  </w:num>
  <w:num w:numId="7" w16cid:durableId="194005447">
    <w:abstractNumId w:val="16"/>
  </w:num>
  <w:num w:numId="8" w16cid:durableId="1314019743">
    <w:abstractNumId w:val="13"/>
  </w:num>
  <w:num w:numId="9" w16cid:durableId="2130583702">
    <w:abstractNumId w:val="8"/>
  </w:num>
  <w:num w:numId="10" w16cid:durableId="1482232768">
    <w:abstractNumId w:val="11"/>
  </w:num>
  <w:num w:numId="11" w16cid:durableId="262613637">
    <w:abstractNumId w:val="17"/>
  </w:num>
  <w:num w:numId="12" w16cid:durableId="1673950959">
    <w:abstractNumId w:val="9"/>
  </w:num>
  <w:num w:numId="13" w16cid:durableId="2144617283">
    <w:abstractNumId w:val="4"/>
  </w:num>
  <w:num w:numId="14" w16cid:durableId="519197200">
    <w:abstractNumId w:val="15"/>
  </w:num>
  <w:num w:numId="15" w16cid:durableId="1385564293">
    <w:abstractNumId w:val="0"/>
  </w:num>
  <w:num w:numId="16" w16cid:durableId="984579856">
    <w:abstractNumId w:val="2"/>
  </w:num>
  <w:num w:numId="17" w16cid:durableId="718432578">
    <w:abstractNumId w:val="3"/>
  </w:num>
  <w:num w:numId="18" w16cid:durableId="1568419415">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4C78"/>
    <w:rsid w:val="00022263"/>
    <w:rsid w:val="00044DE2"/>
    <w:rsid w:val="00072916"/>
    <w:rsid w:val="000A626F"/>
    <w:rsid w:val="000B0365"/>
    <w:rsid w:val="000B142A"/>
    <w:rsid w:val="000C0DA7"/>
    <w:rsid w:val="000F2DAB"/>
    <w:rsid w:val="000F41F1"/>
    <w:rsid w:val="0012771E"/>
    <w:rsid w:val="00163296"/>
    <w:rsid w:val="001754B6"/>
    <w:rsid w:val="00176A76"/>
    <w:rsid w:val="00185FD0"/>
    <w:rsid w:val="00195C52"/>
    <w:rsid w:val="001D1859"/>
    <w:rsid w:val="001E5A28"/>
    <w:rsid w:val="001F0B98"/>
    <w:rsid w:val="00224D90"/>
    <w:rsid w:val="00255CE9"/>
    <w:rsid w:val="002D799C"/>
    <w:rsid w:val="0030386D"/>
    <w:rsid w:val="00333659"/>
    <w:rsid w:val="00371FB1"/>
    <w:rsid w:val="003926A8"/>
    <w:rsid w:val="003C7902"/>
    <w:rsid w:val="003D0726"/>
    <w:rsid w:val="003D2FF4"/>
    <w:rsid w:val="00414EF2"/>
    <w:rsid w:val="00414F2B"/>
    <w:rsid w:val="00420232"/>
    <w:rsid w:val="0047418A"/>
    <w:rsid w:val="00485E57"/>
    <w:rsid w:val="004B41CA"/>
    <w:rsid w:val="004C760D"/>
    <w:rsid w:val="004D23AF"/>
    <w:rsid w:val="004D2A5C"/>
    <w:rsid w:val="004E08C6"/>
    <w:rsid w:val="004E30E4"/>
    <w:rsid w:val="004E6132"/>
    <w:rsid w:val="0051661D"/>
    <w:rsid w:val="005200ED"/>
    <w:rsid w:val="0053281B"/>
    <w:rsid w:val="00552B43"/>
    <w:rsid w:val="00592F06"/>
    <w:rsid w:val="005A7F4B"/>
    <w:rsid w:val="005E327C"/>
    <w:rsid w:val="005E4D75"/>
    <w:rsid w:val="00673D95"/>
    <w:rsid w:val="0068315E"/>
    <w:rsid w:val="006B0F09"/>
    <w:rsid w:val="006B414E"/>
    <w:rsid w:val="006B584C"/>
    <w:rsid w:val="006B6125"/>
    <w:rsid w:val="006D2795"/>
    <w:rsid w:val="006E1B14"/>
    <w:rsid w:val="006F19D5"/>
    <w:rsid w:val="006F5E43"/>
    <w:rsid w:val="0070106C"/>
    <w:rsid w:val="00744465"/>
    <w:rsid w:val="0076462C"/>
    <w:rsid w:val="007C01A1"/>
    <w:rsid w:val="007C4534"/>
    <w:rsid w:val="007E6D82"/>
    <w:rsid w:val="007F18F4"/>
    <w:rsid w:val="00807091"/>
    <w:rsid w:val="008327FE"/>
    <w:rsid w:val="008349B4"/>
    <w:rsid w:val="008471D0"/>
    <w:rsid w:val="008C5C9D"/>
    <w:rsid w:val="00917807"/>
    <w:rsid w:val="009300E5"/>
    <w:rsid w:val="00936953"/>
    <w:rsid w:val="00964921"/>
    <w:rsid w:val="00981A58"/>
    <w:rsid w:val="00991DDE"/>
    <w:rsid w:val="009D3E55"/>
    <w:rsid w:val="009E06FD"/>
    <w:rsid w:val="00A26BA3"/>
    <w:rsid w:val="00A478DB"/>
    <w:rsid w:val="00A53EDE"/>
    <w:rsid w:val="00A62A56"/>
    <w:rsid w:val="00AB054E"/>
    <w:rsid w:val="00AC0CA4"/>
    <w:rsid w:val="00AE3D2C"/>
    <w:rsid w:val="00AF43C4"/>
    <w:rsid w:val="00B21971"/>
    <w:rsid w:val="00B30DD0"/>
    <w:rsid w:val="00B57325"/>
    <w:rsid w:val="00B81C24"/>
    <w:rsid w:val="00BA7016"/>
    <w:rsid w:val="00BB49EF"/>
    <w:rsid w:val="00BC72CC"/>
    <w:rsid w:val="00BF250F"/>
    <w:rsid w:val="00C00F30"/>
    <w:rsid w:val="00C0152A"/>
    <w:rsid w:val="00C02E26"/>
    <w:rsid w:val="00C13AE7"/>
    <w:rsid w:val="00C56A52"/>
    <w:rsid w:val="00C62E6B"/>
    <w:rsid w:val="00C72D7C"/>
    <w:rsid w:val="00C8161D"/>
    <w:rsid w:val="00C872A7"/>
    <w:rsid w:val="00C919FB"/>
    <w:rsid w:val="00C92865"/>
    <w:rsid w:val="00CB0C7A"/>
    <w:rsid w:val="00CD102B"/>
    <w:rsid w:val="00CD4147"/>
    <w:rsid w:val="00CE6C9F"/>
    <w:rsid w:val="00D072AB"/>
    <w:rsid w:val="00D36411"/>
    <w:rsid w:val="00D4644A"/>
    <w:rsid w:val="00D508D0"/>
    <w:rsid w:val="00D56D68"/>
    <w:rsid w:val="00D61E9B"/>
    <w:rsid w:val="00D84C78"/>
    <w:rsid w:val="00DE04D2"/>
    <w:rsid w:val="00DE3CDE"/>
    <w:rsid w:val="00E00A9E"/>
    <w:rsid w:val="00E129D4"/>
    <w:rsid w:val="00E43695"/>
    <w:rsid w:val="00E4798B"/>
    <w:rsid w:val="00E61D8C"/>
    <w:rsid w:val="00E92055"/>
    <w:rsid w:val="00EB0E66"/>
    <w:rsid w:val="00EC06CB"/>
    <w:rsid w:val="00EE5277"/>
    <w:rsid w:val="00EE56B2"/>
    <w:rsid w:val="00EE665A"/>
    <w:rsid w:val="00F2456E"/>
    <w:rsid w:val="00F311C6"/>
    <w:rsid w:val="00F66B1E"/>
    <w:rsid w:val="00F95466"/>
    <w:rsid w:val="00FC2A29"/>
    <w:rsid w:val="00FE7A1F"/>
    <w:rsid w:val="00FF71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06F0038F"/>
  <w15:chartTrackingRefBased/>
  <w15:docId w15:val="{C6BDE827-0D1A-4670-B97A-A91888A95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66"/>
    <w:rPr>
      <w:sz w:val="24"/>
      <w:szCs w:val="24"/>
    </w:rPr>
  </w:style>
  <w:style w:type="paragraph" w:styleId="Heading1">
    <w:name w:val="heading 1"/>
    <w:basedOn w:val="Normal"/>
    <w:next w:val="Normal"/>
    <w:link w:val="Heading1Char"/>
    <w:qFormat/>
    <w:rsid w:val="006E1B14"/>
    <w:pPr>
      <w:keepNext/>
      <w:jc w:val="center"/>
      <w:outlineLvl w:val="0"/>
    </w:pPr>
    <w:rPr>
      <w:b/>
      <w:bCs/>
      <w:u w:val="single"/>
      <w:lang w:val="x-none" w:eastAsia="x-none"/>
    </w:rPr>
  </w:style>
  <w:style w:type="paragraph" w:styleId="Heading2">
    <w:name w:val="heading 2"/>
    <w:basedOn w:val="Normal"/>
    <w:next w:val="Normal"/>
    <w:link w:val="Heading2Char"/>
    <w:qFormat/>
    <w:rsid w:val="006E1B14"/>
    <w:pPr>
      <w:keepNext/>
      <w:outlineLvl w:val="1"/>
    </w:pPr>
    <w:rPr>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E1B14"/>
    <w:rPr>
      <w:b/>
      <w:bCs/>
      <w:sz w:val="24"/>
      <w:szCs w:val="24"/>
      <w:u w:val="single"/>
    </w:rPr>
  </w:style>
  <w:style w:type="character" w:customStyle="1" w:styleId="Heading2Char">
    <w:name w:val="Heading 2 Char"/>
    <w:link w:val="Heading2"/>
    <w:rsid w:val="006E1B14"/>
    <w:rPr>
      <w:b/>
      <w:bCs/>
      <w:sz w:val="24"/>
      <w:szCs w:val="24"/>
    </w:rPr>
  </w:style>
  <w:style w:type="paragraph" w:styleId="ListParagraph">
    <w:name w:val="List Paragraph"/>
    <w:basedOn w:val="Normal"/>
    <w:uiPriority w:val="34"/>
    <w:qFormat/>
    <w:rsid w:val="00D84C78"/>
    <w:pPr>
      <w:spacing w:after="200" w:line="276" w:lineRule="auto"/>
      <w:ind w:left="720"/>
      <w:contextualSpacing/>
    </w:pPr>
    <w:rPr>
      <w:rFonts w:ascii="Calibri" w:eastAsia="Calibri" w:hAnsi="Calibri"/>
      <w:sz w:val="22"/>
      <w:szCs w:val="22"/>
    </w:rPr>
  </w:style>
  <w:style w:type="paragraph" w:styleId="Title">
    <w:name w:val="Title"/>
    <w:basedOn w:val="Normal"/>
    <w:next w:val="Normal"/>
    <w:link w:val="TitleChar"/>
    <w:uiPriority w:val="10"/>
    <w:qFormat/>
    <w:rsid w:val="00D84C78"/>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TitleChar">
    <w:name w:val="Title Char"/>
    <w:link w:val="Title"/>
    <w:uiPriority w:val="10"/>
    <w:rsid w:val="00D84C78"/>
    <w:rPr>
      <w:rFonts w:ascii="Cambria" w:eastAsia="Times New Roman" w:hAnsi="Cambria" w:cs="Times New Roman"/>
      <w:color w:val="17365D"/>
      <w:spacing w:val="5"/>
      <w:kern w:val="28"/>
      <w:sz w:val="52"/>
      <w:szCs w:val="52"/>
    </w:rPr>
  </w:style>
  <w:style w:type="table" w:styleId="TableGrid">
    <w:name w:val="Table Grid"/>
    <w:basedOn w:val="TableNormal"/>
    <w:uiPriority w:val="59"/>
    <w:rsid w:val="006B612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6B6125"/>
    <w:rPr>
      <w:rFonts w:ascii="Tahoma" w:eastAsia="Calibri" w:hAnsi="Tahoma"/>
      <w:sz w:val="16"/>
      <w:szCs w:val="16"/>
      <w:lang w:val="x-none" w:eastAsia="x-none"/>
    </w:rPr>
  </w:style>
  <w:style w:type="character" w:customStyle="1" w:styleId="BalloonTextChar">
    <w:name w:val="Balloon Text Char"/>
    <w:link w:val="BalloonText"/>
    <w:uiPriority w:val="99"/>
    <w:semiHidden/>
    <w:rsid w:val="006B6125"/>
    <w:rPr>
      <w:rFonts w:ascii="Tahoma" w:eastAsia="Calibri" w:hAnsi="Tahoma" w:cs="Tahoma"/>
      <w:sz w:val="16"/>
      <w:szCs w:val="16"/>
    </w:rPr>
  </w:style>
  <w:style w:type="character" w:styleId="Hyperlink">
    <w:name w:val="Hyperlink"/>
    <w:uiPriority w:val="99"/>
    <w:unhideWhenUsed/>
    <w:rsid w:val="00185FD0"/>
    <w:rPr>
      <w:color w:val="0000FF"/>
      <w:u w:val="single"/>
    </w:rPr>
  </w:style>
  <w:style w:type="character" w:styleId="CommentReference">
    <w:name w:val="annotation reference"/>
    <w:uiPriority w:val="99"/>
    <w:semiHidden/>
    <w:unhideWhenUsed/>
    <w:rsid w:val="00AB054E"/>
    <w:rPr>
      <w:sz w:val="16"/>
      <w:szCs w:val="16"/>
    </w:rPr>
  </w:style>
  <w:style w:type="paragraph" w:styleId="CommentText">
    <w:name w:val="annotation text"/>
    <w:basedOn w:val="Normal"/>
    <w:link w:val="CommentTextChar"/>
    <w:uiPriority w:val="99"/>
    <w:semiHidden/>
    <w:unhideWhenUsed/>
    <w:rsid w:val="00AB054E"/>
    <w:rPr>
      <w:sz w:val="20"/>
      <w:szCs w:val="20"/>
    </w:rPr>
  </w:style>
  <w:style w:type="character" w:customStyle="1" w:styleId="CommentTextChar">
    <w:name w:val="Comment Text Char"/>
    <w:basedOn w:val="DefaultParagraphFont"/>
    <w:link w:val="CommentText"/>
    <w:uiPriority w:val="99"/>
    <w:semiHidden/>
    <w:rsid w:val="00AB054E"/>
  </w:style>
  <w:style w:type="paragraph" w:styleId="CommentSubject">
    <w:name w:val="annotation subject"/>
    <w:basedOn w:val="CommentText"/>
    <w:next w:val="CommentText"/>
    <w:link w:val="CommentSubjectChar"/>
    <w:uiPriority w:val="99"/>
    <w:semiHidden/>
    <w:unhideWhenUsed/>
    <w:rsid w:val="00AB054E"/>
    <w:rPr>
      <w:b/>
      <w:bCs/>
      <w:lang w:val="x-none" w:eastAsia="x-none"/>
    </w:rPr>
  </w:style>
  <w:style w:type="character" w:customStyle="1" w:styleId="CommentSubjectChar">
    <w:name w:val="Comment Subject Char"/>
    <w:link w:val="CommentSubject"/>
    <w:uiPriority w:val="99"/>
    <w:semiHidden/>
    <w:rsid w:val="00AB054E"/>
    <w:rPr>
      <w:b/>
      <w:bCs/>
    </w:rPr>
  </w:style>
  <w:style w:type="paragraph" w:styleId="Header">
    <w:name w:val="header"/>
    <w:basedOn w:val="Normal"/>
    <w:link w:val="HeaderChar"/>
    <w:uiPriority w:val="99"/>
    <w:unhideWhenUsed/>
    <w:rsid w:val="00FF715F"/>
    <w:pPr>
      <w:tabs>
        <w:tab w:val="center" w:pos="4680"/>
        <w:tab w:val="right" w:pos="9360"/>
      </w:tabs>
    </w:pPr>
    <w:rPr>
      <w:lang w:val="x-none" w:eastAsia="x-none"/>
    </w:rPr>
  </w:style>
  <w:style w:type="character" w:customStyle="1" w:styleId="HeaderChar">
    <w:name w:val="Header Char"/>
    <w:link w:val="Header"/>
    <w:uiPriority w:val="99"/>
    <w:rsid w:val="00FF715F"/>
    <w:rPr>
      <w:sz w:val="24"/>
      <w:szCs w:val="24"/>
    </w:rPr>
  </w:style>
  <w:style w:type="paragraph" w:styleId="Footer">
    <w:name w:val="footer"/>
    <w:basedOn w:val="Normal"/>
    <w:link w:val="FooterChar"/>
    <w:uiPriority w:val="99"/>
    <w:unhideWhenUsed/>
    <w:rsid w:val="00FF715F"/>
    <w:pPr>
      <w:tabs>
        <w:tab w:val="center" w:pos="4680"/>
        <w:tab w:val="right" w:pos="9360"/>
      </w:tabs>
    </w:pPr>
    <w:rPr>
      <w:lang w:val="x-none" w:eastAsia="x-none"/>
    </w:rPr>
  </w:style>
  <w:style w:type="character" w:customStyle="1" w:styleId="FooterChar">
    <w:name w:val="Footer Char"/>
    <w:link w:val="Footer"/>
    <w:uiPriority w:val="99"/>
    <w:rsid w:val="00FF715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179426">
      <w:bodyDiv w:val="1"/>
      <w:marLeft w:val="0"/>
      <w:marRight w:val="0"/>
      <w:marTop w:val="0"/>
      <w:marBottom w:val="0"/>
      <w:divBdr>
        <w:top w:val="none" w:sz="0" w:space="0" w:color="auto"/>
        <w:left w:val="none" w:sz="0" w:space="0" w:color="auto"/>
        <w:bottom w:val="none" w:sz="0" w:space="0" w:color="auto"/>
        <w:right w:val="none" w:sz="0" w:space="0" w:color="auto"/>
      </w:divBdr>
      <w:divsChild>
        <w:div w:id="1629896247">
          <w:marLeft w:val="446"/>
          <w:marRight w:val="0"/>
          <w:marTop w:val="360"/>
          <w:marBottom w:val="120"/>
          <w:divBdr>
            <w:top w:val="none" w:sz="0" w:space="0" w:color="auto"/>
            <w:left w:val="none" w:sz="0" w:space="0" w:color="auto"/>
            <w:bottom w:val="none" w:sz="0" w:space="0" w:color="auto"/>
            <w:right w:val="none" w:sz="0" w:space="0" w:color="auto"/>
          </w:divBdr>
        </w:div>
        <w:div w:id="1454708438">
          <w:marLeft w:val="446"/>
          <w:marRight w:val="0"/>
          <w:marTop w:val="360"/>
          <w:marBottom w:val="120"/>
          <w:divBdr>
            <w:top w:val="none" w:sz="0" w:space="0" w:color="auto"/>
            <w:left w:val="none" w:sz="0" w:space="0" w:color="auto"/>
            <w:bottom w:val="none" w:sz="0" w:space="0" w:color="auto"/>
            <w:right w:val="none" w:sz="0" w:space="0" w:color="auto"/>
          </w:divBdr>
        </w:div>
        <w:div w:id="412944021">
          <w:marLeft w:val="446"/>
          <w:marRight w:val="0"/>
          <w:marTop w:val="360"/>
          <w:marBottom w:val="120"/>
          <w:divBdr>
            <w:top w:val="none" w:sz="0" w:space="0" w:color="auto"/>
            <w:left w:val="none" w:sz="0" w:space="0" w:color="auto"/>
            <w:bottom w:val="none" w:sz="0" w:space="0" w:color="auto"/>
            <w:right w:val="none" w:sz="0" w:space="0" w:color="auto"/>
          </w:divBdr>
        </w:div>
      </w:divsChild>
    </w:div>
    <w:div w:id="230818342">
      <w:bodyDiv w:val="1"/>
      <w:marLeft w:val="0"/>
      <w:marRight w:val="0"/>
      <w:marTop w:val="0"/>
      <w:marBottom w:val="0"/>
      <w:divBdr>
        <w:top w:val="none" w:sz="0" w:space="0" w:color="auto"/>
        <w:left w:val="none" w:sz="0" w:space="0" w:color="auto"/>
        <w:bottom w:val="none" w:sz="0" w:space="0" w:color="auto"/>
        <w:right w:val="none" w:sz="0" w:space="0" w:color="auto"/>
      </w:divBdr>
      <w:divsChild>
        <w:div w:id="593051088">
          <w:marLeft w:val="446"/>
          <w:marRight w:val="0"/>
          <w:marTop w:val="60"/>
          <w:marBottom w:val="0"/>
          <w:divBdr>
            <w:top w:val="none" w:sz="0" w:space="0" w:color="auto"/>
            <w:left w:val="none" w:sz="0" w:space="0" w:color="auto"/>
            <w:bottom w:val="none" w:sz="0" w:space="0" w:color="auto"/>
            <w:right w:val="none" w:sz="0" w:space="0" w:color="auto"/>
          </w:divBdr>
        </w:div>
        <w:div w:id="787818015">
          <w:marLeft w:val="1166"/>
          <w:marRight w:val="0"/>
          <w:marTop w:val="60"/>
          <w:marBottom w:val="0"/>
          <w:divBdr>
            <w:top w:val="none" w:sz="0" w:space="0" w:color="auto"/>
            <w:left w:val="none" w:sz="0" w:space="0" w:color="auto"/>
            <w:bottom w:val="none" w:sz="0" w:space="0" w:color="auto"/>
            <w:right w:val="none" w:sz="0" w:space="0" w:color="auto"/>
          </w:divBdr>
        </w:div>
        <w:div w:id="1206412834">
          <w:marLeft w:val="1166"/>
          <w:marRight w:val="0"/>
          <w:marTop w:val="60"/>
          <w:marBottom w:val="0"/>
          <w:divBdr>
            <w:top w:val="none" w:sz="0" w:space="0" w:color="auto"/>
            <w:left w:val="none" w:sz="0" w:space="0" w:color="auto"/>
            <w:bottom w:val="none" w:sz="0" w:space="0" w:color="auto"/>
            <w:right w:val="none" w:sz="0" w:space="0" w:color="auto"/>
          </w:divBdr>
        </w:div>
        <w:div w:id="2084836524">
          <w:marLeft w:val="1166"/>
          <w:marRight w:val="0"/>
          <w:marTop w:val="60"/>
          <w:marBottom w:val="0"/>
          <w:divBdr>
            <w:top w:val="none" w:sz="0" w:space="0" w:color="auto"/>
            <w:left w:val="none" w:sz="0" w:space="0" w:color="auto"/>
            <w:bottom w:val="none" w:sz="0" w:space="0" w:color="auto"/>
            <w:right w:val="none" w:sz="0" w:space="0" w:color="auto"/>
          </w:divBdr>
        </w:div>
        <w:div w:id="1849756150">
          <w:marLeft w:val="1166"/>
          <w:marRight w:val="0"/>
          <w:marTop w:val="60"/>
          <w:marBottom w:val="0"/>
          <w:divBdr>
            <w:top w:val="none" w:sz="0" w:space="0" w:color="auto"/>
            <w:left w:val="none" w:sz="0" w:space="0" w:color="auto"/>
            <w:bottom w:val="none" w:sz="0" w:space="0" w:color="auto"/>
            <w:right w:val="none" w:sz="0" w:space="0" w:color="auto"/>
          </w:divBdr>
        </w:div>
        <w:div w:id="1936861470">
          <w:marLeft w:val="446"/>
          <w:marRight w:val="0"/>
          <w:marTop w:val="60"/>
          <w:marBottom w:val="0"/>
          <w:divBdr>
            <w:top w:val="none" w:sz="0" w:space="0" w:color="auto"/>
            <w:left w:val="none" w:sz="0" w:space="0" w:color="auto"/>
            <w:bottom w:val="none" w:sz="0" w:space="0" w:color="auto"/>
            <w:right w:val="none" w:sz="0" w:space="0" w:color="auto"/>
          </w:divBdr>
        </w:div>
        <w:div w:id="348720474">
          <w:marLeft w:val="446"/>
          <w:marRight w:val="0"/>
          <w:marTop w:val="60"/>
          <w:marBottom w:val="0"/>
          <w:divBdr>
            <w:top w:val="none" w:sz="0" w:space="0" w:color="auto"/>
            <w:left w:val="none" w:sz="0" w:space="0" w:color="auto"/>
            <w:bottom w:val="none" w:sz="0" w:space="0" w:color="auto"/>
            <w:right w:val="none" w:sz="0" w:space="0" w:color="auto"/>
          </w:divBdr>
        </w:div>
        <w:div w:id="1757438994">
          <w:marLeft w:val="446"/>
          <w:marRight w:val="0"/>
          <w:marTop w:val="60"/>
          <w:marBottom w:val="0"/>
          <w:divBdr>
            <w:top w:val="none" w:sz="0" w:space="0" w:color="auto"/>
            <w:left w:val="none" w:sz="0" w:space="0" w:color="auto"/>
            <w:bottom w:val="none" w:sz="0" w:space="0" w:color="auto"/>
            <w:right w:val="none" w:sz="0" w:space="0" w:color="auto"/>
          </w:divBdr>
        </w:div>
        <w:div w:id="399258360">
          <w:marLeft w:val="446"/>
          <w:marRight w:val="0"/>
          <w:marTop w:val="60"/>
          <w:marBottom w:val="0"/>
          <w:divBdr>
            <w:top w:val="none" w:sz="0" w:space="0" w:color="auto"/>
            <w:left w:val="none" w:sz="0" w:space="0" w:color="auto"/>
            <w:bottom w:val="none" w:sz="0" w:space="0" w:color="auto"/>
            <w:right w:val="none" w:sz="0" w:space="0" w:color="auto"/>
          </w:divBdr>
        </w:div>
        <w:div w:id="1919287713">
          <w:marLeft w:val="446"/>
          <w:marRight w:val="0"/>
          <w:marTop w:val="60"/>
          <w:marBottom w:val="0"/>
          <w:divBdr>
            <w:top w:val="none" w:sz="0" w:space="0" w:color="auto"/>
            <w:left w:val="none" w:sz="0" w:space="0" w:color="auto"/>
            <w:bottom w:val="none" w:sz="0" w:space="0" w:color="auto"/>
            <w:right w:val="none" w:sz="0" w:space="0" w:color="auto"/>
          </w:divBdr>
        </w:div>
      </w:divsChild>
    </w:div>
    <w:div w:id="443310547">
      <w:bodyDiv w:val="1"/>
      <w:marLeft w:val="0"/>
      <w:marRight w:val="0"/>
      <w:marTop w:val="0"/>
      <w:marBottom w:val="0"/>
      <w:divBdr>
        <w:top w:val="none" w:sz="0" w:space="0" w:color="auto"/>
        <w:left w:val="none" w:sz="0" w:space="0" w:color="auto"/>
        <w:bottom w:val="none" w:sz="0" w:space="0" w:color="auto"/>
        <w:right w:val="none" w:sz="0" w:space="0" w:color="auto"/>
      </w:divBdr>
    </w:div>
    <w:div w:id="473259795">
      <w:bodyDiv w:val="1"/>
      <w:marLeft w:val="0"/>
      <w:marRight w:val="0"/>
      <w:marTop w:val="0"/>
      <w:marBottom w:val="0"/>
      <w:divBdr>
        <w:top w:val="none" w:sz="0" w:space="0" w:color="auto"/>
        <w:left w:val="none" w:sz="0" w:space="0" w:color="auto"/>
        <w:bottom w:val="none" w:sz="0" w:space="0" w:color="auto"/>
        <w:right w:val="none" w:sz="0" w:space="0" w:color="auto"/>
      </w:divBdr>
    </w:div>
    <w:div w:id="819884572">
      <w:bodyDiv w:val="1"/>
      <w:marLeft w:val="0"/>
      <w:marRight w:val="0"/>
      <w:marTop w:val="0"/>
      <w:marBottom w:val="0"/>
      <w:divBdr>
        <w:top w:val="none" w:sz="0" w:space="0" w:color="auto"/>
        <w:left w:val="none" w:sz="0" w:space="0" w:color="auto"/>
        <w:bottom w:val="none" w:sz="0" w:space="0" w:color="auto"/>
        <w:right w:val="none" w:sz="0" w:space="0" w:color="auto"/>
      </w:divBdr>
      <w:divsChild>
        <w:div w:id="65301268">
          <w:marLeft w:val="446"/>
          <w:marRight w:val="0"/>
          <w:marTop w:val="360"/>
          <w:marBottom w:val="120"/>
          <w:divBdr>
            <w:top w:val="none" w:sz="0" w:space="0" w:color="auto"/>
            <w:left w:val="none" w:sz="0" w:space="0" w:color="auto"/>
            <w:bottom w:val="none" w:sz="0" w:space="0" w:color="auto"/>
            <w:right w:val="none" w:sz="0" w:space="0" w:color="auto"/>
          </w:divBdr>
        </w:div>
        <w:div w:id="1723745252">
          <w:marLeft w:val="446"/>
          <w:marRight w:val="0"/>
          <w:marTop w:val="360"/>
          <w:marBottom w:val="120"/>
          <w:divBdr>
            <w:top w:val="none" w:sz="0" w:space="0" w:color="auto"/>
            <w:left w:val="none" w:sz="0" w:space="0" w:color="auto"/>
            <w:bottom w:val="none" w:sz="0" w:space="0" w:color="auto"/>
            <w:right w:val="none" w:sz="0" w:space="0" w:color="auto"/>
          </w:divBdr>
        </w:div>
      </w:divsChild>
    </w:div>
    <w:div w:id="863831120">
      <w:bodyDiv w:val="1"/>
      <w:marLeft w:val="0"/>
      <w:marRight w:val="0"/>
      <w:marTop w:val="0"/>
      <w:marBottom w:val="0"/>
      <w:divBdr>
        <w:top w:val="none" w:sz="0" w:space="0" w:color="auto"/>
        <w:left w:val="none" w:sz="0" w:space="0" w:color="auto"/>
        <w:bottom w:val="none" w:sz="0" w:space="0" w:color="auto"/>
        <w:right w:val="none" w:sz="0" w:space="0" w:color="auto"/>
      </w:divBdr>
      <w:divsChild>
        <w:div w:id="746346186">
          <w:marLeft w:val="446"/>
          <w:marRight w:val="0"/>
          <w:marTop w:val="480"/>
          <w:marBottom w:val="120"/>
          <w:divBdr>
            <w:top w:val="none" w:sz="0" w:space="0" w:color="auto"/>
            <w:left w:val="none" w:sz="0" w:space="0" w:color="auto"/>
            <w:bottom w:val="none" w:sz="0" w:space="0" w:color="auto"/>
            <w:right w:val="none" w:sz="0" w:space="0" w:color="auto"/>
          </w:divBdr>
        </w:div>
      </w:divsChild>
    </w:div>
    <w:div w:id="975793094">
      <w:bodyDiv w:val="1"/>
      <w:marLeft w:val="0"/>
      <w:marRight w:val="0"/>
      <w:marTop w:val="0"/>
      <w:marBottom w:val="0"/>
      <w:divBdr>
        <w:top w:val="none" w:sz="0" w:space="0" w:color="auto"/>
        <w:left w:val="none" w:sz="0" w:space="0" w:color="auto"/>
        <w:bottom w:val="none" w:sz="0" w:space="0" w:color="auto"/>
        <w:right w:val="none" w:sz="0" w:space="0" w:color="auto"/>
      </w:divBdr>
      <w:divsChild>
        <w:div w:id="1853644402">
          <w:marLeft w:val="446"/>
          <w:marRight w:val="0"/>
          <w:marTop w:val="480"/>
          <w:marBottom w:val="120"/>
          <w:divBdr>
            <w:top w:val="none" w:sz="0" w:space="0" w:color="auto"/>
            <w:left w:val="none" w:sz="0" w:space="0" w:color="auto"/>
            <w:bottom w:val="none" w:sz="0" w:space="0" w:color="auto"/>
            <w:right w:val="none" w:sz="0" w:space="0" w:color="auto"/>
          </w:divBdr>
        </w:div>
        <w:div w:id="1034581058">
          <w:marLeft w:val="446"/>
          <w:marRight w:val="0"/>
          <w:marTop w:val="480"/>
          <w:marBottom w:val="120"/>
          <w:divBdr>
            <w:top w:val="none" w:sz="0" w:space="0" w:color="auto"/>
            <w:left w:val="none" w:sz="0" w:space="0" w:color="auto"/>
            <w:bottom w:val="none" w:sz="0" w:space="0" w:color="auto"/>
            <w:right w:val="none" w:sz="0" w:space="0" w:color="auto"/>
          </w:divBdr>
        </w:div>
      </w:divsChild>
    </w:div>
    <w:div w:id="1816024156">
      <w:bodyDiv w:val="1"/>
      <w:marLeft w:val="0"/>
      <w:marRight w:val="0"/>
      <w:marTop w:val="0"/>
      <w:marBottom w:val="0"/>
      <w:divBdr>
        <w:top w:val="none" w:sz="0" w:space="0" w:color="auto"/>
        <w:left w:val="none" w:sz="0" w:space="0" w:color="auto"/>
        <w:bottom w:val="none" w:sz="0" w:space="0" w:color="auto"/>
        <w:right w:val="none" w:sz="0" w:space="0" w:color="auto"/>
      </w:divBdr>
      <w:divsChild>
        <w:div w:id="1499927793">
          <w:marLeft w:val="0"/>
          <w:marRight w:val="0"/>
          <w:marTop w:val="0"/>
          <w:marBottom w:val="0"/>
          <w:divBdr>
            <w:top w:val="none" w:sz="0" w:space="0" w:color="auto"/>
            <w:left w:val="none" w:sz="0" w:space="0" w:color="auto"/>
            <w:bottom w:val="none" w:sz="0" w:space="0" w:color="auto"/>
            <w:right w:val="none" w:sz="0" w:space="0" w:color="auto"/>
          </w:divBdr>
          <w:divsChild>
            <w:div w:id="1356687346">
              <w:marLeft w:val="0"/>
              <w:marRight w:val="0"/>
              <w:marTop w:val="0"/>
              <w:marBottom w:val="0"/>
              <w:divBdr>
                <w:top w:val="none" w:sz="0" w:space="0" w:color="auto"/>
                <w:left w:val="none" w:sz="0" w:space="0" w:color="auto"/>
                <w:bottom w:val="none" w:sz="0" w:space="0" w:color="auto"/>
                <w:right w:val="none" w:sz="0" w:space="0" w:color="auto"/>
              </w:divBdr>
              <w:divsChild>
                <w:div w:id="621807608">
                  <w:marLeft w:val="0"/>
                  <w:marRight w:val="0"/>
                  <w:marTop w:val="0"/>
                  <w:marBottom w:val="0"/>
                  <w:divBdr>
                    <w:top w:val="none" w:sz="0" w:space="0" w:color="auto"/>
                    <w:left w:val="none" w:sz="0" w:space="0" w:color="auto"/>
                    <w:bottom w:val="none" w:sz="0" w:space="0" w:color="auto"/>
                    <w:right w:val="none" w:sz="0" w:space="0" w:color="auto"/>
                  </w:divBdr>
                  <w:divsChild>
                    <w:div w:id="70151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1327823">
      <w:bodyDiv w:val="1"/>
      <w:marLeft w:val="0"/>
      <w:marRight w:val="0"/>
      <w:marTop w:val="0"/>
      <w:marBottom w:val="0"/>
      <w:divBdr>
        <w:top w:val="none" w:sz="0" w:space="0" w:color="auto"/>
        <w:left w:val="none" w:sz="0" w:space="0" w:color="auto"/>
        <w:bottom w:val="none" w:sz="0" w:space="0" w:color="auto"/>
        <w:right w:val="none" w:sz="0" w:space="0" w:color="auto"/>
      </w:divBdr>
    </w:div>
    <w:div w:id="2111391869">
      <w:bodyDiv w:val="1"/>
      <w:marLeft w:val="0"/>
      <w:marRight w:val="0"/>
      <w:marTop w:val="0"/>
      <w:marBottom w:val="0"/>
      <w:divBdr>
        <w:top w:val="none" w:sz="0" w:space="0" w:color="auto"/>
        <w:left w:val="none" w:sz="0" w:space="0" w:color="auto"/>
        <w:bottom w:val="none" w:sz="0" w:space="0" w:color="auto"/>
        <w:right w:val="none" w:sz="0" w:space="0" w:color="auto"/>
      </w:divBdr>
      <w:divsChild>
        <w:div w:id="1230918629">
          <w:marLeft w:val="446"/>
          <w:marRight w:val="0"/>
          <w:marTop w:val="480"/>
          <w:marBottom w:val="120"/>
          <w:divBdr>
            <w:top w:val="none" w:sz="0" w:space="0" w:color="auto"/>
            <w:left w:val="none" w:sz="0" w:space="0" w:color="auto"/>
            <w:bottom w:val="none" w:sz="0" w:space="0" w:color="auto"/>
            <w:right w:val="none" w:sz="0" w:space="0" w:color="auto"/>
          </w:divBdr>
        </w:div>
        <w:div w:id="738331819">
          <w:marLeft w:val="446"/>
          <w:marRight w:val="0"/>
          <w:marTop w:val="480"/>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neglected-delinquent.ed.gov/title-i-part-d-nonregulatory-guidance-introduction"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neglected-delinquent.ed.gov/title-i-part-d-statut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neglected-delinquent.ed.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40bfeb4b-8b14-4ec8-a45f-f936884ba75f">
      <Terms xmlns="http://schemas.microsoft.com/office/infopath/2007/PartnerControls"/>
    </lcf76f155ced4ddcb4097134ff3c332f>
    <TaxCatchAll xmlns="fb4ce569-0273-4228-9157-33b14876d013"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DCABDD4D826CA543B55D6C0F53319657" ma:contentTypeVersion="20" ma:contentTypeDescription="Create a new document." ma:contentTypeScope="" ma:versionID="7b45e794365e7aa7f1db2242d9ff49b3">
  <xsd:schema xmlns:xsd="http://www.w3.org/2001/XMLSchema" xmlns:xs="http://www.w3.org/2001/XMLSchema" xmlns:p="http://schemas.microsoft.com/office/2006/metadata/properties" xmlns:ns1="http://schemas.microsoft.com/sharepoint/v3" xmlns:ns2="fb4ce569-0273-4228-9157-33b14876d013" xmlns:ns3="f1f817b5-ccb3-4c0a-805f-57556aeebb06" xmlns:ns4="40bfeb4b-8b14-4ec8-a45f-f936884ba75f" targetNamespace="http://schemas.microsoft.com/office/2006/metadata/properties" ma:root="true" ma:fieldsID="f5a7e36fd21381354a60014e315f3051" ns1:_="" ns2:_="" ns3:_="" ns4:_="">
    <xsd:import namespace="http://schemas.microsoft.com/sharepoint/v3"/>
    <xsd:import namespace="fb4ce569-0273-4228-9157-33b14876d013"/>
    <xsd:import namespace="f1f817b5-ccb3-4c0a-805f-57556aeebb06"/>
    <xsd:import namespace="40bfeb4b-8b14-4ec8-a45f-f936884ba75f"/>
    <xsd:element name="properties">
      <xsd:complexType>
        <xsd:sequence>
          <xsd:element name="documentManagement">
            <xsd:complexType>
              <xsd:all>
                <xsd:element ref="ns2:SharedWithUsers"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1:_ip_UnifiedCompliancePolicyProperties" minOccurs="0"/>
                <xsd:element ref="ns1:_ip_UnifiedCompliancePolicyUIAction" minOccurs="0"/>
                <xsd:element ref="ns4: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7" nillable="true" ma:displayName="Taxonomy Catch All Column" ma:hidden="true" ma:list="{adb24926-93e8-4490-bc07-130724342e3d}" ma:internalName="TaxCatchAll" ma:showField="CatchAllData" ma:web="fb4ce569-0273-4228-9157-33b14876d01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1f817b5-ccb3-4c0a-805f-57556aeebb06"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40bfeb4b-8b14-4ec8-a45f-f936884ba75f"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103117-A884-49EA-AACE-D01D9C163526}">
  <ds:schemaRefs>
    <ds:schemaRef ds:uri="http://schemas.openxmlformats.org/officeDocument/2006/bibliography"/>
  </ds:schemaRefs>
</ds:datastoreItem>
</file>

<file path=customXml/itemProps2.xml><?xml version="1.0" encoding="utf-8"?>
<ds:datastoreItem xmlns:ds="http://schemas.openxmlformats.org/officeDocument/2006/customXml" ds:itemID="{B08B89D2-FDBC-4DEA-83ED-6A1C04EF6179}">
  <ds:schemaRefs>
    <ds:schemaRef ds:uri="http://schemas.microsoft.com/sharepoint/v3/contenttype/forms"/>
  </ds:schemaRefs>
</ds:datastoreItem>
</file>

<file path=customXml/itemProps3.xml><?xml version="1.0" encoding="utf-8"?>
<ds:datastoreItem xmlns:ds="http://schemas.openxmlformats.org/officeDocument/2006/customXml" ds:itemID="{152EA06E-F01A-4765-96ED-18E19F608264}">
  <ds:schemaRefs>
    <ds:schemaRef ds:uri="http://schemas.microsoft.com/office/2006/metadata/longProperties"/>
  </ds:schemaRefs>
</ds:datastoreItem>
</file>

<file path=customXml/itemProps4.xml><?xml version="1.0" encoding="utf-8"?>
<ds:datastoreItem xmlns:ds="http://schemas.openxmlformats.org/officeDocument/2006/customXml" ds:itemID="{3462913F-8A11-42E2-9ED2-31D46B299E2B}">
  <ds:schemaRefs>
    <ds:schemaRef ds:uri="http://schemas.microsoft.com/office/2006/documentManagement/types"/>
    <ds:schemaRef ds:uri="http://schemas.microsoft.com/office/infopath/2007/PartnerControls"/>
    <ds:schemaRef ds:uri="23df3814-6f62-4215-ae23-4fa231a6ec59"/>
    <ds:schemaRef ds:uri="http://purl.org/dc/elements/1.1/"/>
    <ds:schemaRef ds:uri="http://schemas.microsoft.com/office/2006/metadata/properties"/>
    <ds:schemaRef ds:uri="http://purl.org/dc/terms/"/>
    <ds:schemaRef ds:uri="b55cc359-510e-4af2-81bb-0b240aecdefd"/>
    <ds:schemaRef ds:uri="http://schemas.openxmlformats.org/package/2006/metadata/core-properties"/>
    <ds:schemaRef ds:uri="http://www.w3.org/XML/1998/namespace"/>
    <ds:schemaRef ds:uri="http://purl.org/dc/dcmitype/"/>
    <ds:schemaRef ds:uri="http://schemas.microsoft.com/sharepoint/v3"/>
    <ds:schemaRef ds:uri="40bfeb4b-8b14-4ec8-a45f-f936884ba75f"/>
    <ds:schemaRef ds:uri="fb4ce569-0273-4228-9157-33b14876d013"/>
  </ds:schemaRefs>
</ds:datastoreItem>
</file>

<file path=customXml/itemProps5.xml><?xml version="1.0" encoding="utf-8"?>
<ds:datastoreItem xmlns:ds="http://schemas.openxmlformats.org/officeDocument/2006/customXml" ds:itemID="{44E20545-C2E1-40A5-88D1-0547E99A93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b4ce569-0273-4228-9157-33b14876d013"/>
    <ds:schemaRef ds:uri="f1f817b5-ccb3-4c0a-805f-57556aeebb06"/>
    <ds:schemaRef ds:uri="40bfeb4b-8b14-4ec8-a45f-f936884ba7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1540</Words>
  <Characters>8779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RI DEPARTMENT OF EDUCATION</Company>
  <LinksUpToDate>false</LinksUpToDate>
  <CharactersWithSpaces>10299</CharactersWithSpaces>
  <SharedDoc>false</SharedDoc>
  <HLinks>
    <vt:vector size="18" baseType="variant">
      <vt:variant>
        <vt:i4>5505050</vt:i4>
      </vt:variant>
      <vt:variant>
        <vt:i4>6</vt:i4>
      </vt:variant>
      <vt:variant>
        <vt:i4>0</vt:i4>
      </vt:variant>
      <vt:variant>
        <vt:i4>5</vt:i4>
      </vt:variant>
      <vt:variant>
        <vt:lpwstr>https://neglected-delinquent.ed.gov/</vt:lpwstr>
      </vt:variant>
      <vt:variant>
        <vt:lpwstr/>
      </vt:variant>
      <vt:variant>
        <vt:i4>7995439</vt:i4>
      </vt:variant>
      <vt:variant>
        <vt:i4>3</vt:i4>
      </vt:variant>
      <vt:variant>
        <vt:i4>0</vt:i4>
      </vt:variant>
      <vt:variant>
        <vt:i4>5</vt:i4>
      </vt:variant>
      <vt:variant>
        <vt:lpwstr>https://neglected-delinquent.ed.gov/title-i-part-d-nonregulatory-guidance-introduction</vt:lpwstr>
      </vt:variant>
      <vt:variant>
        <vt:lpwstr/>
      </vt:variant>
      <vt:variant>
        <vt:i4>2228320</vt:i4>
      </vt:variant>
      <vt:variant>
        <vt:i4>0</vt:i4>
      </vt:variant>
      <vt:variant>
        <vt:i4>0</vt:i4>
      </vt:variant>
      <vt:variant>
        <vt:i4>5</vt:i4>
      </vt:variant>
      <vt:variant>
        <vt:lpwstr>https://neglected-delinquent.ed.gov/title-i-part-d-statute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Gary</dc:creator>
  <cp:keywords/>
  <cp:lastModifiedBy>Stephanie Enos</cp:lastModifiedBy>
  <cp:revision>2</cp:revision>
  <cp:lastPrinted>2016-03-15T16:30:00Z</cp:lastPrinted>
  <dcterms:created xsi:type="dcterms:W3CDTF">2023-02-24T18:22:00Z</dcterms:created>
  <dcterms:modified xsi:type="dcterms:W3CDTF">2023-02-24T18:22:00Z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Enos, Stephanie</vt:lpwstr>
  </property>
  <property fmtid="{D5CDD505-2E9C-101B-9397-08002B2CF9AE}" pid="3" name="Order">
    <vt:lpwstr>6663200.00000000</vt:lpwstr>
  </property>
  <property fmtid="{D5CDD505-2E9C-101B-9397-08002B2CF9AE}" pid="4" name="display_urn:schemas-microsoft-com:office:office#Author">
    <vt:lpwstr>Enos, Stephanie</vt:lpwstr>
  </property>
  <property fmtid="{D5CDD505-2E9C-101B-9397-08002B2CF9AE}" pid="5" name="ContentTypeId">
    <vt:lpwstr>0x010100DCABDD4D826CA543B55D6C0F53319657</vt:lpwstr>
  </property>
</Properties>
</file>