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9E9A" w14:textId="77777777" w:rsidR="00173F27" w:rsidRPr="00BD7B3A" w:rsidRDefault="00173F27" w:rsidP="00173F27">
      <w:pPr>
        <w:pStyle w:val="Heading2"/>
        <w:spacing w:before="0" w:after="0"/>
        <w:rPr>
          <w:b/>
          <w:bCs/>
        </w:rPr>
      </w:pPr>
      <w:r w:rsidRPr="00BD7B3A">
        <w:rPr>
          <w:b/>
          <w:bCs/>
        </w:rPr>
        <w:t xml:space="preserve">FY25 CRP Amendment Guidance </w:t>
      </w:r>
    </w:p>
    <w:p w14:paraId="5ECA2AB9" w14:textId="77777777" w:rsidR="00173F27" w:rsidRPr="00BD7B3A" w:rsidRDefault="00173F27" w:rsidP="00173F27">
      <w:pPr>
        <w:pStyle w:val="Heading2"/>
        <w:spacing w:before="0" w:after="0"/>
        <w:rPr>
          <w:b/>
          <w:bCs/>
        </w:rPr>
      </w:pPr>
      <w:r w:rsidRPr="00BD7B3A">
        <w:rPr>
          <w:b/>
          <w:bCs/>
        </w:rPr>
        <w:t xml:space="preserve">For all grants with unexpended funds after June 30, 2025 </w:t>
      </w:r>
    </w:p>
    <w:p w14:paraId="0CD5DE91" w14:textId="77777777" w:rsidR="00173F27" w:rsidRDefault="00173F27" w:rsidP="00173F27">
      <w:pPr>
        <w:spacing w:after="0"/>
      </w:pPr>
    </w:p>
    <w:p w14:paraId="03C80E9C" w14:textId="77777777" w:rsidR="00173F27" w:rsidRDefault="00173F27" w:rsidP="00173F27">
      <w:pPr>
        <w:spacing w:after="120"/>
      </w:pPr>
    </w:p>
    <w:p w14:paraId="2CE53769" w14:textId="77777777" w:rsidR="00173F27" w:rsidRDefault="00173F27" w:rsidP="00173F27">
      <w:pPr>
        <w:spacing w:after="120"/>
      </w:pPr>
      <w:r>
        <w:t>LEAs with unexpended grant funds in the FY25 CRP on June 30</w:t>
      </w:r>
      <w:r w:rsidRPr="00260D08">
        <w:rPr>
          <w:vertAlign w:val="superscript"/>
        </w:rPr>
        <w:t>th</w:t>
      </w:r>
      <w:r>
        <w:t xml:space="preserve"> in the AG1 platform must amend their FY25 CRP in order to access these funds during school year and summer of 2025-2026 (SY25-26). Funds will lapse if not expended in time.</w:t>
      </w:r>
    </w:p>
    <w:p w14:paraId="708B8E95" w14:textId="77777777" w:rsidR="00173F27" w:rsidRDefault="00173F27" w:rsidP="00173F27">
      <w:pPr>
        <w:spacing w:after="120"/>
      </w:pPr>
      <w:r>
        <w:t xml:space="preserve">Amendments must include activity plans and budget requests for any activities that are occurring during SY25-26. </w:t>
      </w:r>
    </w:p>
    <w:p w14:paraId="34E9E95C" w14:textId="77777777" w:rsidR="00173F27" w:rsidRDefault="00173F27" w:rsidP="00173F27">
      <w:pPr>
        <w:spacing w:after="120"/>
        <w:jc w:val="center"/>
        <w:rPr>
          <w:b/>
          <w:bCs/>
          <w:u w:val="single"/>
        </w:rPr>
      </w:pPr>
      <w:r w:rsidRPr="00F56666">
        <w:rPr>
          <w:b/>
          <w:bCs/>
          <w:u w:val="single"/>
        </w:rPr>
        <w:t>The remaining funds will not be moved into the new AG2 platform.</w:t>
      </w:r>
    </w:p>
    <w:p w14:paraId="0CAA3263" w14:textId="77777777" w:rsidR="00173F27" w:rsidRDefault="00173F27" w:rsidP="00173F27">
      <w:pPr>
        <w:spacing w:after="120"/>
        <w:rPr>
          <w:b/>
          <w:bCs/>
          <w:color w:val="0070C0"/>
          <w:sz w:val="24"/>
          <w:szCs w:val="24"/>
        </w:rPr>
      </w:pPr>
    </w:p>
    <w:p w14:paraId="785BA9C6" w14:textId="77777777" w:rsidR="00173F27" w:rsidRPr="00BD7B3A" w:rsidRDefault="00173F27" w:rsidP="00173F27">
      <w:pPr>
        <w:pStyle w:val="Heading3"/>
        <w:rPr>
          <w:b/>
          <w:bCs/>
        </w:rPr>
      </w:pPr>
      <w:r w:rsidRPr="00BD7B3A">
        <w:rPr>
          <w:b/>
          <w:bCs/>
        </w:rPr>
        <w:t>When to Amend</w:t>
      </w:r>
    </w:p>
    <w:p w14:paraId="6F8CF867" w14:textId="77777777" w:rsidR="00173F27" w:rsidRDefault="00173F27" w:rsidP="00173F27">
      <w:pPr>
        <w:spacing w:after="120"/>
      </w:pPr>
      <w:r>
        <w:t xml:space="preserve">LEAs </w:t>
      </w:r>
      <w:r w:rsidRPr="001D6568">
        <w:rPr>
          <w:b/>
          <w:bCs/>
          <w:color w:val="00B050"/>
        </w:rPr>
        <w:t>do need to amend a grant application</w:t>
      </w:r>
      <w:r w:rsidRPr="001D6568">
        <w:rPr>
          <w:color w:val="00B050"/>
        </w:rPr>
        <w:t xml:space="preserve"> </w:t>
      </w:r>
      <w:r>
        <w:t xml:space="preserve">in the Consolidated Resource Plan (CRP) if: </w:t>
      </w:r>
    </w:p>
    <w:p w14:paraId="0E2281C7" w14:textId="77777777" w:rsidR="00173F27" w:rsidRDefault="00173F27" w:rsidP="00173F27">
      <w:pPr>
        <w:pStyle w:val="ListParagraph"/>
        <w:numPr>
          <w:ilvl w:val="0"/>
          <w:numId w:val="1"/>
        </w:numPr>
        <w:spacing w:after="120"/>
      </w:pPr>
      <w:r>
        <w:t xml:space="preserve">Funds remain </w:t>
      </w:r>
      <w:r w:rsidRPr="00116C8F">
        <w:rPr>
          <w:u w:val="single"/>
        </w:rPr>
        <w:t>after July 1</w:t>
      </w:r>
      <w:r w:rsidRPr="001D6568">
        <w:rPr>
          <w:u w:val="single"/>
        </w:rPr>
        <w:t>, 2025</w:t>
      </w:r>
    </w:p>
    <w:p w14:paraId="5CD97A98" w14:textId="77777777" w:rsidR="00173F27" w:rsidRDefault="00173F27" w:rsidP="00173F27">
      <w:pPr>
        <w:spacing w:after="120"/>
      </w:pPr>
      <w:r>
        <w:t xml:space="preserve">LEAs </w:t>
      </w:r>
      <w:r w:rsidRPr="001D6568">
        <w:rPr>
          <w:b/>
          <w:bCs/>
          <w:color w:val="C00000"/>
        </w:rPr>
        <w:t>do not need to amend a grant application</w:t>
      </w:r>
      <w:r w:rsidRPr="001D6568">
        <w:rPr>
          <w:color w:val="C00000"/>
        </w:rPr>
        <w:t xml:space="preserve"> </w:t>
      </w:r>
      <w:r>
        <w:t>in the Consolidated Resource Plan (CRP) if:</w:t>
      </w:r>
    </w:p>
    <w:p w14:paraId="1E41081D" w14:textId="77777777" w:rsidR="00173F27" w:rsidRDefault="00173F27" w:rsidP="00173F27">
      <w:pPr>
        <w:pStyle w:val="ListParagraph"/>
        <w:numPr>
          <w:ilvl w:val="0"/>
          <w:numId w:val="1"/>
        </w:numPr>
        <w:spacing w:after="120"/>
      </w:pPr>
      <w:r>
        <w:t xml:space="preserve">All funds are expended </w:t>
      </w:r>
      <w:r w:rsidRPr="00116C8F">
        <w:rPr>
          <w:u w:val="single"/>
        </w:rPr>
        <w:t>by June</w:t>
      </w:r>
      <w:r w:rsidRPr="001D6568">
        <w:rPr>
          <w:u w:val="single"/>
        </w:rPr>
        <w:t xml:space="preserve"> 30, 2025</w:t>
      </w:r>
    </w:p>
    <w:p w14:paraId="3FE113C8" w14:textId="77777777" w:rsidR="00173F27" w:rsidRDefault="00173F27" w:rsidP="00173F27">
      <w:pPr>
        <w:spacing w:after="120"/>
      </w:pPr>
    </w:p>
    <w:p w14:paraId="38C0B1EE" w14:textId="77777777" w:rsidR="00173F27" w:rsidRPr="00BD7B3A" w:rsidRDefault="00173F27" w:rsidP="00173F27">
      <w:pPr>
        <w:pStyle w:val="Heading3"/>
        <w:rPr>
          <w:b/>
          <w:bCs/>
        </w:rPr>
      </w:pPr>
      <w:r w:rsidRPr="00BD7B3A">
        <w:rPr>
          <w:b/>
          <w:bCs/>
        </w:rPr>
        <w:t>How long are funds available?</w:t>
      </w:r>
    </w:p>
    <w:p w14:paraId="5376BBDF" w14:textId="77777777" w:rsidR="00173F27" w:rsidRDefault="00173F27" w:rsidP="00173F27">
      <w:pPr>
        <w:pStyle w:val="ListParagraph"/>
        <w:numPr>
          <w:ilvl w:val="0"/>
          <w:numId w:val="11"/>
        </w:numPr>
        <w:spacing w:before="120" w:after="120"/>
      </w:pPr>
      <w:r>
        <w:t>FY24 funds are available through September 30, 2025</w:t>
      </w:r>
    </w:p>
    <w:p w14:paraId="0D122DA3" w14:textId="77777777" w:rsidR="00173F27" w:rsidRDefault="00173F27" w:rsidP="00173F27">
      <w:pPr>
        <w:pStyle w:val="ListParagraph"/>
        <w:numPr>
          <w:ilvl w:val="0"/>
          <w:numId w:val="11"/>
        </w:numPr>
        <w:spacing w:before="120" w:after="120"/>
      </w:pPr>
      <w:r>
        <w:t>FY25 funds available through September 30, 2026</w:t>
      </w:r>
    </w:p>
    <w:p w14:paraId="0D6D6E9B" w14:textId="77777777" w:rsidR="00173F27" w:rsidRDefault="00173F27" w:rsidP="00173F27">
      <w:pPr>
        <w:spacing w:before="120" w:after="120"/>
      </w:pPr>
      <w:r>
        <w:t xml:space="preserve">The AG1 application will close September 30, 2026. LEAs must program and expend all funds by that time. </w:t>
      </w:r>
    </w:p>
    <w:p w14:paraId="3A38E01D" w14:textId="77777777" w:rsidR="00173F27" w:rsidRDefault="00173F27" w:rsidP="00173F27">
      <w:pPr>
        <w:spacing w:after="120"/>
      </w:pPr>
    </w:p>
    <w:p w14:paraId="32FA8E08" w14:textId="77777777" w:rsidR="00173F27" w:rsidRPr="00BD7B3A" w:rsidRDefault="00173F27" w:rsidP="00173F27">
      <w:pPr>
        <w:pStyle w:val="Heading3"/>
        <w:rPr>
          <w:b/>
          <w:bCs/>
        </w:rPr>
      </w:pPr>
      <w:r w:rsidRPr="00BD7B3A">
        <w:rPr>
          <w:b/>
          <w:bCs/>
        </w:rPr>
        <w:t xml:space="preserve">LEA’s Process to Amend </w:t>
      </w:r>
    </w:p>
    <w:p w14:paraId="5127860C" w14:textId="77777777" w:rsidR="00173F27" w:rsidRDefault="00173F27" w:rsidP="00173F27">
      <w:pPr>
        <w:spacing w:after="120"/>
        <w:rPr>
          <w:b/>
          <w:bCs/>
        </w:rPr>
      </w:pPr>
      <w:r>
        <w:rPr>
          <w:b/>
          <w:bCs/>
        </w:rPr>
        <w:t>For all grants with unexpended funds after June 30</w:t>
      </w:r>
      <w:r w:rsidRPr="00C019B2">
        <w:rPr>
          <w:b/>
          <w:bCs/>
          <w:vertAlign w:val="superscript"/>
        </w:rPr>
        <w:t>th</w:t>
      </w:r>
      <w:r>
        <w:rPr>
          <w:b/>
          <w:bCs/>
        </w:rPr>
        <w:t xml:space="preserve">: </w:t>
      </w:r>
    </w:p>
    <w:p w14:paraId="744E5C96" w14:textId="77777777" w:rsidR="00173F27" w:rsidRDefault="00173F27" w:rsidP="00173F27">
      <w:pPr>
        <w:pStyle w:val="ListParagraph"/>
        <w:numPr>
          <w:ilvl w:val="0"/>
          <w:numId w:val="6"/>
        </w:numPr>
        <w:spacing w:after="120"/>
      </w:pPr>
      <w:r>
        <w:t xml:space="preserve">Review spending to date to ensure that the LEA is on track to meet all expenditure requirements. If not, revise the program plan and adjust budgets to ensure requirements are met. </w:t>
      </w:r>
    </w:p>
    <w:p w14:paraId="7D42EBB6" w14:textId="77777777" w:rsidR="00173F27" w:rsidRDefault="00173F27" w:rsidP="00173F27">
      <w:pPr>
        <w:pStyle w:val="ListParagraph"/>
        <w:spacing w:after="120"/>
      </w:pPr>
    </w:p>
    <w:p w14:paraId="0B59A3D3" w14:textId="77777777" w:rsidR="00173F27" w:rsidRDefault="00173F27" w:rsidP="00173F27">
      <w:pPr>
        <w:pStyle w:val="ListParagraph"/>
        <w:numPr>
          <w:ilvl w:val="0"/>
          <w:numId w:val="6"/>
        </w:numPr>
        <w:spacing w:after="120"/>
      </w:pPr>
      <w:r>
        <w:t>Add or update existing program plans to ensure all FY25 funding is expended by the end of the grant cycle 9/30/26</w:t>
      </w:r>
      <w:r>
        <w:rPr>
          <w:rStyle w:val="FootnoteReference"/>
        </w:rPr>
        <w:footnoteReference w:id="1"/>
      </w:r>
      <w:r>
        <w:t xml:space="preserve">. </w:t>
      </w:r>
    </w:p>
    <w:p w14:paraId="08EE8F20" w14:textId="77777777" w:rsidR="00173F27" w:rsidRDefault="00173F27" w:rsidP="00173F27">
      <w:pPr>
        <w:spacing w:after="120"/>
        <w:ind w:left="360"/>
      </w:pPr>
    </w:p>
    <w:p w14:paraId="42F57E50" w14:textId="77777777" w:rsidR="00173F27" w:rsidRDefault="00173F27" w:rsidP="00173F27">
      <w:pPr>
        <w:rPr>
          <w:b/>
          <w:bCs/>
        </w:rPr>
      </w:pPr>
      <w:r>
        <w:rPr>
          <w:b/>
          <w:bCs/>
        </w:rPr>
        <w:br w:type="page"/>
      </w:r>
    </w:p>
    <w:p w14:paraId="5EFBAC09" w14:textId="77777777" w:rsidR="00173F27" w:rsidRDefault="00173F27" w:rsidP="00173F27">
      <w:pPr>
        <w:spacing w:after="120"/>
        <w:rPr>
          <w:b/>
          <w:bCs/>
        </w:rPr>
      </w:pPr>
      <w:r>
        <w:rPr>
          <w:b/>
          <w:bCs/>
        </w:rPr>
        <w:lastRenderedPageBreak/>
        <w:t>Program Activities</w:t>
      </w:r>
    </w:p>
    <w:p w14:paraId="7803C176" w14:textId="77777777" w:rsidR="00173F27" w:rsidRDefault="00173F27" w:rsidP="00173F27">
      <w:pPr>
        <w:spacing w:after="120"/>
        <w:ind w:firstLine="360"/>
        <w:rPr>
          <w:b/>
          <w:bCs/>
        </w:rPr>
      </w:pPr>
      <w:r>
        <w:rPr>
          <w:b/>
          <w:bCs/>
        </w:rPr>
        <w:t xml:space="preserve">New Activities </w:t>
      </w:r>
    </w:p>
    <w:p w14:paraId="4321D729" w14:textId="77777777" w:rsidR="00173F27" w:rsidRDefault="00173F27" w:rsidP="00173F27">
      <w:pPr>
        <w:spacing w:after="120"/>
        <w:ind w:firstLine="360"/>
      </w:pPr>
      <w:r>
        <w:t>If the LEA is requesting approval for a new activity:</w:t>
      </w:r>
    </w:p>
    <w:p w14:paraId="04480D26" w14:textId="77777777" w:rsidR="00173F27" w:rsidRDefault="00173F27" w:rsidP="00173F27">
      <w:pPr>
        <w:pStyle w:val="ListParagraph"/>
        <w:numPr>
          <w:ilvl w:val="0"/>
          <w:numId w:val="12"/>
        </w:numPr>
        <w:spacing w:after="120"/>
      </w:pPr>
      <w:r>
        <w:t>C</w:t>
      </w:r>
      <w:r w:rsidRPr="002D6ABE">
        <w:t xml:space="preserve">reate a new activity plan and add </w:t>
      </w:r>
      <w:r>
        <w:t>SY25-26 to the title of new activity e.g., .5 Reading Teacher SY25-26</w:t>
      </w:r>
    </w:p>
    <w:p w14:paraId="5B2D28B2" w14:textId="77777777" w:rsidR="00173F27" w:rsidRPr="002D6ABE" w:rsidRDefault="00173F27" w:rsidP="00173F27">
      <w:pPr>
        <w:pStyle w:val="ListParagraph"/>
        <w:numPr>
          <w:ilvl w:val="0"/>
          <w:numId w:val="12"/>
        </w:numPr>
        <w:spacing w:after="120"/>
      </w:pPr>
      <w:r>
        <w:t>Create a new budget request and add SY25-26 to the description line e.g., .5 Reading Teacher contract SY25-26</w:t>
      </w:r>
    </w:p>
    <w:p w14:paraId="6E7F0FD9" w14:textId="77777777" w:rsidR="00173F27" w:rsidRDefault="00173F27" w:rsidP="00173F27">
      <w:pPr>
        <w:spacing w:after="120"/>
        <w:ind w:firstLine="360"/>
        <w:rPr>
          <w:b/>
          <w:bCs/>
        </w:rPr>
      </w:pPr>
    </w:p>
    <w:p w14:paraId="1B8FFA36" w14:textId="77777777" w:rsidR="00173F27" w:rsidRDefault="00173F27" w:rsidP="00173F27">
      <w:pPr>
        <w:spacing w:after="120"/>
        <w:ind w:firstLine="360"/>
        <w:rPr>
          <w:b/>
          <w:bCs/>
        </w:rPr>
      </w:pPr>
      <w:r>
        <w:rPr>
          <w:b/>
          <w:bCs/>
        </w:rPr>
        <w:t xml:space="preserve">Extended Activities </w:t>
      </w:r>
    </w:p>
    <w:p w14:paraId="7D7E9F30" w14:textId="77777777" w:rsidR="00173F27" w:rsidRDefault="00173F27" w:rsidP="00173F27">
      <w:pPr>
        <w:spacing w:after="120"/>
        <w:ind w:left="360"/>
      </w:pPr>
      <w:r>
        <w:t>If the LEA is repeating a currently approved activity in SY25-26 to clearly delineate between school years:</w:t>
      </w:r>
    </w:p>
    <w:p w14:paraId="7DADEFC4" w14:textId="77777777" w:rsidR="00173F27" w:rsidRPr="002D6ABE" w:rsidRDefault="00173F27" w:rsidP="00173F27">
      <w:pPr>
        <w:spacing w:after="120"/>
        <w:ind w:left="360"/>
      </w:pPr>
      <w:r>
        <w:t>For Titles I, II and IVA:</w:t>
      </w:r>
    </w:p>
    <w:p w14:paraId="14D431CF" w14:textId="77777777" w:rsidR="00173F27" w:rsidRDefault="00173F27" w:rsidP="00173F27">
      <w:pPr>
        <w:pStyle w:val="ListParagraph"/>
        <w:numPr>
          <w:ilvl w:val="0"/>
          <w:numId w:val="5"/>
        </w:numPr>
        <w:spacing w:after="120"/>
      </w:pPr>
      <w:r w:rsidRPr="003E30A4">
        <w:t xml:space="preserve">create a new activity plan </w:t>
      </w:r>
      <w:r>
        <w:t>and budget request (see above)</w:t>
      </w:r>
    </w:p>
    <w:p w14:paraId="2B879290" w14:textId="77777777" w:rsidR="00173F27" w:rsidRDefault="00173F27" w:rsidP="00173F27">
      <w:pPr>
        <w:pStyle w:val="ListParagraph"/>
        <w:spacing w:after="120"/>
      </w:pPr>
    </w:p>
    <w:p w14:paraId="0B0E7947" w14:textId="77777777" w:rsidR="00173F27" w:rsidRDefault="00173F27" w:rsidP="00173F27">
      <w:pPr>
        <w:spacing w:after="120"/>
        <w:ind w:firstLine="360"/>
      </w:pPr>
      <w:r>
        <w:t>For Title III only:</w:t>
      </w:r>
    </w:p>
    <w:p w14:paraId="454F5FE6" w14:textId="77777777" w:rsidR="00173F27" w:rsidRPr="00806797" w:rsidRDefault="00173F27" w:rsidP="00173F27">
      <w:pPr>
        <w:pStyle w:val="ListParagraph"/>
        <w:numPr>
          <w:ilvl w:val="0"/>
          <w:numId w:val="5"/>
        </w:numPr>
        <w:spacing w:after="120"/>
      </w:pPr>
      <w:r w:rsidRPr="003E30A4">
        <w:t xml:space="preserve">create a new activity plan </w:t>
      </w:r>
      <w:r>
        <w:t xml:space="preserve">and budget request (see above) </w:t>
      </w:r>
      <w:r w:rsidRPr="005F5D4C">
        <w:rPr>
          <w:b/>
          <w:bCs/>
        </w:rPr>
        <w:t>OR</w:t>
      </w:r>
    </w:p>
    <w:p w14:paraId="111EE2DC" w14:textId="77777777" w:rsidR="00173F27" w:rsidRDefault="00173F27" w:rsidP="00173F27">
      <w:pPr>
        <w:pStyle w:val="ListParagraph"/>
        <w:spacing w:after="120"/>
      </w:pPr>
    </w:p>
    <w:p w14:paraId="68F1BF67" w14:textId="77777777" w:rsidR="00173F27" w:rsidRDefault="00173F27" w:rsidP="00173F27">
      <w:pPr>
        <w:pStyle w:val="ListParagraph"/>
        <w:numPr>
          <w:ilvl w:val="0"/>
          <w:numId w:val="5"/>
        </w:numPr>
        <w:spacing w:after="120"/>
      </w:pPr>
      <w:r w:rsidRPr="003E30A4">
        <w:t xml:space="preserve">modify the existing activity plan by adding year two </w:t>
      </w:r>
      <w:r>
        <w:t>updates at the bottom of the following sections:</w:t>
      </w:r>
    </w:p>
    <w:p w14:paraId="1D48B613" w14:textId="77777777" w:rsidR="00173F27" w:rsidRDefault="00173F27" w:rsidP="00173F27">
      <w:pPr>
        <w:pStyle w:val="ListParagraph"/>
        <w:numPr>
          <w:ilvl w:val="1"/>
          <w:numId w:val="2"/>
        </w:numPr>
        <w:spacing w:after="120"/>
      </w:pPr>
      <w:r>
        <w:t>Goals – add the word AMENDMENT, then add goal updates</w:t>
      </w:r>
    </w:p>
    <w:p w14:paraId="097DC0B6" w14:textId="77777777" w:rsidR="00173F27" w:rsidRDefault="00173F27" w:rsidP="00173F27">
      <w:pPr>
        <w:pStyle w:val="ListParagraph"/>
        <w:numPr>
          <w:ilvl w:val="1"/>
          <w:numId w:val="2"/>
        </w:numPr>
        <w:spacing w:after="120"/>
      </w:pPr>
      <w:r>
        <w:t>Data sources and data points – add the word AMENDMENT, then add updated data sources and data points</w:t>
      </w:r>
    </w:p>
    <w:p w14:paraId="3856B65F" w14:textId="77777777" w:rsidR="00173F27" w:rsidRDefault="00173F27" w:rsidP="00173F27">
      <w:pPr>
        <w:pStyle w:val="ListParagraph"/>
        <w:numPr>
          <w:ilvl w:val="1"/>
          <w:numId w:val="2"/>
        </w:numPr>
        <w:spacing w:after="120"/>
      </w:pPr>
      <w:r>
        <w:t>Description changes – add the word AMENDMENT, then describe any modifications to the activity</w:t>
      </w:r>
    </w:p>
    <w:p w14:paraId="719F3373" w14:textId="77777777" w:rsidR="00173F27" w:rsidRPr="003E30A4" w:rsidRDefault="00173F27" w:rsidP="00173F27">
      <w:pPr>
        <w:pStyle w:val="ListParagraph"/>
        <w:numPr>
          <w:ilvl w:val="1"/>
          <w:numId w:val="2"/>
        </w:numPr>
        <w:spacing w:after="120"/>
      </w:pPr>
      <w:r>
        <w:t xml:space="preserve">Outcome measures </w:t>
      </w:r>
      <w:bookmarkStart w:id="0" w:name="_Hlk198804448"/>
      <w:r>
        <w:t xml:space="preserve">– add the word AMENDMENT, then describe </w:t>
      </w:r>
      <w:bookmarkEnd w:id="0"/>
      <w:r>
        <w:t xml:space="preserve">what success will look like, any </w:t>
      </w:r>
      <w:r w:rsidRPr="00B7377D">
        <w:t>modifications the LEA made to improve this activity, anticipated outcomes and how the LEA will periodically evaluate the effectiveness of the activity</w:t>
      </w:r>
    </w:p>
    <w:p w14:paraId="0385B3EC" w14:textId="77777777" w:rsidR="00173F27" w:rsidRDefault="00173F27" w:rsidP="00173F27">
      <w:pPr>
        <w:spacing w:after="120"/>
        <w:ind w:firstLine="360"/>
        <w:rPr>
          <w:b/>
          <w:bCs/>
        </w:rPr>
      </w:pPr>
    </w:p>
    <w:p w14:paraId="3B542300" w14:textId="74A9538C" w:rsidR="00173F27" w:rsidRDefault="00173F27" w:rsidP="00173F27">
      <w:pPr>
        <w:spacing w:after="120"/>
        <w:ind w:firstLine="360"/>
        <w:rPr>
          <w:b/>
          <w:bCs/>
        </w:rPr>
      </w:pPr>
      <w:r>
        <w:rPr>
          <w:b/>
          <w:bCs/>
        </w:rPr>
        <w:t>Updated Narratives</w:t>
      </w:r>
      <w:r w:rsidR="00C74BD3">
        <w:rPr>
          <w:b/>
          <w:bCs/>
        </w:rPr>
        <w:t xml:space="preserve"> (non-activity plan responses)</w:t>
      </w:r>
    </w:p>
    <w:p w14:paraId="25CF8EAB" w14:textId="77777777" w:rsidR="00173F27" w:rsidRPr="00C17B85" w:rsidRDefault="00173F27" w:rsidP="00173F27">
      <w:pPr>
        <w:spacing w:after="120"/>
        <w:ind w:firstLine="360"/>
      </w:pPr>
      <w:r w:rsidRPr="00C17B85">
        <w:t>If the LEA needs to update any program narratives:</w:t>
      </w:r>
    </w:p>
    <w:p w14:paraId="26A0FD88" w14:textId="77777777" w:rsidR="00173F27" w:rsidRPr="00C17B85" w:rsidRDefault="00173F27" w:rsidP="00173F27">
      <w:pPr>
        <w:pStyle w:val="ListParagraph"/>
        <w:numPr>
          <w:ilvl w:val="0"/>
          <w:numId w:val="13"/>
        </w:numPr>
        <w:spacing w:after="120"/>
      </w:pPr>
      <w:r w:rsidRPr="00C17B85">
        <w:t>Go to the bottom of the text box</w:t>
      </w:r>
    </w:p>
    <w:p w14:paraId="092B01DB" w14:textId="77777777" w:rsidR="00173F27" w:rsidRPr="00C17B85" w:rsidRDefault="00173F27" w:rsidP="00173F27">
      <w:pPr>
        <w:pStyle w:val="ListParagraph"/>
        <w:numPr>
          <w:ilvl w:val="0"/>
          <w:numId w:val="13"/>
        </w:numPr>
        <w:spacing w:after="120"/>
      </w:pPr>
      <w:r w:rsidRPr="00C17B85">
        <w:t>Add the word – AMENDMENT</w:t>
      </w:r>
    </w:p>
    <w:p w14:paraId="51F2F1EB" w14:textId="77777777" w:rsidR="00173F27" w:rsidRPr="00C17B85" w:rsidRDefault="00173F27" w:rsidP="00173F27">
      <w:pPr>
        <w:pStyle w:val="ListParagraph"/>
        <w:numPr>
          <w:ilvl w:val="0"/>
          <w:numId w:val="13"/>
        </w:numPr>
        <w:spacing w:after="120"/>
      </w:pPr>
      <w:r w:rsidRPr="00C17B85">
        <w:t>Add any updated language</w:t>
      </w:r>
    </w:p>
    <w:p w14:paraId="7037A986" w14:textId="77777777" w:rsidR="00173F27" w:rsidRDefault="00173F27" w:rsidP="00173F27">
      <w:pPr>
        <w:spacing w:after="120"/>
        <w:ind w:firstLine="360"/>
        <w:rPr>
          <w:b/>
          <w:bCs/>
        </w:rPr>
      </w:pPr>
    </w:p>
    <w:p w14:paraId="226F5BC3" w14:textId="77777777" w:rsidR="00173F27" w:rsidRDefault="00173F27" w:rsidP="00173F27">
      <w:pPr>
        <w:spacing w:after="120"/>
        <w:ind w:firstLine="360"/>
        <w:rPr>
          <w:b/>
          <w:bCs/>
        </w:rPr>
      </w:pPr>
      <w:r>
        <w:rPr>
          <w:b/>
          <w:bCs/>
        </w:rPr>
        <w:t>Budget</w:t>
      </w:r>
    </w:p>
    <w:p w14:paraId="252018D7" w14:textId="77777777" w:rsidR="00173F27" w:rsidRDefault="00173F27" w:rsidP="00173F27">
      <w:pPr>
        <w:spacing w:after="120"/>
        <w:ind w:firstLine="360"/>
      </w:pPr>
      <w:r>
        <w:t xml:space="preserve">All funds must be budgeted. </w:t>
      </w:r>
    </w:p>
    <w:p w14:paraId="5B65B124" w14:textId="77777777" w:rsidR="00173F27" w:rsidRPr="008918C0" w:rsidRDefault="00173F27" w:rsidP="00173F27">
      <w:pPr>
        <w:pStyle w:val="ListParagraph"/>
        <w:numPr>
          <w:ilvl w:val="0"/>
          <w:numId w:val="14"/>
        </w:numPr>
        <w:spacing w:after="120"/>
      </w:pPr>
      <w:r>
        <w:t xml:space="preserve">Modify currently approved budget amounts to reflect actual expenditures, as needed </w:t>
      </w:r>
    </w:p>
    <w:p w14:paraId="6749A564" w14:textId="77777777" w:rsidR="00173F27" w:rsidRDefault="00173F27" w:rsidP="00173F27">
      <w:pPr>
        <w:pStyle w:val="ListParagraph"/>
        <w:numPr>
          <w:ilvl w:val="0"/>
          <w:numId w:val="12"/>
        </w:numPr>
        <w:spacing w:after="120"/>
        <w:ind w:left="1080"/>
      </w:pPr>
      <w:r w:rsidRPr="008918C0">
        <w:t>Add new budget requests</w:t>
      </w:r>
      <w:r>
        <w:t xml:space="preserve"> and add SY25-26 to the description line e.g., Summer Program Teachers SY25-26 </w:t>
      </w:r>
    </w:p>
    <w:p w14:paraId="0F5ADC13" w14:textId="77777777" w:rsidR="00173F27" w:rsidRPr="002D6ABE" w:rsidRDefault="00173F27" w:rsidP="00173F27">
      <w:pPr>
        <w:pStyle w:val="ListParagraph"/>
        <w:spacing w:after="120"/>
      </w:pPr>
    </w:p>
    <w:p w14:paraId="2BB98A36" w14:textId="77777777" w:rsidR="00173F27" w:rsidRDefault="00173F27" w:rsidP="00173F27">
      <w:pPr>
        <w:spacing w:after="120"/>
        <w:ind w:firstLine="360"/>
        <w:rPr>
          <w:b/>
          <w:bCs/>
        </w:rPr>
      </w:pPr>
      <w:r>
        <w:rPr>
          <w:b/>
          <w:bCs/>
        </w:rPr>
        <w:t xml:space="preserve">Private Schools </w:t>
      </w:r>
    </w:p>
    <w:p w14:paraId="07F81422" w14:textId="77777777" w:rsidR="00173F27" w:rsidRPr="002D6ABE" w:rsidRDefault="00173F27" w:rsidP="00173F27">
      <w:pPr>
        <w:pStyle w:val="ListParagraph"/>
        <w:numPr>
          <w:ilvl w:val="0"/>
          <w:numId w:val="4"/>
        </w:numPr>
        <w:spacing w:after="120"/>
      </w:pPr>
      <w:r>
        <w:t>I</w:t>
      </w:r>
      <w:r w:rsidRPr="002D6ABE">
        <w:t xml:space="preserve">nclude new </w:t>
      </w:r>
      <w:r>
        <w:t xml:space="preserve">activity </w:t>
      </w:r>
      <w:r w:rsidRPr="002D6ABE">
        <w:t>plans</w:t>
      </w:r>
      <w:r>
        <w:t xml:space="preserve"> and budget requests for </w:t>
      </w:r>
      <w:r w:rsidRPr="002D6ABE">
        <w:t>funds that were not expended in SY24-25</w:t>
      </w:r>
      <w:r>
        <w:t xml:space="preserve">. Label these SY25-26.  </w:t>
      </w:r>
    </w:p>
    <w:p w14:paraId="53292003" w14:textId="77777777" w:rsidR="00173F27" w:rsidRDefault="00173F27" w:rsidP="00173F27">
      <w:pPr>
        <w:spacing w:after="120"/>
      </w:pPr>
    </w:p>
    <w:p w14:paraId="6BBDEDC0" w14:textId="77777777" w:rsidR="00173F27" w:rsidRDefault="00173F27" w:rsidP="00173F27">
      <w:pPr>
        <w:spacing w:after="120"/>
        <w:rPr>
          <w:b/>
          <w:bCs/>
          <w:color w:val="0070C0"/>
          <w:sz w:val="24"/>
          <w:szCs w:val="24"/>
        </w:rPr>
      </w:pPr>
    </w:p>
    <w:p w14:paraId="7056D6B5" w14:textId="77777777" w:rsidR="00173F27" w:rsidRPr="00BD7B3A" w:rsidRDefault="00173F27" w:rsidP="00173F27">
      <w:pPr>
        <w:pStyle w:val="Heading3"/>
        <w:rPr>
          <w:b/>
          <w:bCs/>
        </w:rPr>
      </w:pPr>
      <w:r w:rsidRPr="00BD7B3A">
        <w:rPr>
          <w:b/>
          <w:bCs/>
        </w:rPr>
        <w:lastRenderedPageBreak/>
        <w:t>Program Specific Changes</w:t>
      </w:r>
    </w:p>
    <w:p w14:paraId="4E77D69D" w14:textId="77777777" w:rsidR="00173F27" w:rsidRDefault="00173F27" w:rsidP="00173F27">
      <w:pPr>
        <w:spacing w:after="120"/>
      </w:pPr>
      <w:r>
        <w:t>For Title I-A</w:t>
      </w:r>
    </w:p>
    <w:p w14:paraId="66711E6C" w14:textId="77777777" w:rsidR="00173F27" w:rsidRDefault="00173F27" w:rsidP="00423BCE">
      <w:pPr>
        <w:pStyle w:val="ListParagraph"/>
        <w:numPr>
          <w:ilvl w:val="0"/>
          <w:numId w:val="3"/>
        </w:numPr>
        <w:spacing w:after="120"/>
      </w:pPr>
      <w:r>
        <w:t>Review expenditures to date to ensure that the LEA is on track to meet all reserve requirements for: parent and family engagement, services for students experiencing homelessness, services for neglected students and private school services.</w:t>
      </w:r>
    </w:p>
    <w:p w14:paraId="1CA909D3" w14:textId="77777777" w:rsidR="00173F27" w:rsidRDefault="00173F27" w:rsidP="00423BCE">
      <w:pPr>
        <w:pStyle w:val="ListParagraph"/>
        <w:numPr>
          <w:ilvl w:val="0"/>
          <w:numId w:val="3"/>
        </w:numPr>
        <w:spacing w:after="120"/>
      </w:pPr>
      <w:r>
        <w:t>Review program plan and budget to ensure that school level expenditures align with the amounts on the school level allocations page.</w:t>
      </w:r>
    </w:p>
    <w:p w14:paraId="1BEAAF68" w14:textId="77777777" w:rsidR="00173F27" w:rsidRDefault="00173F27" w:rsidP="00423BCE">
      <w:pPr>
        <w:pStyle w:val="ListParagraph"/>
        <w:numPr>
          <w:ilvl w:val="0"/>
          <w:numId w:val="3"/>
        </w:numPr>
        <w:spacing w:after="120"/>
      </w:pPr>
      <w:r>
        <w:t xml:space="preserve">Add or update existing program plans to ensure all funding is expended by the end of the grant cycle, 9/30/26. </w:t>
      </w:r>
    </w:p>
    <w:p w14:paraId="1557F4C3" w14:textId="77777777" w:rsidR="00173F27" w:rsidRDefault="00173F27" w:rsidP="00423BCE">
      <w:pPr>
        <w:pStyle w:val="ListParagraph"/>
        <w:numPr>
          <w:ilvl w:val="0"/>
          <w:numId w:val="3"/>
        </w:numPr>
        <w:spacing w:after="120"/>
      </w:pPr>
      <w:r>
        <w:t>Update the reserves page, school level allocations and program matrix, if needed, to align with any program and budget updates.</w:t>
      </w:r>
    </w:p>
    <w:p w14:paraId="6A55975B" w14:textId="77777777" w:rsidR="00173F27" w:rsidRDefault="00173F27" w:rsidP="00173F27">
      <w:pPr>
        <w:spacing w:after="120"/>
      </w:pPr>
    </w:p>
    <w:p w14:paraId="709C78F0" w14:textId="77777777" w:rsidR="00173F27" w:rsidRDefault="00173F27" w:rsidP="00173F27">
      <w:pPr>
        <w:spacing w:after="120"/>
      </w:pPr>
      <w:r>
        <w:t>Title II-A</w:t>
      </w:r>
    </w:p>
    <w:p w14:paraId="49B65FBA" w14:textId="77777777" w:rsidR="00423BCE" w:rsidRPr="00423BCE" w:rsidRDefault="00423BCE" w:rsidP="00423BCE">
      <w:pPr>
        <w:numPr>
          <w:ilvl w:val="0"/>
          <w:numId w:val="16"/>
        </w:numPr>
        <w:spacing w:after="120" w:line="240" w:lineRule="auto"/>
      </w:pPr>
      <w:r w:rsidRPr="00423BCE">
        <w:t>Review spending to date to ensure that the LEA is on track to meet all expenditure requirements. If not, revise the program plan and budget accordingly.</w:t>
      </w:r>
    </w:p>
    <w:p w14:paraId="74833118" w14:textId="77777777" w:rsidR="00423BCE" w:rsidRPr="00423BCE" w:rsidRDefault="00423BCE" w:rsidP="00423BCE">
      <w:pPr>
        <w:numPr>
          <w:ilvl w:val="0"/>
          <w:numId w:val="16"/>
        </w:numPr>
        <w:spacing w:after="120" w:line="240" w:lineRule="auto"/>
      </w:pPr>
      <w:r w:rsidRPr="00423BCE">
        <w:t>Update the Equitable Services calculator to align with any program and budget updates, as applicable.</w:t>
      </w:r>
    </w:p>
    <w:p w14:paraId="67FF58CE" w14:textId="77777777" w:rsidR="00423BCE" w:rsidRPr="00423BCE" w:rsidRDefault="00423BCE" w:rsidP="00423BCE">
      <w:pPr>
        <w:numPr>
          <w:ilvl w:val="0"/>
          <w:numId w:val="16"/>
        </w:numPr>
        <w:spacing w:after="120" w:line="240" w:lineRule="auto"/>
      </w:pPr>
      <w:r w:rsidRPr="00423BCE">
        <w:t>The LEA is required to obtain an Evidence-Based Research (EBR) article and complete the corresponding Tier Alignment Template for each new program or activity. The supporting evidence may either be uploaded to the CRP (Consolidated Resource Plan) or saved locally for documentation purposes.</w:t>
      </w:r>
    </w:p>
    <w:p w14:paraId="3DD88B32" w14:textId="77777777" w:rsidR="00173F27" w:rsidRDefault="00173F27" w:rsidP="00173F27">
      <w:pPr>
        <w:spacing w:after="120"/>
      </w:pPr>
    </w:p>
    <w:p w14:paraId="3760C851" w14:textId="77777777" w:rsidR="00173F27" w:rsidRDefault="00173F27" w:rsidP="00173F27">
      <w:pPr>
        <w:spacing w:after="120"/>
      </w:pPr>
      <w:r>
        <w:t>Title III</w:t>
      </w:r>
    </w:p>
    <w:p w14:paraId="46520E6E" w14:textId="77777777" w:rsidR="01FFF73B" w:rsidRDefault="01FFF73B" w:rsidP="0E44D08A">
      <w:pPr>
        <w:pStyle w:val="ListParagraph"/>
        <w:numPr>
          <w:ilvl w:val="0"/>
          <w:numId w:val="10"/>
        </w:numPr>
        <w:spacing w:after="120"/>
      </w:pPr>
      <w:r>
        <w:t>Review spending to date to ensure that the LEA is on track to meet all expenditure requirements. If not, revise the program plan and budget accordingly</w:t>
      </w:r>
    </w:p>
    <w:p w14:paraId="091B2DEA" w14:textId="03C97AD2" w:rsidR="0E44D08A" w:rsidRDefault="0E44D08A" w:rsidP="0E44D08A">
      <w:pPr>
        <w:spacing w:after="120"/>
      </w:pPr>
    </w:p>
    <w:p w14:paraId="506F0717" w14:textId="77777777" w:rsidR="00173F27" w:rsidRDefault="00173F27" w:rsidP="00173F27">
      <w:pPr>
        <w:spacing w:after="120"/>
      </w:pPr>
      <w:r>
        <w:t xml:space="preserve">For Title IV-A </w:t>
      </w:r>
    </w:p>
    <w:p w14:paraId="4E6FCEE0" w14:textId="77777777" w:rsidR="00173F27" w:rsidRDefault="00173F27" w:rsidP="00173F27">
      <w:pPr>
        <w:pStyle w:val="ListParagraph"/>
        <w:numPr>
          <w:ilvl w:val="0"/>
          <w:numId w:val="10"/>
        </w:numPr>
        <w:spacing w:after="120"/>
      </w:pPr>
      <w:r>
        <w:t>Review spending to date to ensure that the LEA is on track to meet all expenditure requirements. If not, revise the program plan and budget accordingly</w:t>
      </w:r>
    </w:p>
    <w:p w14:paraId="32605931" w14:textId="77777777" w:rsidR="00173F27" w:rsidRDefault="00173F27" w:rsidP="00173F27">
      <w:pPr>
        <w:spacing w:after="120"/>
      </w:pPr>
    </w:p>
    <w:p w14:paraId="354A8345" w14:textId="77777777" w:rsidR="00173F27" w:rsidRDefault="00173F27" w:rsidP="00173F27">
      <w:pPr>
        <w:spacing w:after="120"/>
      </w:pPr>
      <w:r>
        <w:t>IDEA Part B</w:t>
      </w:r>
    </w:p>
    <w:p w14:paraId="069AB913" w14:textId="77777777" w:rsidR="00173F27" w:rsidRDefault="00173F27" w:rsidP="00173F27">
      <w:pPr>
        <w:pStyle w:val="ListParagraph"/>
        <w:numPr>
          <w:ilvl w:val="0"/>
          <w:numId w:val="10"/>
        </w:numPr>
        <w:spacing w:after="120"/>
      </w:pPr>
      <w:r>
        <w:t xml:space="preserve">Early Intervening Services (EIS) – review expenditures to data to … </w:t>
      </w:r>
    </w:p>
    <w:p w14:paraId="78BABA8E" w14:textId="77777777" w:rsidR="00173F27" w:rsidRDefault="00173F27" w:rsidP="00173F27">
      <w:pPr>
        <w:spacing w:after="120"/>
      </w:pPr>
    </w:p>
    <w:p w14:paraId="2E93E3AE" w14:textId="77777777" w:rsidR="00173F27" w:rsidRDefault="00173F27" w:rsidP="00173F27">
      <w:pPr>
        <w:spacing w:after="120"/>
      </w:pPr>
      <w:r>
        <w:t xml:space="preserve"> </w:t>
      </w:r>
    </w:p>
    <w:p w14:paraId="7A925B0E" w14:textId="77777777" w:rsidR="00173F27" w:rsidRDefault="00173F27" w:rsidP="00173F27">
      <w:pPr>
        <w:rPr>
          <w:b/>
          <w:bCs/>
          <w:color w:val="0070C0"/>
          <w:sz w:val="24"/>
          <w:szCs w:val="24"/>
        </w:rPr>
      </w:pPr>
      <w:r>
        <w:rPr>
          <w:b/>
          <w:bCs/>
          <w:color w:val="0070C0"/>
          <w:sz w:val="24"/>
          <w:szCs w:val="24"/>
        </w:rPr>
        <w:br w:type="page"/>
      </w:r>
    </w:p>
    <w:p w14:paraId="5BBC27EA" w14:textId="77777777" w:rsidR="00173F27" w:rsidRPr="00BD7B3A" w:rsidRDefault="00173F27" w:rsidP="00173F27">
      <w:pPr>
        <w:pStyle w:val="Heading3"/>
        <w:rPr>
          <w:b/>
          <w:bCs/>
        </w:rPr>
      </w:pPr>
      <w:r w:rsidRPr="00BD7B3A">
        <w:rPr>
          <w:b/>
          <w:bCs/>
        </w:rPr>
        <w:lastRenderedPageBreak/>
        <w:t>Frequently Asked Questions</w:t>
      </w:r>
    </w:p>
    <w:p w14:paraId="5C54115A" w14:textId="77777777" w:rsidR="00173F27" w:rsidRPr="00D56878" w:rsidRDefault="00173F27" w:rsidP="00173F27">
      <w:pPr>
        <w:pStyle w:val="ListParagraph"/>
        <w:numPr>
          <w:ilvl w:val="0"/>
          <w:numId w:val="9"/>
        </w:numPr>
        <w:spacing w:after="120"/>
        <w:rPr>
          <w:b/>
          <w:bCs/>
        </w:rPr>
      </w:pPr>
      <w:r w:rsidRPr="00D56878">
        <w:rPr>
          <w:b/>
          <w:bCs/>
        </w:rPr>
        <w:t>Is the LEA required  to budget and expend all funds?</w:t>
      </w:r>
    </w:p>
    <w:p w14:paraId="202A7F44" w14:textId="77777777" w:rsidR="00173F27" w:rsidRDefault="00173F27" w:rsidP="00173F27">
      <w:pPr>
        <w:spacing w:after="120"/>
        <w:ind w:left="360"/>
      </w:pPr>
      <w:r>
        <w:t>Yes. All FY25 funds must be budgeted and expended by 9/30/26. LEAs with FY24 funds must expend those funds by 9/30/25.</w:t>
      </w:r>
    </w:p>
    <w:p w14:paraId="51AD6926" w14:textId="77777777" w:rsidR="005A2BC8" w:rsidRDefault="005A2BC8" w:rsidP="005A2BC8">
      <w:pPr>
        <w:pStyle w:val="ListParagraph"/>
        <w:spacing w:after="120"/>
        <w:ind w:left="360"/>
        <w:rPr>
          <w:b/>
          <w:bCs/>
        </w:rPr>
      </w:pPr>
    </w:p>
    <w:p w14:paraId="3CDB64AC" w14:textId="17CA9471" w:rsidR="00173F27" w:rsidRPr="00163F02" w:rsidRDefault="00173F27" w:rsidP="00173F27">
      <w:pPr>
        <w:pStyle w:val="ListParagraph"/>
        <w:numPr>
          <w:ilvl w:val="0"/>
          <w:numId w:val="9"/>
        </w:numPr>
        <w:spacing w:after="120"/>
        <w:rPr>
          <w:b/>
          <w:bCs/>
        </w:rPr>
      </w:pPr>
      <w:r w:rsidRPr="00163F02">
        <w:rPr>
          <w:b/>
          <w:bCs/>
        </w:rPr>
        <w:t>Will funds from FY25 that are unexpended at 6/30/25 be carried over into the new system (AG2) ?</w:t>
      </w:r>
    </w:p>
    <w:p w14:paraId="47B1F9B8" w14:textId="77777777" w:rsidR="00173F27" w:rsidRDefault="00173F27" w:rsidP="00173F27">
      <w:pPr>
        <w:pStyle w:val="ListParagraph"/>
        <w:spacing w:after="120"/>
        <w:ind w:left="360"/>
      </w:pPr>
    </w:p>
    <w:p w14:paraId="11C5DC84" w14:textId="77777777" w:rsidR="00173F27" w:rsidRDefault="00173F27" w:rsidP="00173F27">
      <w:pPr>
        <w:pStyle w:val="ListParagraph"/>
        <w:spacing w:after="120"/>
        <w:ind w:left="360"/>
      </w:pPr>
      <w:r>
        <w:t>No. Funds will remain in the original Accelegrants platform (AG1). Budget adjustments, narrative changes and financial reporting for these funds remain in this original system (AG1).</w:t>
      </w:r>
    </w:p>
    <w:p w14:paraId="29BC3BC4" w14:textId="77777777" w:rsidR="00F43B0E" w:rsidRDefault="00F43B0E" w:rsidP="00173F27">
      <w:pPr>
        <w:pStyle w:val="ListParagraph"/>
        <w:spacing w:after="120"/>
        <w:ind w:left="360"/>
      </w:pPr>
    </w:p>
    <w:p w14:paraId="7ADEF196" w14:textId="7B9757CD" w:rsidR="00F43B0E" w:rsidRPr="00C74BD3" w:rsidRDefault="00F43B0E" w:rsidP="00C74BD3">
      <w:pPr>
        <w:pStyle w:val="ListParagraph"/>
        <w:numPr>
          <w:ilvl w:val="0"/>
          <w:numId w:val="9"/>
        </w:numPr>
        <w:spacing w:after="120"/>
        <w:rPr>
          <w:b/>
          <w:bCs/>
        </w:rPr>
      </w:pPr>
      <w:r w:rsidRPr="00C74BD3">
        <w:rPr>
          <w:b/>
          <w:bCs/>
        </w:rPr>
        <w:t xml:space="preserve">Where can our </w:t>
      </w:r>
      <w:r w:rsidR="00C74BD3" w:rsidRPr="00C74BD3">
        <w:rPr>
          <w:b/>
          <w:bCs/>
        </w:rPr>
        <w:t xml:space="preserve">program team find the </w:t>
      </w:r>
      <w:r w:rsidRPr="00C74BD3">
        <w:rPr>
          <w:b/>
          <w:bCs/>
        </w:rPr>
        <w:t>remaining fund balance?</w:t>
      </w:r>
    </w:p>
    <w:p w14:paraId="73E62C74" w14:textId="77777777" w:rsidR="00C74BD3" w:rsidRDefault="00C74BD3" w:rsidP="00F43B0E">
      <w:pPr>
        <w:pStyle w:val="ListParagraph"/>
        <w:spacing w:after="120"/>
        <w:ind w:left="360"/>
      </w:pPr>
    </w:p>
    <w:p w14:paraId="6E1AEC4D" w14:textId="61DCEFBE" w:rsidR="00F43B0E" w:rsidRDefault="00C74BD3" w:rsidP="00F43B0E">
      <w:pPr>
        <w:pStyle w:val="ListParagraph"/>
        <w:spacing w:after="120"/>
        <w:ind w:left="360"/>
      </w:pPr>
      <w:r>
        <w:t>LEA program staff need to work with their fiscal office to determine what, if any, funds will remain in each grant after June 30</w:t>
      </w:r>
      <w:r w:rsidRPr="00C74BD3">
        <w:rPr>
          <w:vertAlign w:val="superscript"/>
        </w:rPr>
        <w:t>th</w:t>
      </w:r>
      <w:r>
        <w:t>.</w:t>
      </w:r>
    </w:p>
    <w:p w14:paraId="6EA9712B" w14:textId="77777777" w:rsidR="00173F27" w:rsidRDefault="00173F27" w:rsidP="00173F27">
      <w:pPr>
        <w:pStyle w:val="ListParagraph"/>
        <w:spacing w:after="120"/>
        <w:ind w:left="360"/>
      </w:pPr>
    </w:p>
    <w:p w14:paraId="756767D1" w14:textId="77777777" w:rsidR="00173F27" w:rsidRPr="00163F02" w:rsidRDefault="00173F27" w:rsidP="00173F27">
      <w:pPr>
        <w:pStyle w:val="ListParagraph"/>
        <w:numPr>
          <w:ilvl w:val="0"/>
          <w:numId w:val="9"/>
        </w:numPr>
        <w:spacing w:after="120"/>
        <w:rPr>
          <w:b/>
          <w:bCs/>
        </w:rPr>
      </w:pPr>
      <w:r w:rsidRPr="00163F02">
        <w:rPr>
          <w:b/>
          <w:bCs/>
        </w:rPr>
        <w:t>How do</w:t>
      </w:r>
      <w:r>
        <w:rPr>
          <w:b/>
          <w:bCs/>
        </w:rPr>
        <w:t>es our LEA</w:t>
      </w:r>
      <w:r w:rsidRPr="00163F02">
        <w:rPr>
          <w:b/>
          <w:bCs/>
        </w:rPr>
        <w:t xml:space="preserve"> start a new amendment? </w:t>
      </w:r>
    </w:p>
    <w:p w14:paraId="1B06BE08" w14:textId="77777777" w:rsidR="00173F27" w:rsidRDefault="00173F27" w:rsidP="00173F27">
      <w:pPr>
        <w:spacing w:after="120"/>
        <w:ind w:left="360"/>
      </w:pPr>
      <w:r>
        <w:t>In the AG1.0 system, open the funding application and c</w:t>
      </w:r>
      <w:r w:rsidRPr="00B51D15">
        <w:t>hange Application Status to “Amendment Started”​</w:t>
      </w:r>
      <w:r>
        <w:t xml:space="preserve"> to start your revision. When completed, the application must move up through the same chain of approvals as the original application (business manager, superintendent, etc.)</w:t>
      </w:r>
    </w:p>
    <w:p w14:paraId="3782C5D4" w14:textId="77777777" w:rsidR="005A2BC8" w:rsidRDefault="005A2BC8" w:rsidP="005A2BC8">
      <w:pPr>
        <w:pStyle w:val="ListParagraph"/>
        <w:spacing w:after="120"/>
        <w:ind w:left="360"/>
        <w:rPr>
          <w:b/>
          <w:bCs/>
        </w:rPr>
      </w:pPr>
    </w:p>
    <w:p w14:paraId="73AF3F57" w14:textId="2F5DAB56" w:rsidR="00173F27" w:rsidRPr="0045297C" w:rsidRDefault="00173F27" w:rsidP="00173F27">
      <w:pPr>
        <w:pStyle w:val="ListParagraph"/>
        <w:numPr>
          <w:ilvl w:val="0"/>
          <w:numId w:val="9"/>
        </w:numPr>
        <w:spacing w:after="120"/>
        <w:rPr>
          <w:b/>
          <w:bCs/>
        </w:rPr>
      </w:pPr>
      <w:r w:rsidRPr="0045297C">
        <w:rPr>
          <w:b/>
          <w:bCs/>
        </w:rPr>
        <w:t xml:space="preserve">Can the LEA  delete program narratives, related documents or budget line items that were approved in  the currently approved application? If </w:t>
      </w:r>
      <w:r w:rsidR="00ED1E07" w:rsidRPr="0045297C">
        <w:rPr>
          <w:b/>
          <w:bCs/>
        </w:rPr>
        <w:t>not,</w:t>
      </w:r>
      <w:r w:rsidRPr="0045297C">
        <w:rPr>
          <w:b/>
          <w:bCs/>
        </w:rPr>
        <w:t xml:space="preserve"> what is required?</w:t>
      </w:r>
    </w:p>
    <w:p w14:paraId="251DE1B8" w14:textId="77777777" w:rsidR="00173F27" w:rsidRDefault="00173F27" w:rsidP="00173F27">
      <w:pPr>
        <w:spacing w:after="120"/>
        <w:ind w:firstLine="360"/>
      </w:pPr>
      <w:r>
        <w:t xml:space="preserve">No. </w:t>
      </w:r>
      <w:r w:rsidRPr="0045297C">
        <w:rPr>
          <w:b/>
          <w:bCs/>
          <w:color w:val="0070C0"/>
          <w:u w:val="single"/>
        </w:rPr>
        <w:t>Do not delete any previously approved information</w:t>
      </w:r>
      <w:r w:rsidRPr="0045297C">
        <w:rPr>
          <w:color w:val="0070C0"/>
        </w:rPr>
        <w:t xml:space="preserve">. </w:t>
      </w:r>
    </w:p>
    <w:p w14:paraId="0AE6F675" w14:textId="77777777" w:rsidR="00173F27" w:rsidRPr="00E364E3" w:rsidRDefault="00173F27" w:rsidP="00173F27">
      <w:pPr>
        <w:spacing w:after="120"/>
        <w:ind w:firstLine="360"/>
        <w:rPr>
          <w:i/>
          <w:iCs/>
        </w:rPr>
      </w:pPr>
      <w:r w:rsidRPr="00E364E3">
        <w:rPr>
          <w:i/>
          <w:iCs/>
        </w:rPr>
        <w:t xml:space="preserve">Narratives </w:t>
      </w:r>
    </w:p>
    <w:p w14:paraId="59899F86" w14:textId="77777777" w:rsidR="00173F27" w:rsidRDefault="00173F27" w:rsidP="00173F27">
      <w:pPr>
        <w:pStyle w:val="ListParagraph"/>
        <w:numPr>
          <w:ilvl w:val="0"/>
          <w:numId w:val="1"/>
        </w:numPr>
        <w:spacing w:after="120"/>
      </w:pPr>
      <w:r w:rsidRPr="001D1B5C">
        <w:t xml:space="preserve">Add the word “Amendment” to the end of the previously approved text, followed by the new information. </w:t>
      </w:r>
      <w:r>
        <w:t>(If there are n</w:t>
      </w:r>
      <w:r w:rsidRPr="001D1B5C">
        <w:t>ot enough character spaces left</w:t>
      </w:r>
      <w:r>
        <w:t xml:space="preserve"> a</w:t>
      </w:r>
      <w:r w:rsidRPr="001D1B5C">
        <w:t>dd the text “</w:t>
      </w:r>
      <w:r>
        <w:t xml:space="preserve"> </w:t>
      </w:r>
      <w:r w:rsidRPr="001D1B5C">
        <w:t>Amendment, see related documents” and add a document explaining changes in Related Documents</w:t>
      </w:r>
      <w:r>
        <w:t xml:space="preserve"> section of the relevant application) </w:t>
      </w:r>
      <w:r w:rsidRPr="001D1B5C">
        <w:t>. </w:t>
      </w:r>
    </w:p>
    <w:p w14:paraId="0FB9BA4A" w14:textId="77777777" w:rsidR="00173F27" w:rsidRPr="00E364E3" w:rsidRDefault="00173F27" w:rsidP="00173F27">
      <w:pPr>
        <w:spacing w:after="120"/>
        <w:ind w:firstLine="360"/>
        <w:rPr>
          <w:i/>
          <w:iCs/>
        </w:rPr>
      </w:pPr>
      <w:r w:rsidRPr="00E364E3">
        <w:rPr>
          <w:i/>
          <w:iCs/>
        </w:rPr>
        <w:t xml:space="preserve">Related Documents </w:t>
      </w:r>
    </w:p>
    <w:p w14:paraId="632C5DDB" w14:textId="77777777" w:rsidR="00173F27" w:rsidRDefault="00173F27" w:rsidP="00173F27">
      <w:pPr>
        <w:pStyle w:val="ListParagraph"/>
        <w:numPr>
          <w:ilvl w:val="0"/>
          <w:numId w:val="7"/>
        </w:numPr>
        <w:spacing w:after="120"/>
      </w:pPr>
      <w:r w:rsidRPr="001D1B5C">
        <w:t>Upload a revised document and add the word “Amendment</w:t>
      </w:r>
      <w:r>
        <w:t xml:space="preserve"> FY26</w:t>
      </w:r>
      <w:r w:rsidRPr="001D1B5C">
        <w:t>” to the Title e.g., Private School Calculator – Amendment.</w:t>
      </w:r>
    </w:p>
    <w:p w14:paraId="38198482" w14:textId="77777777" w:rsidR="00173F27" w:rsidRPr="00E364E3" w:rsidRDefault="00173F27" w:rsidP="00173F27">
      <w:pPr>
        <w:spacing w:after="120"/>
        <w:ind w:firstLine="360"/>
        <w:rPr>
          <w:i/>
          <w:iCs/>
        </w:rPr>
      </w:pPr>
      <w:r w:rsidRPr="00E364E3">
        <w:rPr>
          <w:i/>
          <w:iCs/>
        </w:rPr>
        <w:t xml:space="preserve">Budget  </w:t>
      </w:r>
    </w:p>
    <w:p w14:paraId="45FD42EC" w14:textId="77777777" w:rsidR="00173F27" w:rsidRDefault="00173F27" w:rsidP="00173F27">
      <w:pPr>
        <w:pStyle w:val="ListParagraph"/>
        <w:numPr>
          <w:ilvl w:val="2"/>
          <w:numId w:val="8"/>
        </w:numPr>
        <w:spacing w:after="120"/>
      </w:pPr>
      <w:r w:rsidRPr="003F6C5A">
        <w:t>If a cost has changed, update the amount</w:t>
      </w:r>
      <w:r>
        <w:t xml:space="preserve"> and explain in the justification line</w:t>
      </w:r>
      <w:r w:rsidRPr="003F6C5A">
        <w:t xml:space="preserve">. </w:t>
      </w:r>
    </w:p>
    <w:p w14:paraId="1FFD2D74" w14:textId="77777777" w:rsidR="00173F27" w:rsidRDefault="00173F27" w:rsidP="00173F27">
      <w:pPr>
        <w:pStyle w:val="ListParagraph"/>
        <w:numPr>
          <w:ilvl w:val="2"/>
          <w:numId w:val="8"/>
        </w:numPr>
        <w:spacing w:after="120"/>
      </w:pPr>
      <w:r w:rsidRPr="003F6C5A">
        <w:t>If a cost is no longer needed, edit the budget line</w:t>
      </w:r>
      <w:r>
        <w:t>, explain in the justification line</w:t>
      </w:r>
      <w:r w:rsidRPr="003F6C5A">
        <w:t xml:space="preserve"> and reduce the total amount available to $0.00.</w:t>
      </w:r>
      <w:r>
        <w:t xml:space="preserve"> </w:t>
      </w:r>
      <w:r w:rsidRPr="00D56878">
        <w:rPr>
          <w:b/>
          <w:bCs/>
          <w:u w:val="single"/>
        </w:rPr>
        <w:t>Do not delete</w:t>
      </w:r>
      <w:r w:rsidRPr="00370C34">
        <w:t>.​</w:t>
      </w:r>
    </w:p>
    <w:p w14:paraId="6D3C9240" w14:textId="77777777" w:rsidR="005A2BC8" w:rsidRDefault="005A2BC8" w:rsidP="005A2BC8">
      <w:pPr>
        <w:pStyle w:val="ListParagraph"/>
        <w:spacing w:after="120"/>
        <w:ind w:left="360"/>
        <w:rPr>
          <w:b/>
          <w:bCs/>
        </w:rPr>
      </w:pPr>
    </w:p>
    <w:p w14:paraId="0BC6404F" w14:textId="3571E3CA" w:rsidR="00173F27" w:rsidRPr="009D1C08" w:rsidRDefault="00173F27" w:rsidP="00173F27">
      <w:pPr>
        <w:pStyle w:val="ListParagraph"/>
        <w:numPr>
          <w:ilvl w:val="0"/>
          <w:numId w:val="9"/>
        </w:numPr>
        <w:spacing w:after="120"/>
        <w:rPr>
          <w:b/>
          <w:bCs/>
        </w:rPr>
      </w:pPr>
      <w:r w:rsidRPr="009D1C08">
        <w:rPr>
          <w:b/>
          <w:bCs/>
        </w:rPr>
        <w:t xml:space="preserve">Our LEA just received approval </w:t>
      </w:r>
      <w:r w:rsidR="00ED1E07" w:rsidRPr="009D1C08">
        <w:rPr>
          <w:b/>
          <w:bCs/>
        </w:rPr>
        <w:t>of</w:t>
      </w:r>
      <w:r w:rsidRPr="009D1C08">
        <w:rPr>
          <w:b/>
          <w:bCs/>
        </w:rPr>
        <w:t xml:space="preserve"> our first amendment on April 28th and haven't completed the activities in the approved amendment yet. Do I still need to submit an additional amendment for activities after June 30</w:t>
      </w:r>
      <w:r w:rsidRPr="009D1C08">
        <w:rPr>
          <w:b/>
          <w:bCs/>
          <w:vertAlign w:val="superscript"/>
        </w:rPr>
        <w:t>th</w:t>
      </w:r>
      <w:r w:rsidRPr="009D1C08">
        <w:rPr>
          <w:b/>
          <w:bCs/>
        </w:rPr>
        <w:t>?</w:t>
      </w:r>
    </w:p>
    <w:p w14:paraId="4F9DD052" w14:textId="77777777" w:rsidR="00173F27" w:rsidRPr="005A2BC8" w:rsidRDefault="00173F27" w:rsidP="00173F27">
      <w:pPr>
        <w:pStyle w:val="ListParagraph"/>
        <w:spacing w:after="120"/>
        <w:ind w:left="360"/>
        <w:rPr>
          <w:sz w:val="8"/>
          <w:szCs w:val="8"/>
        </w:rPr>
      </w:pPr>
    </w:p>
    <w:p w14:paraId="744DA769" w14:textId="77777777" w:rsidR="00173F27" w:rsidRDefault="00173F27" w:rsidP="00173F27">
      <w:pPr>
        <w:spacing w:after="120"/>
        <w:ind w:left="360"/>
      </w:pPr>
      <w:r>
        <w:t>It depends. LEAs should review their expenditures to date to determine if there will be remaining funds after June 30</w:t>
      </w:r>
      <w:r w:rsidRPr="009D1C08">
        <w:rPr>
          <w:vertAlign w:val="superscript"/>
        </w:rPr>
        <w:t>th</w:t>
      </w:r>
      <w:r>
        <w:t xml:space="preserve"> for any of the following programs. If yes, the LEAs must amend to access these funds.</w:t>
      </w:r>
    </w:p>
    <w:p w14:paraId="621C6E3D" w14:textId="77777777" w:rsidR="00173F27" w:rsidRDefault="00173F27" w:rsidP="00173F27">
      <w:pPr>
        <w:pStyle w:val="ListParagraph"/>
        <w:spacing w:after="120"/>
        <w:ind w:left="360"/>
      </w:pPr>
    </w:p>
    <w:p w14:paraId="77BE072E" w14:textId="77777777" w:rsidR="00173F27" w:rsidRPr="00AF2B55" w:rsidRDefault="00173F27" w:rsidP="00173F27">
      <w:pPr>
        <w:pStyle w:val="ListParagraph"/>
        <w:numPr>
          <w:ilvl w:val="0"/>
          <w:numId w:val="9"/>
        </w:numPr>
        <w:spacing w:after="120"/>
        <w:rPr>
          <w:b/>
          <w:bCs/>
        </w:rPr>
      </w:pPr>
      <w:r w:rsidRPr="00AF2B55">
        <w:rPr>
          <w:b/>
          <w:bCs/>
        </w:rPr>
        <w:t>Can we request funds for a new activity in SY25-26 that was not offered in SY24-25 using FY25 funds in AG1?</w:t>
      </w:r>
    </w:p>
    <w:p w14:paraId="50265490" w14:textId="77777777" w:rsidR="00173F27" w:rsidRDefault="00173F27" w:rsidP="00173F27">
      <w:pPr>
        <w:spacing w:after="120"/>
        <w:ind w:firstLine="360"/>
      </w:pPr>
      <w:r>
        <w:t>Yes.</w:t>
      </w:r>
    </w:p>
    <w:p w14:paraId="4BF03FFA" w14:textId="77777777" w:rsidR="00C24617" w:rsidRDefault="00C24617" w:rsidP="00173F27">
      <w:pPr>
        <w:spacing w:after="120"/>
        <w:ind w:firstLine="360"/>
      </w:pPr>
    </w:p>
    <w:p w14:paraId="08ABDC8E" w14:textId="2D76D39C" w:rsidR="009D335A" w:rsidRDefault="00AB2850" w:rsidP="005A2BC8">
      <w:pPr>
        <w:pStyle w:val="ListParagraph"/>
        <w:numPr>
          <w:ilvl w:val="0"/>
          <w:numId w:val="9"/>
        </w:numPr>
        <w:spacing w:after="120"/>
      </w:pPr>
      <w:r w:rsidRPr="009D335A">
        <w:rPr>
          <w:b/>
          <w:bCs/>
        </w:rPr>
        <w:t xml:space="preserve">If our LEA has </w:t>
      </w:r>
      <w:r w:rsidR="002515D6" w:rsidRPr="009D335A">
        <w:rPr>
          <w:b/>
          <w:bCs/>
        </w:rPr>
        <w:t>remaining funds, c</w:t>
      </w:r>
      <w:r w:rsidRPr="009D335A">
        <w:rPr>
          <w:b/>
          <w:bCs/>
        </w:rPr>
        <w:t xml:space="preserve">an </w:t>
      </w:r>
      <w:r w:rsidR="006E2061">
        <w:rPr>
          <w:b/>
          <w:bCs/>
        </w:rPr>
        <w:t xml:space="preserve">our LEA submit a </w:t>
      </w:r>
      <w:r w:rsidR="00C24617" w:rsidRPr="009D335A">
        <w:rPr>
          <w:b/>
          <w:bCs/>
        </w:rPr>
        <w:t xml:space="preserve">second amendment </w:t>
      </w:r>
      <w:r w:rsidRPr="009D335A">
        <w:rPr>
          <w:b/>
          <w:bCs/>
        </w:rPr>
        <w:t>for summer programming</w:t>
      </w:r>
      <w:r w:rsidR="002515D6" w:rsidRPr="009D335A">
        <w:rPr>
          <w:b/>
          <w:bCs/>
        </w:rPr>
        <w:t xml:space="preserve">? </w:t>
      </w:r>
      <w:r w:rsidR="00E8053A">
        <w:rPr>
          <w:b/>
          <w:bCs/>
        </w:rPr>
        <w:t>Will we need to provide a new activity plan if this is something we did last summer?</w:t>
      </w:r>
    </w:p>
    <w:p w14:paraId="5A480544" w14:textId="2676C9A2" w:rsidR="00C24617" w:rsidRPr="00C24617" w:rsidRDefault="00DD7C3C" w:rsidP="009D335A">
      <w:pPr>
        <w:spacing w:after="120"/>
        <w:ind w:left="360"/>
      </w:pPr>
      <w:r w:rsidRPr="00C24617">
        <w:t>Yes</w:t>
      </w:r>
      <w:r w:rsidR="00E8053A">
        <w:t xml:space="preserve"> and yes. LEAs </w:t>
      </w:r>
      <w:r w:rsidR="00C24617" w:rsidRPr="00C24617">
        <w:t>may use funds for summer programs</w:t>
      </w:r>
      <w:r w:rsidR="008A29FE">
        <w:t>, and in</w:t>
      </w:r>
      <w:r w:rsidR="00C24617" w:rsidRPr="00C24617">
        <w:t>clude plans that are specific to the SY25-26:</w:t>
      </w:r>
    </w:p>
    <w:p w14:paraId="2B66850F" w14:textId="77777777" w:rsidR="00C24617" w:rsidRPr="00C24617" w:rsidRDefault="00C24617" w:rsidP="00C24617">
      <w:pPr>
        <w:numPr>
          <w:ilvl w:val="0"/>
          <w:numId w:val="18"/>
        </w:numPr>
        <w:spacing w:after="120"/>
      </w:pPr>
      <w:r w:rsidRPr="00C24617">
        <w:t>For new activity plans, add SY25-26 to the title of new activity e.g., Summer School Teacher SY25-26</w:t>
      </w:r>
    </w:p>
    <w:p w14:paraId="170B6B57" w14:textId="77777777" w:rsidR="00C24617" w:rsidRPr="00C24617" w:rsidRDefault="00C24617" w:rsidP="00C24617">
      <w:pPr>
        <w:numPr>
          <w:ilvl w:val="0"/>
          <w:numId w:val="18"/>
        </w:numPr>
        <w:spacing w:after="120"/>
      </w:pPr>
      <w:r w:rsidRPr="00C24617">
        <w:t>For any new budget requests, add SY25-26 to the description line e.g., Summer School Teacher SY25-26</w:t>
      </w:r>
    </w:p>
    <w:p w14:paraId="7A3A0B63" w14:textId="77777777" w:rsidR="005A2BC8" w:rsidRPr="005A2BC8" w:rsidRDefault="005A2BC8" w:rsidP="005A2BC8">
      <w:pPr>
        <w:pStyle w:val="ListParagraph"/>
        <w:spacing w:after="120"/>
        <w:ind w:left="360"/>
      </w:pPr>
    </w:p>
    <w:p w14:paraId="759A81E2" w14:textId="30D86F7E" w:rsidR="00C24617" w:rsidRPr="005A2BC8" w:rsidRDefault="00C24617" w:rsidP="00BC3DFE">
      <w:pPr>
        <w:pStyle w:val="ListParagraph"/>
        <w:numPr>
          <w:ilvl w:val="0"/>
          <w:numId w:val="9"/>
        </w:numPr>
        <w:spacing w:after="120"/>
        <w:rPr>
          <w:b/>
          <w:bCs/>
        </w:rPr>
      </w:pPr>
      <w:r w:rsidRPr="005A2BC8">
        <w:rPr>
          <w:b/>
          <w:bCs/>
        </w:rPr>
        <w:t>Do the second amendment expenses have to cover all expenses in an activity plan?  Fo</w:t>
      </w:r>
      <w:r w:rsidR="00487E61" w:rsidRPr="005A2BC8">
        <w:rPr>
          <w:b/>
          <w:bCs/>
        </w:rPr>
        <w:t xml:space="preserve">r </w:t>
      </w:r>
      <w:r w:rsidRPr="005A2BC8">
        <w:rPr>
          <w:b/>
          <w:bCs/>
        </w:rPr>
        <w:t>example, can</w:t>
      </w:r>
      <w:r w:rsidR="00487E61" w:rsidRPr="005A2BC8">
        <w:rPr>
          <w:b/>
          <w:bCs/>
        </w:rPr>
        <w:t xml:space="preserve"> we purchase supplies for our reading program in AG1 and pay for reading teachers in AG2 and use the same activity plan for both? </w:t>
      </w:r>
      <w:r w:rsidRPr="005A2BC8">
        <w:rPr>
          <w:b/>
          <w:bCs/>
        </w:rPr>
        <w:t xml:space="preserve"> </w:t>
      </w:r>
    </w:p>
    <w:p w14:paraId="0B132C08" w14:textId="36B283FF" w:rsidR="00B226B7" w:rsidRDefault="003D4E70" w:rsidP="00C24617">
      <w:pPr>
        <w:spacing w:after="120"/>
        <w:ind w:firstLine="360"/>
      </w:pPr>
      <w:r>
        <w:t>Yes, t</w:t>
      </w:r>
      <w:r w:rsidR="00C24617" w:rsidRPr="00C24617">
        <w:t xml:space="preserve">he LEA can fund allowable activities by </w:t>
      </w:r>
      <w:r w:rsidR="00354F01">
        <w:t xml:space="preserve">splitting costs between AG1 and AG2. To </w:t>
      </w:r>
      <w:r w:rsidR="00B226B7">
        <w:t>accomplish this:</w:t>
      </w:r>
      <w:r w:rsidR="00354F01">
        <w:t xml:space="preserve"> </w:t>
      </w:r>
    </w:p>
    <w:p w14:paraId="196CFE68" w14:textId="77777777" w:rsidR="00B226B7" w:rsidRDefault="00C24617" w:rsidP="00B226B7">
      <w:pPr>
        <w:pStyle w:val="ListParagraph"/>
        <w:numPr>
          <w:ilvl w:val="0"/>
          <w:numId w:val="20"/>
        </w:numPr>
        <w:spacing w:after="120"/>
      </w:pPr>
      <w:r w:rsidRPr="00C24617">
        <w:t xml:space="preserve">include the </w:t>
      </w:r>
      <w:r w:rsidR="00354F01">
        <w:t xml:space="preserve">same </w:t>
      </w:r>
      <w:r w:rsidRPr="00C24617">
        <w:t>activity plan in both applications</w:t>
      </w:r>
    </w:p>
    <w:p w14:paraId="706E3D83" w14:textId="5C88D641" w:rsidR="00B226B7" w:rsidRDefault="00C24617" w:rsidP="00B226B7">
      <w:pPr>
        <w:pStyle w:val="ListParagraph"/>
        <w:numPr>
          <w:ilvl w:val="0"/>
          <w:numId w:val="20"/>
        </w:numPr>
        <w:spacing w:after="120"/>
      </w:pPr>
      <w:r w:rsidRPr="00C24617">
        <w:t xml:space="preserve">state that you are </w:t>
      </w:r>
      <w:r w:rsidR="00B226B7">
        <w:t xml:space="preserve">using both </w:t>
      </w:r>
      <w:r w:rsidRPr="00C24617">
        <w:t>FY25 and FY26 funds in the narrative</w:t>
      </w:r>
      <w:r w:rsidR="0008777D">
        <w:t xml:space="preserve"> (to inform the reader)</w:t>
      </w:r>
    </w:p>
    <w:p w14:paraId="12DF5C48" w14:textId="5CD3542E" w:rsidR="00C24617" w:rsidRPr="00C24617" w:rsidRDefault="00C24617" w:rsidP="00B226B7">
      <w:pPr>
        <w:pStyle w:val="ListParagraph"/>
        <w:numPr>
          <w:ilvl w:val="0"/>
          <w:numId w:val="20"/>
        </w:numPr>
        <w:spacing w:after="120"/>
      </w:pPr>
      <w:r w:rsidRPr="00C24617">
        <w:t>add the relevant budget requests to each application</w:t>
      </w:r>
    </w:p>
    <w:p w14:paraId="0F2C765E" w14:textId="5D6560B5" w:rsidR="54434419" w:rsidRDefault="54434419" w:rsidP="54434419">
      <w:pPr>
        <w:spacing w:after="120"/>
        <w:ind w:firstLine="360"/>
      </w:pPr>
    </w:p>
    <w:p w14:paraId="752130D5" w14:textId="1D05F9C4" w:rsidR="00C24617" w:rsidRPr="00C24617" w:rsidRDefault="00F07DDD" w:rsidP="47E9AF98">
      <w:pPr>
        <w:pStyle w:val="ListParagraph"/>
        <w:numPr>
          <w:ilvl w:val="0"/>
          <w:numId w:val="9"/>
        </w:numPr>
        <w:spacing w:after="120"/>
        <w:rPr>
          <w:b/>
          <w:bCs/>
        </w:rPr>
      </w:pPr>
      <w:r w:rsidRPr="00B226B7">
        <w:rPr>
          <w:b/>
          <w:bCs/>
        </w:rPr>
        <w:t xml:space="preserve">All of our </w:t>
      </w:r>
      <w:r w:rsidR="2E912C00" w:rsidRPr="00B226B7">
        <w:rPr>
          <w:b/>
          <w:bCs/>
        </w:rPr>
        <w:t>FY25</w:t>
      </w:r>
      <w:r w:rsidRPr="00B226B7">
        <w:rPr>
          <w:b/>
          <w:bCs/>
        </w:rPr>
        <w:t xml:space="preserve"> funds are currently budgeted, but </w:t>
      </w:r>
      <w:r w:rsidR="5DFD94F9" w:rsidRPr="00B226B7">
        <w:rPr>
          <w:b/>
          <w:bCs/>
        </w:rPr>
        <w:t>we know</w:t>
      </w:r>
      <w:r w:rsidRPr="00B226B7">
        <w:rPr>
          <w:b/>
          <w:bCs/>
        </w:rPr>
        <w:t xml:space="preserve"> we will not expend them all. How can we </w:t>
      </w:r>
      <w:r w:rsidR="4F06F0D2" w:rsidRPr="00B226B7">
        <w:rPr>
          <w:b/>
          <w:bCs/>
        </w:rPr>
        <w:t xml:space="preserve">free up </w:t>
      </w:r>
      <w:r w:rsidRPr="00B226B7">
        <w:rPr>
          <w:b/>
          <w:bCs/>
        </w:rPr>
        <w:t>those funds</w:t>
      </w:r>
      <w:r w:rsidR="4F06F0D2" w:rsidRPr="00B226B7">
        <w:rPr>
          <w:b/>
          <w:bCs/>
        </w:rPr>
        <w:t xml:space="preserve"> we will not be using to access them</w:t>
      </w:r>
      <w:r w:rsidR="6A20B626" w:rsidRPr="00B226B7">
        <w:rPr>
          <w:b/>
          <w:bCs/>
        </w:rPr>
        <w:t xml:space="preserve"> now</w:t>
      </w:r>
      <w:r w:rsidR="4F06F0D2" w:rsidRPr="00B226B7">
        <w:rPr>
          <w:b/>
          <w:bCs/>
        </w:rPr>
        <w:t>?</w:t>
      </w:r>
    </w:p>
    <w:p w14:paraId="155B422F" w14:textId="3A8E9BFB" w:rsidR="00C24617" w:rsidRPr="00C24617" w:rsidRDefault="00C24617" w:rsidP="005A2BC8">
      <w:pPr>
        <w:spacing w:after="120"/>
        <w:ind w:left="360"/>
      </w:pPr>
      <w:r>
        <w:t>To</w:t>
      </w:r>
      <w:r w:rsidRPr="00C24617">
        <w:t xml:space="preserve"> access </w:t>
      </w:r>
      <w:r>
        <w:t>unexpended</w:t>
      </w:r>
      <w:r w:rsidRPr="00C24617">
        <w:t xml:space="preserve"> funds in the FY25 application, the LEA needs to update the currently approved </w:t>
      </w:r>
      <w:r w:rsidR="7D8FD714">
        <w:t xml:space="preserve">FY25 </w:t>
      </w:r>
      <w:r>
        <w:t>budget</w:t>
      </w:r>
      <w:r w:rsidRPr="00C24617">
        <w:t xml:space="preserve"> lines from </w:t>
      </w:r>
      <w:r w:rsidR="6ECFE6CF">
        <w:t xml:space="preserve">the original </w:t>
      </w:r>
      <w:r>
        <w:t>approved</w:t>
      </w:r>
      <w:r w:rsidRPr="00C24617">
        <w:t xml:space="preserve"> </w:t>
      </w:r>
      <w:r>
        <w:t>expenditure</w:t>
      </w:r>
      <w:r w:rsidR="5A53F9EA">
        <w:t xml:space="preserve"> amount</w:t>
      </w:r>
      <w:r w:rsidR="1E9FFFFC">
        <w:t>s</w:t>
      </w:r>
      <w:r w:rsidRPr="00C24617">
        <w:t xml:space="preserve"> to actual </w:t>
      </w:r>
      <w:r>
        <w:t>expenditure</w:t>
      </w:r>
      <w:r w:rsidR="0E626421">
        <w:t xml:space="preserve"> amount</w:t>
      </w:r>
      <w:r w:rsidR="6FF347F9">
        <w:t>s</w:t>
      </w:r>
      <w:r>
        <w:t>.</w:t>
      </w:r>
      <w:r w:rsidRPr="00C24617">
        <w:t xml:space="preserve"> </w:t>
      </w:r>
      <w:r w:rsidR="6C39A5A5">
        <w:t xml:space="preserve">To do this, update </w:t>
      </w:r>
      <w:r w:rsidR="5FDEA1FD">
        <w:t>or decrease all applicable</w:t>
      </w:r>
      <w:r w:rsidR="68850486">
        <w:t xml:space="preserve"> </w:t>
      </w:r>
      <w:r w:rsidR="6C39A5A5">
        <w:t>expenditure amount</w:t>
      </w:r>
      <w:r w:rsidR="3A12FC68">
        <w:t>s</w:t>
      </w:r>
      <w:r w:rsidR="6C39A5A5">
        <w:t xml:space="preserve"> </w:t>
      </w:r>
      <w:r w:rsidR="032665FC">
        <w:t xml:space="preserve">if the full amount of funds for that expenditure will not be </w:t>
      </w:r>
      <w:r w:rsidR="3C93600C">
        <w:t>expended</w:t>
      </w:r>
      <w:r w:rsidR="004B0A98">
        <w:t xml:space="preserve"> or change the total to zero if no funds were expended</w:t>
      </w:r>
      <w:r w:rsidR="3C93600C">
        <w:t>.</w:t>
      </w:r>
      <w:r w:rsidR="6C39A5A5">
        <w:t xml:space="preserve"> </w:t>
      </w:r>
      <w:r w:rsidR="1A76B248">
        <w:t xml:space="preserve">This allows the funds to </w:t>
      </w:r>
      <w:r w:rsidR="32A425F1">
        <w:t xml:space="preserve">now </w:t>
      </w:r>
      <w:r w:rsidR="1A76B248">
        <w:t>be unbudgeted and available for new requests.</w:t>
      </w:r>
      <w:r w:rsidRPr="00C24617">
        <w:t xml:space="preserve"> </w:t>
      </w:r>
    </w:p>
    <w:p w14:paraId="43193CED" w14:textId="790A4CBA" w:rsidR="00C24617" w:rsidRPr="00C24617" w:rsidRDefault="00C24617" w:rsidP="005A2BC8">
      <w:pPr>
        <w:spacing w:after="120"/>
        <w:ind w:left="360"/>
        <w:rPr>
          <w:b/>
        </w:rPr>
      </w:pPr>
      <w:r w:rsidRPr="00C24617">
        <w:rPr>
          <w:b/>
        </w:rPr>
        <w:t xml:space="preserve">Note: Please remember to zero out any budgeted items the LEA did not use and </w:t>
      </w:r>
      <w:r w:rsidR="464B317E" w:rsidRPr="0D01E843">
        <w:rPr>
          <w:b/>
          <w:u w:val="single"/>
        </w:rPr>
        <w:t xml:space="preserve">do </w:t>
      </w:r>
      <w:r w:rsidRPr="0D01E843">
        <w:rPr>
          <w:b/>
          <w:u w:val="single"/>
        </w:rPr>
        <w:t>not</w:t>
      </w:r>
      <w:r w:rsidRPr="00C24617">
        <w:rPr>
          <w:b/>
          <w:u w:val="single"/>
        </w:rPr>
        <w:t xml:space="preserve"> delete the line item</w:t>
      </w:r>
      <w:r w:rsidR="5F39BE75" w:rsidRPr="0D01E843">
        <w:rPr>
          <w:b/>
          <w:u w:val="single"/>
        </w:rPr>
        <w:t>(s)</w:t>
      </w:r>
      <w:r w:rsidRPr="0D01E843">
        <w:rPr>
          <w:b/>
        </w:rPr>
        <w:t>.</w:t>
      </w:r>
    </w:p>
    <w:p w14:paraId="72CDD36F" w14:textId="77777777" w:rsidR="00C24617" w:rsidRDefault="00C24617" w:rsidP="00173F27">
      <w:pPr>
        <w:spacing w:after="120"/>
        <w:ind w:firstLine="360"/>
      </w:pPr>
    </w:p>
    <w:p w14:paraId="60F66A57" w14:textId="77777777" w:rsidR="00C24617" w:rsidRDefault="00C24617" w:rsidP="00173F27">
      <w:pPr>
        <w:spacing w:after="120"/>
        <w:ind w:firstLine="360"/>
      </w:pPr>
    </w:p>
    <w:p w14:paraId="69870508" w14:textId="77777777" w:rsidR="00173F27" w:rsidRDefault="00173F27" w:rsidP="00173F27">
      <w:pPr>
        <w:spacing w:after="120"/>
      </w:pPr>
    </w:p>
    <w:p w14:paraId="7C426188" w14:textId="77777777" w:rsidR="00173F27" w:rsidRPr="00BD7B3A" w:rsidRDefault="00173F27" w:rsidP="00173F27">
      <w:pPr>
        <w:pStyle w:val="Heading3"/>
        <w:rPr>
          <w:b/>
          <w:bCs/>
        </w:rPr>
      </w:pPr>
      <w:r w:rsidRPr="00BD7B3A">
        <w:rPr>
          <w:b/>
          <w:bCs/>
        </w:rPr>
        <w:t>Next Steps for LEAs with Funds Remaining after June 30</w:t>
      </w:r>
      <w:r w:rsidRPr="00BD7B3A">
        <w:rPr>
          <w:b/>
          <w:bCs/>
          <w:vertAlign w:val="superscript"/>
        </w:rPr>
        <w:t>th</w:t>
      </w:r>
      <w:r w:rsidRPr="00BD7B3A">
        <w:rPr>
          <w:b/>
          <w:bCs/>
        </w:rPr>
        <w:t xml:space="preserve"> </w:t>
      </w:r>
    </w:p>
    <w:p w14:paraId="19A49266" w14:textId="77777777" w:rsidR="00173F27" w:rsidRDefault="00173F27" w:rsidP="00173F27">
      <w:pPr>
        <w:spacing w:after="120"/>
      </w:pPr>
    </w:p>
    <w:p w14:paraId="59910D6C" w14:textId="77777777" w:rsidR="00173F27" w:rsidRDefault="00173F27" w:rsidP="00173F27">
      <w:pPr>
        <w:pStyle w:val="ListParagraph"/>
        <w:numPr>
          <w:ilvl w:val="0"/>
          <w:numId w:val="15"/>
        </w:numPr>
        <w:spacing w:after="120"/>
      </w:pPr>
      <w:r>
        <w:t>Review the LEAs anticipated expenditures through the end of June 30</w:t>
      </w:r>
      <w:r w:rsidRPr="00E6433A">
        <w:rPr>
          <w:vertAlign w:val="superscript"/>
        </w:rPr>
        <w:t>th</w:t>
      </w:r>
      <w:r>
        <w:t xml:space="preserve"> for Title I-A, Title I-D, Title II, Title III, Title IV-A, IDEA Part B or IDEA PS. </w:t>
      </w:r>
    </w:p>
    <w:p w14:paraId="2CBCD52E" w14:textId="77777777" w:rsidR="00173F27" w:rsidRDefault="00173F27" w:rsidP="00173F27">
      <w:pPr>
        <w:pStyle w:val="ListParagraph"/>
        <w:spacing w:after="120"/>
        <w:ind w:left="360"/>
      </w:pPr>
    </w:p>
    <w:p w14:paraId="634B2398" w14:textId="77777777" w:rsidR="00173F27" w:rsidRDefault="00173F27" w:rsidP="00173F27">
      <w:pPr>
        <w:pStyle w:val="ListParagraph"/>
        <w:numPr>
          <w:ilvl w:val="0"/>
          <w:numId w:val="15"/>
        </w:numPr>
        <w:spacing w:after="120"/>
      </w:pPr>
      <w:r>
        <w:t>If the LEA has remaining funds, amend the LEAs FY25 application for all applicable programs.</w:t>
      </w:r>
    </w:p>
    <w:p w14:paraId="54A16EE9" w14:textId="77777777" w:rsidR="00173F27" w:rsidRDefault="00173F27" w:rsidP="00173F27">
      <w:pPr>
        <w:pStyle w:val="ListParagraph"/>
        <w:spacing w:after="120"/>
        <w:ind w:left="360"/>
      </w:pPr>
    </w:p>
    <w:p w14:paraId="5028C1AD" w14:textId="77777777" w:rsidR="00173F27" w:rsidRDefault="00173F27" w:rsidP="00173F27">
      <w:pPr>
        <w:pStyle w:val="ListParagraph"/>
        <w:numPr>
          <w:ilvl w:val="0"/>
          <w:numId w:val="15"/>
        </w:numPr>
        <w:spacing w:after="120"/>
      </w:pPr>
      <w:r>
        <w:t>In the AG1.0 system, open the funding application and c</w:t>
      </w:r>
      <w:r w:rsidRPr="00B51D15">
        <w:t>hange Application Status to “Amendment Started”​</w:t>
      </w:r>
      <w:r>
        <w:t xml:space="preserve"> to start your revision. </w:t>
      </w:r>
    </w:p>
    <w:p w14:paraId="469AEC4E" w14:textId="77777777" w:rsidR="00173F27" w:rsidRDefault="00173F27" w:rsidP="00173F27">
      <w:pPr>
        <w:pStyle w:val="ListParagraph"/>
        <w:spacing w:after="120"/>
        <w:ind w:left="360"/>
      </w:pPr>
    </w:p>
    <w:p w14:paraId="406839BD" w14:textId="77777777" w:rsidR="00173F27" w:rsidRDefault="00173F27" w:rsidP="00173F27">
      <w:pPr>
        <w:pStyle w:val="ListParagraph"/>
        <w:numPr>
          <w:ilvl w:val="0"/>
          <w:numId w:val="15"/>
        </w:numPr>
        <w:spacing w:after="120"/>
      </w:pPr>
      <w:r>
        <w:t>Once completed, move the application through the same chain of approvals as the original application (business manager, superintendent, etc.)</w:t>
      </w:r>
    </w:p>
    <w:p w14:paraId="797BD37C" w14:textId="77777777" w:rsidR="00173F27" w:rsidRDefault="00173F27" w:rsidP="00173F27">
      <w:pPr>
        <w:spacing w:after="120"/>
      </w:pPr>
    </w:p>
    <w:p w14:paraId="1E6D355C" w14:textId="77777777" w:rsidR="00173F27" w:rsidRPr="00BD7B3A" w:rsidRDefault="00173F27" w:rsidP="00173F27">
      <w:pPr>
        <w:pStyle w:val="Heading3"/>
        <w:rPr>
          <w:b/>
          <w:bCs/>
        </w:rPr>
      </w:pPr>
      <w:r>
        <w:rPr>
          <w:b/>
          <w:bCs/>
        </w:rPr>
        <w:lastRenderedPageBreak/>
        <w:t xml:space="preserve">Still have </w:t>
      </w:r>
      <w:r w:rsidRPr="00BD7B3A">
        <w:rPr>
          <w:b/>
          <w:bCs/>
        </w:rPr>
        <w:t xml:space="preserve">Questions? </w:t>
      </w:r>
    </w:p>
    <w:p w14:paraId="5EA4C0E5" w14:textId="77777777" w:rsidR="00173F27" w:rsidRDefault="00173F27" w:rsidP="00173F27">
      <w:pPr>
        <w:spacing w:after="120"/>
      </w:pPr>
      <w:r>
        <w:t>Reach out to your LEAs program contact(s) for more information.</w:t>
      </w:r>
    </w:p>
    <w:p w14:paraId="7188ED0D" w14:textId="77777777" w:rsidR="00173F27" w:rsidRDefault="00173F27" w:rsidP="00173F27">
      <w:pPr>
        <w:pStyle w:val="ListParagraph"/>
        <w:spacing w:after="120"/>
      </w:pPr>
      <w:r>
        <w:t xml:space="preserve"> </w:t>
      </w:r>
    </w:p>
    <w:p w14:paraId="307EB5C3" w14:textId="77777777" w:rsidR="00D112DC" w:rsidRDefault="00D112DC"/>
    <w:sectPr w:rsidR="00D112DC" w:rsidSect="00173F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6D9A" w14:textId="77777777" w:rsidR="002C218A" w:rsidRDefault="002C218A" w:rsidP="00173F27">
      <w:pPr>
        <w:spacing w:after="0" w:line="240" w:lineRule="auto"/>
      </w:pPr>
      <w:r>
        <w:separator/>
      </w:r>
    </w:p>
  </w:endnote>
  <w:endnote w:type="continuationSeparator" w:id="0">
    <w:p w14:paraId="191A9C91" w14:textId="77777777" w:rsidR="002C218A" w:rsidRDefault="002C218A" w:rsidP="0017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B4EB" w14:textId="77777777" w:rsidR="002C218A" w:rsidRDefault="002C218A" w:rsidP="00173F27">
      <w:pPr>
        <w:spacing w:after="0" w:line="240" w:lineRule="auto"/>
      </w:pPr>
      <w:r>
        <w:separator/>
      </w:r>
    </w:p>
  </w:footnote>
  <w:footnote w:type="continuationSeparator" w:id="0">
    <w:p w14:paraId="3E5CB0D0" w14:textId="77777777" w:rsidR="002C218A" w:rsidRDefault="002C218A" w:rsidP="00173F27">
      <w:pPr>
        <w:spacing w:after="0" w:line="240" w:lineRule="auto"/>
      </w:pPr>
      <w:r>
        <w:continuationSeparator/>
      </w:r>
    </w:p>
  </w:footnote>
  <w:footnote w:id="1">
    <w:p w14:paraId="2CFB0016" w14:textId="77777777" w:rsidR="00173F27" w:rsidRDefault="00173F27" w:rsidP="00173F27">
      <w:pPr>
        <w:pStyle w:val="FootnoteText"/>
      </w:pPr>
      <w:r>
        <w:rPr>
          <w:rStyle w:val="FootnoteReference"/>
        </w:rPr>
        <w:footnoteRef/>
      </w:r>
      <w:r>
        <w:t xml:space="preserve"> Remember, FY24 must be expended by 9/30/25.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795"/>
    <w:multiLevelType w:val="hybridMultilevel"/>
    <w:tmpl w:val="C1B6D5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17208"/>
    <w:multiLevelType w:val="hybridMultilevel"/>
    <w:tmpl w:val="F01E77E8"/>
    <w:lvl w:ilvl="0" w:tplc="C3F66EEA">
      <w:numFmt w:val="bullet"/>
      <w:lvlText w:val="q"/>
      <w:lvlJc w:val="left"/>
      <w:pPr>
        <w:ind w:left="108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46B70"/>
    <w:multiLevelType w:val="hybridMultilevel"/>
    <w:tmpl w:val="D67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37FF"/>
    <w:multiLevelType w:val="hybridMultilevel"/>
    <w:tmpl w:val="9CAC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81C4D"/>
    <w:multiLevelType w:val="hybridMultilevel"/>
    <w:tmpl w:val="F86CF4DA"/>
    <w:lvl w:ilvl="0" w:tplc="9F003F6C">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FC23E8"/>
    <w:multiLevelType w:val="hybridMultilevel"/>
    <w:tmpl w:val="60C60BA0"/>
    <w:lvl w:ilvl="0" w:tplc="C3F66EEA">
      <w:numFmt w:val="bullet"/>
      <w:lvlText w:val="q"/>
      <w:lvlJc w:val="left"/>
      <w:pPr>
        <w:ind w:left="108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147AA5"/>
    <w:multiLevelType w:val="hybridMultilevel"/>
    <w:tmpl w:val="D688B8EE"/>
    <w:lvl w:ilvl="0" w:tplc="C3F66EEA">
      <w:numFmt w:val="bullet"/>
      <w:lvlText w:val="q"/>
      <w:lvlJc w:val="left"/>
      <w:pPr>
        <w:ind w:left="108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1F25C1"/>
    <w:multiLevelType w:val="hybridMultilevel"/>
    <w:tmpl w:val="2AFC87A4"/>
    <w:lvl w:ilvl="0" w:tplc="C3F66EEA">
      <w:numFmt w:val="bullet"/>
      <w:lvlText w:val="q"/>
      <w:lvlJc w:val="left"/>
      <w:pPr>
        <w:ind w:left="72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2282"/>
    <w:multiLevelType w:val="hybridMultilevel"/>
    <w:tmpl w:val="18BC5566"/>
    <w:lvl w:ilvl="0" w:tplc="C3F66EEA">
      <w:numFmt w:val="bullet"/>
      <w:lvlText w:val="q"/>
      <w:lvlJc w:val="left"/>
      <w:pPr>
        <w:ind w:left="72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D34BD"/>
    <w:multiLevelType w:val="hybridMultilevel"/>
    <w:tmpl w:val="F83CA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8235D9C"/>
    <w:multiLevelType w:val="hybridMultilevel"/>
    <w:tmpl w:val="6CDA4EA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B26D1B"/>
    <w:multiLevelType w:val="hybridMultilevel"/>
    <w:tmpl w:val="BB0C3C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color w:val="000000" w:themeColor="text1"/>
        <w:sz w:val="24"/>
        <w:szCs w:val="24"/>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D3631A"/>
    <w:multiLevelType w:val="hybridMultilevel"/>
    <w:tmpl w:val="E6282FD2"/>
    <w:lvl w:ilvl="0" w:tplc="C3F66EEA">
      <w:numFmt w:val="bullet"/>
      <w:lvlText w:val="q"/>
      <w:lvlJc w:val="left"/>
      <w:pPr>
        <w:ind w:left="720" w:hanging="360"/>
      </w:pPr>
      <w:rPr>
        <w:rFonts w:ascii="Wingdings" w:hAnsi="Wingdings" w:cs="Times New Roman"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457A5"/>
    <w:multiLevelType w:val="hybridMultilevel"/>
    <w:tmpl w:val="FF005A80"/>
    <w:lvl w:ilvl="0" w:tplc="C3F66EEA">
      <w:numFmt w:val="bullet"/>
      <w:lvlText w:val="q"/>
      <w:lvlJc w:val="left"/>
      <w:pPr>
        <w:ind w:left="720" w:hanging="360"/>
      </w:pPr>
      <w:rPr>
        <w:rFonts w:ascii="Wingdings" w:hAnsi="Wingdings" w:cs="Times New Roman" w:hint="default"/>
        <w:color w:val="000000" w:themeColor="text1"/>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B27DD3"/>
    <w:multiLevelType w:val="hybridMultilevel"/>
    <w:tmpl w:val="D0862666"/>
    <w:lvl w:ilvl="0" w:tplc="C3F66EEA">
      <w:numFmt w:val="bullet"/>
      <w:lvlText w:val="q"/>
      <w:lvlJc w:val="left"/>
      <w:pPr>
        <w:ind w:left="720" w:hanging="360"/>
      </w:pPr>
      <w:rPr>
        <w:rFonts w:ascii="Wingdings" w:hAnsi="Wingdings" w:cs="Times New Roman" w:hint="default"/>
        <w:color w:val="0000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CA3139"/>
    <w:multiLevelType w:val="hybridMultilevel"/>
    <w:tmpl w:val="1F1A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11B5B"/>
    <w:multiLevelType w:val="hybridMultilevel"/>
    <w:tmpl w:val="A306AA3E"/>
    <w:lvl w:ilvl="0" w:tplc="FFFFFFFF">
      <w:start w:val="1"/>
      <w:numFmt w:val="bullet"/>
      <w:lvlText w:val=""/>
      <w:lvlJc w:val="left"/>
      <w:pPr>
        <w:ind w:left="720" w:hanging="360"/>
      </w:pPr>
      <w:rPr>
        <w:rFonts w:ascii="Symbol" w:hAnsi="Symbol" w:hint="default"/>
      </w:rPr>
    </w:lvl>
    <w:lvl w:ilvl="1" w:tplc="55E0CEF0">
      <w:start w:val="1"/>
      <w:numFmt w:val="bullet"/>
      <w:lvlText w:val="o"/>
      <w:lvlJc w:val="left"/>
      <w:pPr>
        <w:ind w:left="1440" w:hanging="360"/>
      </w:pPr>
      <w:rPr>
        <w:rFonts w:ascii="Courier New" w:hAnsi="Courier New" w:hint="default"/>
        <w:color w:val="000000" w:themeColor="text1"/>
        <w:sz w:val="24"/>
        <w:szCs w:val="24"/>
      </w:rPr>
    </w:lvl>
    <w:lvl w:ilvl="2" w:tplc="B02AD88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74366"/>
    <w:multiLevelType w:val="hybridMultilevel"/>
    <w:tmpl w:val="C38AF66E"/>
    <w:lvl w:ilvl="0" w:tplc="C3F66EEA">
      <w:numFmt w:val="bullet"/>
      <w:lvlText w:val="q"/>
      <w:lvlJc w:val="left"/>
      <w:pPr>
        <w:ind w:left="720" w:hanging="360"/>
      </w:pPr>
      <w:rPr>
        <w:rFonts w:ascii="Wingdings" w:hAnsi="Wingdings" w:cs="Times New Roman"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146CC"/>
    <w:multiLevelType w:val="hybridMultilevel"/>
    <w:tmpl w:val="5CF20E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754758"/>
    <w:multiLevelType w:val="hybridMultilevel"/>
    <w:tmpl w:val="85D22C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9998046">
    <w:abstractNumId w:val="3"/>
  </w:num>
  <w:num w:numId="2" w16cid:durableId="827743105">
    <w:abstractNumId w:val="16"/>
  </w:num>
  <w:num w:numId="3" w16cid:durableId="487550343">
    <w:abstractNumId w:val="7"/>
  </w:num>
  <w:num w:numId="4" w16cid:durableId="523250137">
    <w:abstractNumId w:val="6"/>
  </w:num>
  <w:num w:numId="5" w16cid:durableId="180315762">
    <w:abstractNumId w:val="13"/>
  </w:num>
  <w:num w:numId="6" w16cid:durableId="2111507284">
    <w:abstractNumId w:val="8"/>
  </w:num>
  <w:num w:numId="7" w16cid:durableId="1162311134">
    <w:abstractNumId w:val="2"/>
  </w:num>
  <w:num w:numId="8" w16cid:durableId="1697611619">
    <w:abstractNumId w:val="11"/>
  </w:num>
  <w:num w:numId="9" w16cid:durableId="1437825611">
    <w:abstractNumId w:val="18"/>
  </w:num>
  <w:num w:numId="10" w16cid:durableId="1894582120">
    <w:abstractNumId w:val="12"/>
  </w:num>
  <w:num w:numId="11" w16cid:durableId="1654799552">
    <w:abstractNumId w:val="15"/>
  </w:num>
  <w:num w:numId="12" w16cid:durableId="958073431">
    <w:abstractNumId w:val="17"/>
  </w:num>
  <w:num w:numId="13" w16cid:durableId="765227396">
    <w:abstractNumId w:val="5"/>
  </w:num>
  <w:num w:numId="14" w16cid:durableId="226261450">
    <w:abstractNumId w:val="1"/>
  </w:num>
  <w:num w:numId="15" w16cid:durableId="1778981940">
    <w:abstractNumId w:val="10"/>
  </w:num>
  <w:num w:numId="16" w16cid:durableId="1433435081">
    <w:abstractNumId w:val="14"/>
  </w:num>
  <w:num w:numId="17" w16cid:durableId="209146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115025">
    <w:abstractNumId w:val="9"/>
    <w:lvlOverride w:ilvl="0"/>
    <w:lvlOverride w:ilvl="1"/>
    <w:lvlOverride w:ilvl="2"/>
    <w:lvlOverride w:ilvl="3"/>
    <w:lvlOverride w:ilvl="4"/>
    <w:lvlOverride w:ilvl="5"/>
    <w:lvlOverride w:ilvl="6"/>
    <w:lvlOverride w:ilvl="7"/>
    <w:lvlOverride w:ilvl="8"/>
  </w:num>
  <w:num w:numId="19" w16cid:durableId="1467504205">
    <w:abstractNumId w:val="0"/>
  </w:num>
  <w:num w:numId="20" w16cid:durableId="2009599059">
    <w:abstractNumId w:val="19"/>
  </w:num>
  <w:num w:numId="21" w16cid:durableId="156803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27"/>
    <w:rsid w:val="00002BCB"/>
    <w:rsid w:val="0002364B"/>
    <w:rsid w:val="000318E7"/>
    <w:rsid w:val="000507DA"/>
    <w:rsid w:val="00051199"/>
    <w:rsid w:val="000527DB"/>
    <w:rsid w:val="00056E78"/>
    <w:rsid w:val="00067C56"/>
    <w:rsid w:val="0007107D"/>
    <w:rsid w:val="00074156"/>
    <w:rsid w:val="0008684F"/>
    <w:rsid w:val="0008777D"/>
    <w:rsid w:val="00092A8F"/>
    <w:rsid w:val="000B0D13"/>
    <w:rsid w:val="000B1795"/>
    <w:rsid w:val="000B50DE"/>
    <w:rsid w:val="000C2DF6"/>
    <w:rsid w:val="000D1D99"/>
    <w:rsid w:val="000D2450"/>
    <w:rsid w:val="000E020C"/>
    <w:rsid w:val="000E6A00"/>
    <w:rsid w:val="000E6B7E"/>
    <w:rsid w:val="000F0289"/>
    <w:rsid w:val="000F268E"/>
    <w:rsid w:val="000F7210"/>
    <w:rsid w:val="00120190"/>
    <w:rsid w:val="00121B04"/>
    <w:rsid w:val="00125B4E"/>
    <w:rsid w:val="001346E8"/>
    <w:rsid w:val="00140479"/>
    <w:rsid w:val="00147758"/>
    <w:rsid w:val="001477C3"/>
    <w:rsid w:val="00155C92"/>
    <w:rsid w:val="00161185"/>
    <w:rsid w:val="00164DBE"/>
    <w:rsid w:val="001723EF"/>
    <w:rsid w:val="00173F27"/>
    <w:rsid w:val="00177AA6"/>
    <w:rsid w:val="00186487"/>
    <w:rsid w:val="00193D85"/>
    <w:rsid w:val="001A1EF7"/>
    <w:rsid w:val="001B3576"/>
    <w:rsid w:val="001F0A9A"/>
    <w:rsid w:val="00204928"/>
    <w:rsid w:val="00207E43"/>
    <w:rsid w:val="00230FC9"/>
    <w:rsid w:val="00236E96"/>
    <w:rsid w:val="002515D6"/>
    <w:rsid w:val="002550A0"/>
    <w:rsid w:val="0026309F"/>
    <w:rsid w:val="002658B7"/>
    <w:rsid w:val="00270141"/>
    <w:rsid w:val="00273260"/>
    <w:rsid w:val="002739EA"/>
    <w:rsid w:val="00285408"/>
    <w:rsid w:val="0029242E"/>
    <w:rsid w:val="002A2EB5"/>
    <w:rsid w:val="002A7B16"/>
    <w:rsid w:val="002B272D"/>
    <w:rsid w:val="002C218A"/>
    <w:rsid w:val="002D39C2"/>
    <w:rsid w:val="002E721B"/>
    <w:rsid w:val="0030753D"/>
    <w:rsid w:val="003159DB"/>
    <w:rsid w:val="003369B3"/>
    <w:rsid w:val="003420D1"/>
    <w:rsid w:val="00354F01"/>
    <w:rsid w:val="003B5BD3"/>
    <w:rsid w:val="003C6F6B"/>
    <w:rsid w:val="003D4E70"/>
    <w:rsid w:val="004016CA"/>
    <w:rsid w:val="004021E9"/>
    <w:rsid w:val="00420C1B"/>
    <w:rsid w:val="00423BCE"/>
    <w:rsid w:val="00434607"/>
    <w:rsid w:val="00451662"/>
    <w:rsid w:val="00464C5C"/>
    <w:rsid w:val="0047380E"/>
    <w:rsid w:val="004744C3"/>
    <w:rsid w:val="00487E61"/>
    <w:rsid w:val="00492B15"/>
    <w:rsid w:val="00493A62"/>
    <w:rsid w:val="0049471A"/>
    <w:rsid w:val="004A752D"/>
    <w:rsid w:val="004B0A98"/>
    <w:rsid w:val="004B4433"/>
    <w:rsid w:val="004C2E51"/>
    <w:rsid w:val="004C7BA9"/>
    <w:rsid w:val="004E0E56"/>
    <w:rsid w:val="004E640D"/>
    <w:rsid w:val="00501DAC"/>
    <w:rsid w:val="00522636"/>
    <w:rsid w:val="00536DAE"/>
    <w:rsid w:val="00536DB9"/>
    <w:rsid w:val="005423CB"/>
    <w:rsid w:val="005471DE"/>
    <w:rsid w:val="005956F4"/>
    <w:rsid w:val="005A2BC8"/>
    <w:rsid w:val="005C215A"/>
    <w:rsid w:val="005C3744"/>
    <w:rsid w:val="005C5B08"/>
    <w:rsid w:val="005F1B9B"/>
    <w:rsid w:val="005F2AE1"/>
    <w:rsid w:val="00632386"/>
    <w:rsid w:val="006332F5"/>
    <w:rsid w:val="00637051"/>
    <w:rsid w:val="006541F6"/>
    <w:rsid w:val="00674AFA"/>
    <w:rsid w:val="00683464"/>
    <w:rsid w:val="006A6B04"/>
    <w:rsid w:val="006D79E5"/>
    <w:rsid w:val="006E2061"/>
    <w:rsid w:val="007015ED"/>
    <w:rsid w:val="00716525"/>
    <w:rsid w:val="007208A9"/>
    <w:rsid w:val="00720C33"/>
    <w:rsid w:val="00774C31"/>
    <w:rsid w:val="007A3165"/>
    <w:rsid w:val="007B0867"/>
    <w:rsid w:val="007B543F"/>
    <w:rsid w:val="007B7542"/>
    <w:rsid w:val="007C2D0A"/>
    <w:rsid w:val="007C2F74"/>
    <w:rsid w:val="007C56D5"/>
    <w:rsid w:val="007D4368"/>
    <w:rsid w:val="007D77DF"/>
    <w:rsid w:val="007E069C"/>
    <w:rsid w:val="00816053"/>
    <w:rsid w:val="008317AB"/>
    <w:rsid w:val="00835D71"/>
    <w:rsid w:val="00854D12"/>
    <w:rsid w:val="008617E4"/>
    <w:rsid w:val="00872D86"/>
    <w:rsid w:val="0088127C"/>
    <w:rsid w:val="00885539"/>
    <w:rsid w:val="00893494"/>
    <w:rsid w:val="008A191C"/>
    <w:rsid w:val="008A29FE"/>
    <w:rsid w:val="008A4674"/>
    <w:rsid w:val="008A7C4F"/>
    <w:rsid w:val="008C5052"/>
    <w:rsid w:val="008C5872"/>
    <w:rsid w:val="0090479D"/>
    <w:rsid w:val="00910A07"/>
    <w:rsid w:val="0091124C"/>
    <w:rsid w:val="00924FBC"/>
    <w:rsid w:val="00953212"/>
    <w:rsid w:val="00955F55"/>
    <w:rsid w:val="00962EEA"/>
    <w:rsid w:val="00964DD8"/>
    <w:rsid w:val="0098728B"/>
    <w:rsid w:val="009B5E33"/>
    <w:rsid w:val="009B686D"/>
    <w:rsid w:val="009C6BB7"/>
    <w:rsid w:val="009D335A"/>
    <w:rsid w:val="00A34861"/>
    <w:rsid w:val="00A3729E"/>
    <w:rsid w:val="00A42FA6"/>
    <w:rsid w:val="00A45A6E"/>
    <w:rsid w:val="00A45B74"/>
    <w:rsid w:val="00A460A7"/>
    <w:rsid w:val="00A50364"/>
    <w:rsid w:val="00A52216"/>
    <w:rsid w:val="00A632CC"/>
    <w:rsid w:val="00A64E20"/>
    <w:rsid w:val="00AA3995"/>
    <w:rsid w:val="00AB2850"/>
    <w:rsid w:val="00AB4EF5"/>
    <w:rsid w:val="00AB5CD9"/>
    <w:rsid w:val="00AC4BED"/>
    <w:rsid w:val="00AE0673"/>
    <w:rsid w:val="00AE0A82"/>
    <w:rsid w:val="00AE3114"/>
    <w:rsid w:val="00AF751A"/>
    <w:rsid w:val="00B226B7"/>
    <w:rsid w:val="00B306D3"/>
    <w:rsid w:val="00B31D7C"/>
    <w:rsid w:val="00B36DBE"/>
    <w:rsid w:val="00B4055E"/>
    <w:rsid w:val="00B40DB4"/>
    <w:rsid w:val="00B445FD"/>
    <w:rsid w:val="00B72646"/>
    <w:rsid w:val="00B777BC"/>
    <w:rsid w:val="00B80E7A"/>
    <w:rsid w:val="00BB26F0"/>
    <w:rsid w:val="00BC25EE"/>
    <w:rsid w:val="00BC3012"/>
    <w:rsid w:val="00BC5A66"/>
    <w:rsid w:val="00BC784E"/>
    <w:rsid w:val="00BF7A28"/>
    <w:rsid w:val="00C00AB5"/>
    <w:rsid w:val="00C24617"/>
    <w:rsid w:val="00C63D81"/>
    <w:rsid w:val="00C6560F"/>
    <w:rsid w:val="00C71A76"/>
    <w:rsid w:val="00C74BD3"/>
    <w:rsid w:val="00C77905"/>
    <w:rsid w:val="00C95233"/>
    <w:rsid w:val="00CB0F3A"/>
    <w:rsid w:val="00CB3A3E"/>
    <w:rsid w:val="00CC1187"/>
    <w:rsid w:val="00CF39DA"/>
    <w:rsid w:val="00CF64E0"/>
    <w:rsid w:val="00CF7D84"/>
    <w:rsid w:val="00D07CBA"/>
    <w:rsid w:val="00D112DC"/>
    <w:rsid w:val="00D20DA9"/>
    <w:rsid w:val="00D3017E"/>
    <w:rsid w:val="00D32590"/>
    <w:rsid w:val="00D46ECE"/>
    <w:rsid w:val="00D55F08"/>
    <w:rsid w:val="00D62083"/>
    <w:rsid w:val="00D76666"/>
    <w:rsid w:val="00DA4F20"/>
    <w:rsid w:val="00DA7566"/>
    <w:rsid w:val="00DB379F"/>
    <w:rsid w:val="00DD7C3C"/>
    <w:rsid w:val="00DE5365"/>
    <w:rsid w:val="00DE642E"/>
    <w:rsid w:val="00DF0BAD"/>
    <w:rsid w:val="00DF5BA6"/>
    <w:rsid w:val="00E04C89"/>
    <w:rsid w:val="00E0691F"/>
    <w:rsid w:val="00E16351"/>
    <w:rsid w:val="00E23986"/>
    <w:rsid w:val="00E2776A"/>
    <w:rsid w:val="00E35610"/>
    <w:rsid w:val="00E51B1A"/>
    <w:rsid w:val="00E62559"/>
    <w:rsid w:val="00E64F5D"/>
    <w:rsid w:val="00E678D0"/>
    <w:rsid w:val="00E76D01"/>
    <w:rsid w:val="00E8053A"/>
    <w:rsid w:val="00EC444B"/>
    <w:rsid w:val="00ED1E07"/>
    <w:rsid w:val="00EE2848"/>
    <w:rsid w:val="00EF2B16"/>
    <w:rsid w:val="00EF65FA"/>
    <w:rsid w:val="00F07DDD"/>
    <w:rsid w:val="00F20A44"/>
    <w:rsid w:val="00F2376F"/>
    <w:rsid w:val="00F24937"/>
    <w:rsid w:val="00F26198"/>
    <w:rsid w:val="00F41409"/>
    <w:rsid w:val="00F43B0E"/>
    <w:rsid w:val="00F468DA"/>
    <w:rsid w:val="00F51A48"/>
    <w:rsid w:val="00F61668"/>
    <w:rsid w:val="00F634DC"/>
    <w:rsid w:val="00F85B4E"/>
    <w:rsid w:val="00F87BD2"/>
    <w:rsid w:val="00F91C45"/>
    <w:rsid w:val="00FA456D"/>
    <w:rsid w:val="00FA5321"/>
    <w:rsid w:val="00FB1D8D"/>
    <w:rsid w:val="00FD3200"/>
    <w:rsid w:val="00FD3BD2"/>
    <w:rsid w:val="00FE09D8"/>
    <w:rsid w:val="00FE78D6"/>
    <w:rsid w:val="00FF13CB"/>
    <w:rsid w:val="00FF50F6"/>
    <w:rsid w:val="00FF70F6"/>
    <w:rsid w:val="01160C37"/>
    <w:rsid w:val="01C3224B"/>
    <w:rsid w:val="01FFF73B"/>
    <w:rsid w:val="032665FC"/>
    <w:rsid w:val="03DEF3F8"/>
    <w:rsid w:val="03EA012A"/>
    <w:rsid w:val="0465EA1A"/>
    <w:rsid w:val="05D82D39"/>
    <w:rsid w:val="06A16A99"/>
    <w:rsid w:val="086EA56C"/>
    <w:rsid w:val="0A033A3F"/>
    <w:rsid w:val="0A7DB702"/>
    <w:rsid w:val="0AB12BB1"/>
    <w:rsid w:val="0B59D3D8"/>
    <w:rsid w:val="0D01E843"/>
    <w:rsid w:val="0DFFD6D5"/>
    <w:rsid w:val="0E43C772"/>
    <w:rsid w:val="0E44D08A"/>
    <w:rsid w:val="0E626421"/>
    <w:rsid w:val="0F5DDA5B"/>
    <w:rsid w:val="0F6CF964"/>
    <w:rsid w:val="0F85AB8C"/>
    <w:rsid w:val="1023D834"/>
    <w:rsid w:val="113B151E"/>
    <w:rsid w:val="12132C3F"/>
    <w:rsid w:val="140CEA7A"/>
    <w:rsid w:val="1418B611"/>
    <w:rsid w:val="147CB732"/>
    <w:rsid w:val="15512A5D"/>
    <w:rsid w:val="1558D21A"/>
    <w:rsid w:val="15A26483"/>
    <w:rsid w:val="1771E0D0"/>
    <w:rsid w:val="179E6C52"/>
    <w:rsid w:val="19AD15CF"/>
    <w:rsid w:val="1A76B248"/>
    <w:rsid w:val="1B54D926"/>
    <w:rsid w:val="1D3583D1"/>
    <w:rsid w:val="1D86396A"/>
    <w:rsid w:val="1DBAD12C"/>
    <w:rsid w:val="1E7E1EF8"/>
    <w:rsid w:val="1E9FFFFC"/>
    <w:rsid w:val="22E56018"/>
    <w:rsid w:val="23132CF4"/>
    <w:rsid w:val="25C97A74"/>
    <w:rsid w:val="26CF7C5D"/>
    <w:rsid w:val="27CC0DEE"/>
    <w:rsid w:val="29C310F8"/>
    <w:rsid w:val="2AC41445"/>
    <w:rsid w:val="2E912C00"/>
    <w:rsid w:val="2FA11E9F"/>
    <w:rsid w:val="30561D9E"/>
    <w:rsid w:val="32817003"/>
    <w:rsid w:val="329DC1AC"/>
    <w:rsid w:val="32A425F1"/>
    <w:rsid w:val="32B4873E"/>
    <w:rsid w:val="33C0F966"/>
    <w:rsid w:val="341AAB03"/>
    <w:rsid w:val="368D42BE"/>
    <w:rsid w:val="372A029B"/>
    <w:rsid w:val="373D24DC"/>
    <w:rsid w:val="3813F706"/>
    <w:rsid w:val="39808581"/>
    <w:rsid w:val="3A12FC68"/>
    <w:rsid w:val="3C93600C"/>
    <w:rsid w:val="3C97D423"/>
    <w:rsid w:val="406AC384"/>
    <w:rsid w:val="41B8373A"/>
    <w:rsid w:val="41B94FEA"/>
    <w:rsid w:val="43520F59"/>
    <w:rsid w:val="435571A4"/>
    <w:rsid w:val="4605EBB7"/>
    <w:rsid w:val="4627B953"/>
    <w:rsid w:val="463E7FB2"/>
    <w:rsid w:val="464B317E"/>
    <w:rsid w:val="4737BEDD"/>
    <w:rsid w:val="47E9AF98"/>
    <w:rsid w:val="48611515"/>
    <w:rsid w:val="49EC138A"/>
    <w:rsid w:val="49EF8A54"/>
    <w:rsid w:val="4A90467B"/>
    <w:rsid w:val="4B0144F5"/>
    <w:rsid w:val="4C8A5E06"/>
    <w:rsid w:val="4F06F0D2"/>
    <w:rsid w:val="4FB68DC9"/>
    <w:rsid w:val="4FF24E05"/>
    <w:rsid w:val="52474294"/>
    <w:rsid w:val="538ED6BD"/>
    <w:rsid w:val="543AD05C"/>
    <w:rsid w:val="54434419"/>
    <w:rsid w:val="5721D74F"/>
    <w:rsid w:val="58036111"/>
    <w:rsid w:val="5804B0C4"/>
    <w:rsid w:val="5A2902D3"/>
    <w:rsid w:val="5A53F9EA"/>
    <w:rsid w:val="5DFD94F9"/>
    <w:rsid w:val="5E10D7E7"/>
    <w:rsid w:val="5F39BE75"/>
    <w:rsid w:val="5FDEA1FD"/>
    <w:rsid w:val="6051C0C5"/>
    <w:rsid w:val="607392D2"/>
    <w:rsid w:val="6135FCC8"/>
    <w:rsid w:val="61832536"/>
    <w:rsid w:val="625E050A"/>
    <w:rsid w:val="628BBD11"/>
    <w:rsid w:val="63C738D2"/>
    <w:rsid w:val="657FAD3F"/>
    <w:rsid w:val="6580D66F"/>
    <w:rsid w:val="65FF6676"/>
    <w:rsid w:val="68850486"/>
    <w:rsid w:val="6A20B626"/>
    <w:rsid w:val="6A39879F"/>
    <w:rsid w:val="6AAC067B"/>
    <w:rsid w:val="6BB17FB1"/>
    <w:rsid w:val="6C39A5A5"/>
    <w:rsid w:val="6DF21750"/>
    <w:rsid w:val="6EB89839"/>
    <w:rsid w:val="6ECFE6CF"/>
    <w:rsid w:val="6F3F227A"/>
    <w:rsid w:val="6FF347F9"/>
    <w:rsid w:val="71FF17DD"/>
    <w:rsid w:val="74231BED"/>
    <w:rsid w:val="752D36A7"/>
    <w:rsid w:val="76183B1A"/>
    <w:rsid w:val="7733275C"/>
    <w:rsid w:val="774B393B"/>
    <w:rsid w:val="78790FE8"/>
    <w:rsid w:val="797D4C23"/>
    <w:rsid w:val="79BB5D51"/>
    <w:rsid w:val="7ADEF455"/>
    <w:rsid w:val="7C3E3E15"/>
    <w:rsid w:val="7CCC8D72"/>
    <w:rsid w:val="7CF798EF"/>
    <w:rsid w:val="7D8FD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2F85"/>
  <w15:chartTrackingRefBased/>
  <w15:docId w15:val="{616BEEF6-8DA7-46E4-B771-DEA6A5DE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27"/>
  </w:style>
  <w:style w:type="paragraph" w:styleId="Heading1">
    <w:name w:val="heading 1"/>
    <w:basedOn w:val="Normal"/>
    <w:next w:val="Normal"/>
    <w:link w:val="Heading1Char"/>
    <w:uiPriority w:val="9"/>
    <w:qFormat/>
    <w:rsid w:val="00173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73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73F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3F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3F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3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73F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3F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3F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3F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3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F27"/>
    <w:rPr>
      <w:rFonts w:eastAsiaTheme="majorEastAsia" w:cstheme="majorBidi"/>
      <w:color w:val="272727" w:themeColor="text1" w:themeTint="D8"/>
    </w:rPr>
  </w:style>
  <w:style w:type="paragraph" w:styleId="Title">
    <w:name w:val="Title"/>
    <w:basedOn w:val="Normal"/>
    <w:next w:val="Normal"/>
    <w:link w:val="TitleChar"/>
    <w:uiPriority w:val="10"/>
    <w:qFormat/>
    <w:rsid w:val="00173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F27"/>
    <w:pPr>
      <w:spacing w:before="160"/>
      <w:jc w:val="center"/>
    </w:pPr>
    <w:rPr>
      <w:i/>
      <w:iCs/>
      <w:color w:val="404040" w:themeColor="text1" w:themeTint="BF"/>
    </w:rPr>
  </w:style>
  <w:style w:type="character" w:customStyle="1" w:styleId="QuoteChar">
    <w:name w:val="Quote Char"/>
    <w:basedOn w:val="DefaultParagraphFont"/>
    <w:link w:val="Quote"/>
    <w:uiPriority w:val="29"/>
    <w:rsid w:val="00173F27"/>
    <w:rPr>
      <w:i/>
      <w:iCs/>
      <w:color w:val="404040" w:themeColor="text1" w:themeTint="BF"/>
    </w:rPr>
  </w:style>
  <w:style w:type="paragraph" w:styleId="ListParagraph">
    <w:name w:val="List Paragraph"/>
    <w:basedOn w:val="Normal"/>
    <w:uiPriority w:val="34"/>
    <w:qFormat/>
    <w:rsid w:val="00173F27"/>
    <w:pPr>
      <w:ind w:left="720"/>
      <w:contextualSpacing/>
    </w:pPr>
  </w:style>
  <w:style w:type="character" w:styleId="IntenseEmphasis">
    <w:name w:val="Intense Emphasis"/>
    <w:basedOn w:val="DefaultParagraphFont"/>
    <w:uiPriority w:val="21"/>
    <w:qFormat/>
    <w:rsid w:val="00173F27"/>
    <w:rPr>
      <w:i/>
      <w:iCs/>
      <w:color w:val="2F5496" w:themeColor="accent1" w:themeShade="BF"/>
    </w:rPr>
  </w:style>
  <w:style w:type="paragraph" w:styleId="IntenseQuote">
    <w:name w:val="Intense Quote"/>
    <w:basedOn w:val="Normal"/>
    <w:next w:val="Normal"/>
    <w:link w:val="IntenseQuoteChar"/>
    <w:uiPriority w:val="30"/>
    <w:qFormat/>
    <w:rsid w:val="0017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3F27"/>
    <w:rPr>
      <w:i/>
      <w:iCs/>
      <w:color w:val="2F5496" w:themeColor="accent1" w:themeShade="BF"/>
    </w:rPr>
  </w:style>
  <w:style w:type="character" w:styleId="IntenseReference">
    <w:name w:val="Intense Reference"/>
    <w:basedOn w:val="DefaultParagraphFont"/>
    <w:uiPriority w:val="32"/>
    <w:qFormat/>
    <w:rsid w:val="00173F27"/>
    <w:rPr>
      <w:b/>
      <w:bCs/>
      <w:smallCaps/>
      <w:color w:val="2F5496" w:themeColor="accent1" w:themeShade="BF"/>
      <w:spacing w:val="5"/>
    </w:rPr>
  </w:style>
  <w:style w:type="paragraph" w:styleId="FootnoteText">
    <w:name w:val="footnote text"/>
    <w:basedOn w:val="Normal"/>
    <w:link w:val="FootnoteTextChar"/>
    <w:uiPriority w:val="99"/>
    <w:semiHidden/>
    <w:unhideWhenUsed/>
    <w:rsid w:val="00173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F27"/>
    <w:rPr>
      <w:sz w:val="20"/>
      <w:szCs w:val="20"/>
    </w:rPr>
  </w:style>
  <w:style w:type="character" w:styleId="FootnoteReference">
    <w:name w:val="footnote reference"/>
    <w:basedOn w:val="DefaultParagraphFont"/>
    <w:uiPriority w:val="99"/>
    <w:semiHidden/>
    <w:unhideWhenUsed/>
    <w:rsid w:val="00173F27"/>
    <w:rPr>
      <w:vertAlign w:val="superscript"/>
    </w:rPr>
  </w:style>
  <w:style w:type="paragraph" w:styleId="Header">
    <w:name w:val="header"/>
    <w:basedOn w:val="Normal"/>
    <w:link w:val="HeaderChar"/>
    <w:uiPriority w:val="99"/>
    <w:semiHidden/>
    <w:unhideWhenUsed/>
    <w:rsid w:val="00924F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FBC"/>
  </w:style>
  <w:style w:type="paragraph" w:styleId="Footer">
    <w:name w:val="footer"/>
    <w:basedOn w:val="Normal"/>
    <w:link w:val="FooterChar"/>
    <w:uiPriority w:val="99"/>
    <w:semiHidden/>
    <w:unhideWhenUsed/>
    <w:rsid w:val="00924F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35177">
      <w:bodyDiv w:val="1"/>
      <w:marLeft w:val="0"/>
      <w:marRight w:val="0"/>
      <w:marTop w:val="0"/>
      <w:marBottom w:val="0"/>
      <w:divBdr>
        <w:top w:val="none" w:sz="0" w:space="0" w:color="auto"/>
        <w:left w:val="none" w:sz="0" w:space="0" w:color="auto"/>
        <w:bottom w:val="none" w:sz="0" w:space="0" w:color="auto"/>
        <w:right w:val="none" w:sz="0" w:space="0" w:color="auto"/>
      </w:divBdr>
    </w:div>
    <w:div w:id="562565648">
      <w:bodyDiv w:val="1"/>
      <w:marLeft w:val="0"/>
      <w:marRight w:val="0"/>
      <w:marTop w:val="0"/>
      <w:marBottom w:val="0"/>
      <w:divBdr>
        <w:top w:val="none" w:sz="0" w:space="0" w:color="auto"/>
        <w:left w:val="none" w:sz="0" w:space="0" w:color="auto"/>
        <w:bottom w:val="none" w:sz="0" w:space="0" w:color="auto"/>
        <w:right w:val="none" w:sz="0" w:space="0" w:color="auto"/>
      </w:divBdr>
    </w:div>
    <w:div w:id="850220461">
      <w:bodyDiv w:val="1"/>
      <w:marLeft w:val="0"/>
      <w:marRight w:val="0"/>
      <w:marTop w:val="0"/>
      <w:marBottom w:val="0"/>
      <w:divBdr>
        <w:top w:val="none" w:sz="0" w:space="0" w:color="auto"/>
        <w:left w:val="none" w:sz="0" w:space="0" w:color="auto"/>
        <w:bottom w:val="none" w:sz="0" w:space="0" w:color="auto"/>
        <w:right w:val="none" w:sz="0" w:space="0" w:color="auto"/>
      </w:divBdr>
    </w:div>
    <w:div w:id="17889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Enos, Stephanie</dc:creator>
  <cp:keywords/>
  <dc:description/>
  <cp:lastModifiedBy>Enos, Stephanie</cp:lastModifiedBy>
  <cp:revision>124</cp:revision>
  <cp:lastPrinted>2025-06-02T15:04:00Z</cp:lastPrinted>
  <dcterms:created xsi:type="dcterms:W3CDTF">2025-05-29T18:08:00Z</dcterms:created>
  <dcterms:modified xsi:type="dcterms:W3CDTF">2025-06-02T18:00:00Z</dcterms:modified>
</cp:coreProperties>
</file>