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C72C" w14:textId="77777777" w:rsidR="00FE0ACB" w:rsidRDefault="00FE0ACB" w:rsidP="00FE0ACB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Rhode Island Department of Education</w:t>
      </w:r>
    </w:p>
    <w:p w14:paraId="0C612930" w14:textId="77777777" w:rsidR="00FE0ACB" w:rsidRDefault="00FE0ACB" w:rsidP="00FE0ACB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14B0A073" w14:textId="4CEBC7EA" w:rsidR="00FE0ACB" w:rsidRPr="00D52FD0" w:rsidRDefault="00FE0ACB" w:rsidP="00FE0ACB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D52FD0">
        <w:rPr>
          <w:rFonts w:cstheme="minorHAnsi"/>
          <w:b/>
          <w:color w:val="000000" w:themeColor="text1"/>
          <w:sz w:val="28"/>
          <w:szCs w:val="28"/>
        </w:rPr>
        <w:t xml:space="preserve">Title IV-A </w:t>
      </w:r>
    </w:p>
    <w:p w14:paraId="57080C1B" w14:textId="77777777" w:rsidR="00FE0ACB" w:rsidRPr="00D52FD0" w:rsidRDefault="00FE0ACB" w:rsidP="00FE0ACB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D52FD0">
        <w:rPr>
          <w:rFonts w:cstheme="minorHAnsi"/>
          <w:b/>
          <w:color w:val="000000" w:themeColor="text1"/>
          <w:sz w:val="28"/>
          <w:szCs w:val="28"/>
        </w:rPr>
        <w:t>Consortium Declaration of Intent</w:t>
      </w:r>
    </w:p>
    <w:p w14:paraId="6AC547B7" w14:textId="77777777" w:rsidR="00FE0ACB" w:rsidRPr="007438B5" w:rsidRDefault="00FE0ACB" w:rsidP="00FE0ACB">
      <w:pPr>
        <w:spacing w:after="0"/>
        <w:jc w:val="center"/>
        <w:rPr>
          <w:rFonts w:cstheme="minorHAnsi"/>
          <w:b/>
          <w:color w:val="2F5496" w:themeColor="accent1" w:themeShade="BF"/>
        </w:rPr>
      </w:pPr>
    </w:p>
    <w:p w14:paraId="2D5D2481" w14:textId="7B66A14E" w:rsidR="00FE0ACB" w:rsidRPr="007438B5" w:rsidRDefault="00FE0ACB" w:rsidP="00FE0ACB">
      <w:pPr>
        <w:rPr>
          <w:rFonts w:cstheme="minorHAnsi"/>
          <w:b/>
        </w:rPr>
      </w:pPr>
      <w:r w:rsidRPr="007438B5">
        <w:rPr>
          <w:rFonts w:cstheme="minorHAnsi"/>
        </w:rPr>
        <w:t>The School District of</w:t>
      </w:r>
      <w:r w:rsidRPr="007438B5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688954262"/>
          <w:placeholder>
            <w:docPart w:val="6BC366E179F44C9FA33F6FA57C473792"/>
          </w:placeholder>
          <w:showingPlcHdr/>
        </w:sdtPr>
        <w:sdtEndPr/>
        <w:sdtContent>
          <w:r w:rsidRPr="007438B5">
            <w:rPr>
              <w:rStyle w:val="PlaceholderText"/>
              <w:rFonts w:cstheme="minorHAnsi"/>
            </w:rPr>
            <w:t>Click or tap here to enter text.</w:t>
          </w:r>
        </w:sdtContent>
      </w:sdt>
      <w:r w:rsidRPr="007438B5">
        <w:rPr>
          <w:rFonts w:cstheme="minorHAnsi"/>
        </w:rPr>
        <w:t xml:space="preserve"> has agreed to become a Title IV-A consortium member during the</w:t>
      </w:r>
      <w:r w:rsidR="00103CE3">
        <w:rPr>
          <w:rFonts w:cstheme="minorHAnsi"/>
        </w:rPr>
        <w:t xml:space="preserve"> </w:t>
      </w:r>
      <w:sdt>
        <w:sdtPr>
          <w:rPr>
            <w:rFonts w:cstheme="minorHAnsi"/>
          </w:rPr>
          <w:id w:val="1378509539"/>
          <w:placeholder>
            <w:docPart w:val="4A946DC11B8E4E9C99578759DB3D7FDD"/>
          </w:placeholder>
          <w:showingPlcHdr/>
        </w:sdtPr>
        <w:sdtEndPr/>
        <w:sdtContent>
          <w:r w:rsidR="00103CE3" w:rsidRPr="007438B5">
            <w:rPr>
              <w:rStyle w:val="PlaceholderText"/>
              <w:rFonts w:cstheme="minorHAnsi"/>
            </w:rPr>
            <w:t>Click or tap here to enter text.</w:t>
          </w:r>
        </w:sdtContent>
      </w:sdt>
      <w:r w:rsidRPr="007438B5">
        <w:rPr>
          <w:rFonts w:cstheme="minorHAnsi"/>
        </w:rPr>
        <w:t xml:space="preserve"> school year.</w:t>
      </w:r>
      <w:r w:rsidRPr="007438B5">
        <w:rPr>
          <w:rFonts w:cstheme="minorHAnsi"/>
          <w:b/>
        </w:rPr>
        <w:t xml:space="preserve"> </w:t>
      </w:r>
    </w:p>
    <w:p w14:paraId="694E276D" w14:textId="77777777" w:rsidR="00FE0ACB" w:rsidRPr="007438B5" w:rsidRDefault="00FE0ACB" w:rsidP="00FE0ACB">
      <w:pPr>
        <w:rPr>
          <w:rFonts w:cstheme="minorHAnsi"/>
        </w:rPr>
      </w:pPr>
    </w:p>
    <w:p w14:paraId="764B7422" w14:textId="77777777" w:rsidR="00FE0ACB" w:rsidRPr="007438B5" w:rsidRDefault="00FE0ACB" w:rsidP="00FE0ACB">
      <w:pPr>
        <w:rPr>
          <w:rFonts w:cstheme="minorHAnsi"/>
        </w:rPr>
      </w:pPr>
      <w:r w:rsidRPr="007438B5">
        <w:rPr>
          <w:rFonts w:cstheme="minorHAnsi"/>
        </w:rPr>
        <w:t>The School District of</w:t>
      </w:r>
      <w:r w:rsidRPr="007438B5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-468048910"/>
          <w:placeholder>
            <w:docPart w:val="E83358D86DF5417EB663A70ACA8E2C12"/>
          </w:placeholder>
          <w:showingPlcHdr/>
        </w:sdtPr>
        <w:sdtEndPr/>
        <w:sdtContent>
          <w:r w:rsidRPr="007438B5">
            <w:rPr>
              <w:rStyle w:val="PlaceholderText"/>
              <w:rFonts w:cstheme="minorHAnsi"/>
            </w:rPr>
            <w:t>Click or tap here to enter text.</w:t>
          </w:r>
        </w:sdtContent>
      </w:sdt>
      <w:r w:rsidRPr="007438B5">
        <w:rPr>
          <w:rFonts w:cstheme="minorHAnsi"/>
        </w:rPr>
        <w:t xml:space="preserve"> has agreed to serve as the fiscal agent for its consortium members.</w:t>
      </w:r>
    </w:p>
    <w:p w14:paraId="47B34000" w14:textId="77777777" w:rsidR="00FE0ACB" w:rsidRPr="007438B5" w:rsidRDefault="00FE0ACB" w:rsidP="00FE0ACB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0ACB" w:rsidRPr="007438B5" w14:paraId="39DFD535" w14:textId="77777777" w:rsidTr="006E7456">
        <w:tc>
          <w:tcPr>
            <w:tcW w:w="10070" w:type="dxa"/>
            <w:tcBorders>
              <w:bottom w:val="single" w:sz="4" w:space="0" w:color="auto"/>
            </w:tcBorders>
          </w:tcPr>
          <w:p w14:paraId="42AB1F62" w14:textId="77777777" w:rsidR="00FE0ACB" w:rsidRPr="007438B5" w:rsidRDefault="00FE0ACB" w:rsidP="006E7456">
            <w:pPr>
              <w:rPr>
                <w:rFonts w:cstheme="minorHAnsi"/>
                <w:color w:val="808080" w:themeColor="background1" w:themeShade="80"/>
              </w:rPr>
            </w:pPr>
            <w:r w:rsidRPr="007438B5">
              <w:rPr>
                <w:rFonts w:cstheme="minorHAnsi"/>
                <w:color w:val="808080" w:themeColor="background1" w:themeShade="80"/>
              </w:rPr>
              <w:t>Click here to enter name.</w:t>
            </w:r>
          </w:p>
        </w:tc>
      </w:tr>
      <w:tr w:rsidR="00FE0ACB" w:rsidRPr="007438B5" w14:paraId="23F8E3CE" w14:textId="77777777" w:rsidTr="006E7456">
        <w:tc>
          <w:tcPr>
            <w:tcW w:w="10070" w:type="dxa"/>
            <w:tcBorders>
              <w:top w:val="single" w:sz="4" w:space="0" w:color="auto"/>
            </w:tcBorders>
          </w:tcPr>
          <w:p w14:paraId="5B032D97" w14:textId="77777777" w:rsidR="00FE0ACB" w:rsidRPr="007438B5" w:rsidRDefault="00FE0ACB" w:rsidP="006E7456">
            <w:pPr>
              <w:rPr>
                <w:rFonts w:cstheme="minorHAnsi"/>
              </w:rPr>
            </w:pPr>
            <w:r w:rsidRPr="007438B5">
              <w:rPr>
                <w:rFonts w:cstheme="minorHAnsi"/>
              </w:rPr>
              <w:t>Name of Member District Superintendent</w:t>
            </w:r>
          </w:p>
        </w:tc>
      </w:tr>
      <w:tr w:rsidR="00FE0ACB" w:rsidRPr="007438B5" w14:paraId="0839C9AD" w14:textId="77777777" w:rsidTr="006E7456">
        <w:tc>
          <w:tcPr>
            <w:tcW w:w="10070" w:type="dxa"/>
          </w:tcPr>
          <w:p w14:paraId="1E482989" w14:textId="77777777" w:rsidR="00FE0ACB" w:rsidRPr="007438B5" w:rsidRDefault="00FE0ACB" w:rsidP="006E7456">
            <w:pPr>
              <w:rPr>
                <w:rFonts w:cstheme="minorHAnsi"/>
              </w:rPr>
            </w:pPr>
          </w:p>
          <w:p w14:paraId="516E1C20" w14:textId="77777777" w:rsidR="00FE0ACB" w:rsidRPr="007438B5" w:rsidRDefault="00FE0ACB" w:rsidP="006E7456">
            <w:pPr>
              <w:rPr>
                <w:rFonts w:cstheme="minorHAnsi"/>
              </w:rPr>
            </w:pPr>
          </w:p>
        </w:tc>
      </w:tr>
      <w:tr w:rsidR="00FE0ACB" w:rsidRPr="007438B5" w14:paraId="490CD9AE" w14:textId="77777777" w:rsidTr="006E7456">
        <w:tc>
          <w:tcPr>
            <w:tcW w:w="10070" w:type="dxa"/>
            <w:tcBorders>
              <w:bottom w:val="single" w:sz="4" w:space="0" w:color="auto"/>
            </w:tcBorders>
          </w:tcPr>
          <w:p w14:paraId="2BFAA15B" w14:textId="77777777" w:rsidR="00FE0ACB" w:rsidRPr="007438B5" w:rsidRDefault="00FE0ACB" w:rsidP="006E7456">
            <w:pPr>
              <w:rPr>
                <w:rFonts w:cstheme="minorHAnsi"/>
                <w:color w:val="808080" w:themeColor="background1" w:themeShade="80"/>
              </w:rPr>
            </w:pPr>
            <w:r w:rsidRPr="007438B5">
              <w:rPr>
                <w:rFonts w:cstheme="minorHAnsi"/>
                <w:color w:val="808080" w:themeColor="background1" w:themeShade="80"/>
              </w:rPr>
              <w:t>Click here to enter name.</w:t>
            </w:r>
          </w:p>
        </w:tc>
      </w:tr>
      <w:tr w:rsidR="00FE0ACB" w:rsidRPr="007438B5" w14:paraId="7BD7B379" w14:textId="77777777" w:rsidTr="006E7456">
        <w:tc>
          <w:tcPr>
            <w:tcW w:w="10070" w:type="dxa"/>
            <w:tcBorders>
              <w:top w:val="single" w:sz="4" w:space="0" w:color="auto"/>
            </w:tcBorders>
          </w:tcPr>
          <w:p w14:paraId="0D07B5D7" w14:textId="77777777" w:rsidR="00FE0ACB" w:rsidRPr="007438B5" w:rsidRDefault="00FE0ACB" w:rsidP="006E7456">
            <w:pPr>
              <w:rPr>
                <w:rFonts w:cstheme="minorHAnsi"/>
              </w:rPr>
            </w:pPr>
            <w:r w:rsidRPr="007438B5">
              <w:rPr>
                <w:rFonts w:cstheme="minorHAnsi"/>
              </w:rPr>
              <w:t>Name of Title IV-A Coordinator</w:t>
            </w:r>
          </w:p>
        </w:tc>
      </w:tr>
    </w:tbl>
    <w:p w14:paraId="1D0D15E8" w14:textId="77777777" w:rsidR="00FE0ACB" w:rsidRPr="007438B5" w:rsidRDefault="00FE0ACB" w:rsidP="00FE0ACB">
      <w:pPr>
        <w:rPr>
          <w:rFonts w:cstheme="minorHAnsi"/>
        </w:rPr>
      </w:pPr>
    </w:p>
    <w:p w14:paraId="1A0E1CF5" w14:textId="77777777" w:rsidR="00FE0ACB" w:rsidRPr="007438B5" w:rsidRDefault="00FE0ACB" w:rsidP="00FE0ACB">
      <w:pPr>
        <w:rPr>
          <w:rFonts w:cstheme="minorHAnsi"/>
          <w:b/>
        </w:rPr>
      </w:pPr>
    </w:p>
    <w:p w14:paraId="2A7994E8" w14:textId="77777777" w:rsidR="00FE0ACB" w:rsidRPr="007438B5" w:rsidRDefault="00FE0ACB" w:rsidP="00FE0ACB">
      <w:pPr>
        <w:rPr>
          <w:rFonts w:cstheme="minorHAnsi"/>
          <w:b/>
        </w:rPr>
      </w:pPr>
    </w:p>
    <w:p w14:paraId="15526113" w14:textId="77777777" w:rsidR="00FE0ACB" w:rsidRPr="007438B5" w:rsidRDefault="00FE0ACB" w:rsidP="00FE0ACB">
      <w:pPr>
        <w:rPr>
          <w:rFonts w:cstheme="minorHAnsi"/>
          <w:b/>
        </w:rPr>
      </w:pPr>
      <w:r>
        <w:rPr>
          <w:rFonts w:cstheme="minorHAnsi"/>
          <w:b/>
        </w:rPr>
        <w:t>Directions</w:t>
      </w:r>
    </w:p>
    <w:p w14:paraId="1462D2BF" w14:textId="77777777" w:rsidR="00FE0ACB" w:rsidRPr="007438B5" w:rsidRDefault="00FE0ACB" w:rsidP="00FE0ACB">
      <w:pPr>
        <w:rPr>
          <w:rFonts w:cstheme="minorHAnsi"/>
        </w:rPr>
      </w:pPr>
      <w:r w:rsidRPr="007438B5">
        <w:rPr>
          <w:rFonts w:cstheme="minorHAnsi"/>
        </w:rPr>
        <w:t xml:space="preserve">This form must be completed by each district that is joining a Title IV-A consortium, including the district that is serving as the designated fiscal agent. </w:t>
      </w:r>
    </w:p>
    <w:p w14:paraId="2E3BAFBF" w14:textId="77777777" w:rsidR="00FE0ACB" w:rsidRPr="007438B5" w:rsidRDefault="00FE0ACB" w:rsidP="00FE0ACB">
      <w:pPr>
        <w:rPr>
          <w:rFonts w:cstheme="minorHAnsi"/>
          <w:b/>
        </w:rPr>
      </w:pPr>
      <w:r w:rsidRPr="007438B5">
        <w:rPr>
          <w:rFonts w:cstheme="minorHAnsi"/>
        </w:rPr>
        <w:t xml:space="preserve">Completed forms </w:t>
      </w:r>
      <w:r w:rsidRPr="007438B5">
        <w:rPr>
          <w:rFonts w:cstheme="minorHAnsi"/>
          <w:b/>
        </w:rPr>
        <w:t>must be emailed to</w:t>
      </w:r>
      <w:r w:rsidRPr="007438B5">
        <w:rPr>
          <w:rFonts w:cstheme="minorHAnsi"/>
        </w:rPr>
        <w:t xml:space="preserve"> David Luther at </w:t>
      </w:r>
      <w:hyperlink r:id="rId5" w:history="1">
        <w:r w:rsidRPr="007438B5">
          <w:rPr>
            <w:rStyle w:val="Hyperlink"/>
            <w:rFonts w:cstheme="minorHAnsi"/>
          </w:rPr>
          <w:t>David.Luther@ride.ri.gov</w:t>
        </w:r>
      </w:hyperlink>
      <w:r w:rsidRPr="007438B5">
        <w:rPr>
          <w:rFonts w:cstheme="minorHAnsi"/>
        </w:rPr>
        <w:t xml:space="preserve"> in order for each district</w:t>
      </w:r>
      <w:r>
        <w:rPr>
          <w:rFonts w:cstheme="minorHAnsi"/>
        </w:rPr>
        <w:t>’</w:t>
      </w:r>
      <w:r w:rsidRPr="007438B5">
        <w:rPr>
          <w:rFonts w:cstheme="minorHAnsi"/>
        </w:rPr>
        <w:t xml:space="preserve">s Title IV-A funds to be moved into the designated fiscal agent’s CRP application. </w:t>
      </w:r>
    </w:p>
    <w:p w14:paraId="42D1FB5E" w14:textId="77777777" w:rsidR="00FE0ACB" w:rsidRDefault="00FE0ACB" w:rsidP="00FE0ACB">
      <w:pPr>
        <w:rPr>
          <w:rFonts w:cstheme="minorHAnsi"/>
          <w:b/>
          <w:color w:val="000000" w:themeColor="text1"/>
        </w:rPr>
      </w:pPr>
      <w:r>
        <w:rPr>
          <w:rFonts w:cstheme="minorHAnsi"/>
        </w:rPr>
        <w:t>T</w:t>
      </w:r>
      <w:r w:rsidRPr="007438B5">
        <w:rPr>
          <w:rFonts w:cstheme="minorHAnsi"/>
        </w:rPr>
        <w:t xml:space="preserve">he fiscal agent must also </w:t>
      </w:r>
      <w:r w:rsidRPr="007438B5">
        <w:rPr>
          <w:rFonts w:cstheme="minorHAnsi"/>
          <w:b/>
        </w:rPr>
        <w:t>upload each district</w:t>
      </w:r>
      <w:r>
        <w:rPr>
          <w:rFonts w:cstheme="minorHAnsi"/>
          <w:b/>
        </w:rPr>
        <w:t>’</w:t>
      </w:r>
      <w:r w:rsidRPr="007438B5">
        <w:rPr>
          <w:rFonts w:cstheme="minorHAnsi"/>
          <w:b/>
        </w:rPr>
        <w:t>s completed form</w:t>
      </w:r>
      <w:r w:rsidRPr="007438B5">
        <w:rPr>
          <w:rFonts w:cstheme="minorHAnsi"/>
        </w:rPr>
        <w:t xml:space="preserve"> into the Related Documents page of their Title IV-A Accelegrants Application.</w:t>
      </w:r>
    </w:p>
    <w:p w14:paraId="0CA51BD8" w14:textId="77777777" w:rsidR="00FE0ACB" w:rsidRDefault="00FE0ACB" w:rsidP="00FE0ACB"/>
    <w:p w14:paraId="3529E704" w14:textId="77777777" w:rsidR="00FE0ACB" w:rsidRPr="00F91ECE" w:rsidRDefault="00FE0ACB" w:rsidP="00FE0ACB">
      <w:pPr>
        <w:rPr>
          <w:b/>
        </w:rPr>
      </w:pPr>
      <w:r w:rsidRPr="00F91ECE">
        <w:rPr>
          <w:b/>
        </w:rPr>
        <w:t>Important Notices</w:t>
      </w:r>
    </w:p>
    <w:p w14:paraId="23904B1D" w14:textId="77777777" w:rsidR="00FE0ACB" w:rsidRPr="00B033A0" w:rsidRDefault="00FE0ACB" w:rsidP="00FE0AC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033A0">
        <w:rPr>
          <w:rFonts w:asciiTheme="minorHAnsi" w:hAnsiTheme="minorHAnsi" w:cstheme="minorHAnsi"/>
          <w:sz w:val="22"/>
          <w:szCs w:val="22"/>
        </w:rPr>
        <w:t xml:space="preserve">onsortia </w:t>
      </w:r>
      <w:r>
        <w:rPr>
          <w:rFonts w:asciiTheme="minorHAnsi" w:hAnsiTheme="minorHAnsi" w:cstheme="minorHAnsi"/>
          <w:sz w:val="22"/>
          <w:szCs w:val="22"/>
        </w:rPr>
        <w:t xml:space="preserve">with a </w:t>
      </w:r>
      <w:r w:rsidRPr="00F91ECE">
        <w:rPr>
          <w:rFonts w:asciiTheme="minorHAnsi" w:hAnsiTheme="minorHAnsi" w:cstheme="minorHAnsi"/>
          <w:b/>
          <w:sz w:val="22"/>
          <w:szCs w:val="22"/>
        </w:rPr>
        <w:t>combined allocation above $30,000</w:t>
      </w:r>
      <w:r w:rsidRPr="00B033A0">
        <w:rPr>
          <w:rFonts w:asciiTheme="minorHAnsi" w:hAnsiTheme="minorHAnsi" w:cstheme="minorHAnsi"/>
          <w:sz w:val="22"/>
          <w:szCs w:val="22"/>
        </w:rPr>
        <w:t xml:space="preserve"> must conduct a comprehensive needs assessment, then must </w:t>
      </w:r>
      <w:r>
        <w:rPr>
          <w:rFonts w:asciiTheme="minorHAnsi" w:hAnsiTheme="minorHAnsi" w:cstheme="minorHAnsi"/>
          <w:sz w:val="22"/>
          <w:szCs w:val="22"/>
        </w:rPr>
        <w:t xml:space="preserve">budget and expend funds in each of the three Title IV-A content areas </w:t>
      </w:r>
      <w:r w:rsidRPr="00B033A0">
        <w:rPr>
          <w:rFonts w:asciiTheme="minorHAnsi" w:hAnsiTheme="minorHAnsi" w:cstheme="minorHAnsi"/>
          <w:sz w:val="22"/>
          <w:szCs w:val="22"/>
        </w:rPr>
        <w:t>as follows:</w:t>
      </w:r>
    </w:p>
    <w:p w14:paraId="719E5606" w14:textId="77777777" w:rsidR="00FE0ACB" w:rsidRPr="00B033A0" w:rsidRDefault="00FE0ACB" w:rsidP="00FE0ACB">
      <w:pPr>
        <w:pStyle w:val="Default"/>
        <w:numPr>
          <w:ilvl w:val="0"/>
          <w:numId w:val="1"/>
        </w:numPr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B033A0">
        <w:rPr>
          <w:rFonts w:asciiTheme="minorHAnsi" w:hAnsiTheme="minorHAnsi" w:cstheme="minorHAnsi"/>
          <w:sz w:val="22"/>
          <w:szCs w:val="22"/>
        </w:rPr>
        <w:t>no less than 20% of funds for activities to support well-rounded educational opportunities;</w:t>
      </w:r>
    </w:p>
    <w:p w14:paraId="625710C0" w14:textId="77777777" w:rsidR="00FE0ACB" w:rsidRPr="00B033A0" w:rsidRDefault="00FE0ACB" w:rsidP="00FE0ACB">
      <w:pPr>
        <w:pStyle w:val="Default"/>
        <w:numPr>
          <w:ilvl w:val="0"/>
          <w:numId w:val="1"/>
        </w:numPr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B033A0">
        <w:rPr>
          <w:rFonts w:asciiTheme="minorHAnsi" w:hAnsiTheme="minorHAnsi" w:cstheme="minorHAnsi"/>
          <w:sz w:val="22"/>
          <w:szCs w:val="22"/>
        </w:rPr>
        <w:t>no less than 20% of funds for activities to support safe and healthy students; and</w:t>
      </w:r>
    </w:p>
    <w:p w14:paraId="412A773B" w14:textId="77777777" w:rsidR="00FE0ACB" w:rsidRDefault="00FE0ACB" w:rsidP="00FE0ACB">
      <w:pPr>
        <w:pStyle w:val="Default"/>
        <w:numPr>
          <w:ilvl w:val="0"/>
          <w:numId w:val="1"/>
        </w:numPr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B033A0">
        <w:rPr>
          <w:rFonts w:asciiTheme="minorHAnsi" w:hAnsiTheme="minorHAnsi" w:cstheme="minorHAnsi"/>
          <w:sz w:val="22"/>
          <w:szCs w:val="22"/>
        </w:rPr>
        <w:t xml:space="preserve">a portion of funds for activities to support effective use of technology. </w:t>
      </w:r>
    </w:p>
    <w:p w14:paraId="39FF8613" w14:textId="093D8C43" w:rsidR="00617F32" w:rsidRPr="00FE0ACB" w:rsidRDefault="00FE0ACB" w:rsidP="00FE0ACB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cstheme="minorHAnsi"/>
        </w:rPr>
        <w:t xml:space="preserve">Note: </w:t>
      </w:r>
      <w:r w:rsidRPr="00B033A0">
        <w:rPr>
          <w:rFonts w:cstheme="minorHAnsi"/>
        </w:rPr>
        <w:t xml:space="preserve">If </w:t>
      </w:r>
      <w:r>
        <w:rPr>
          <w:rFonts w:cstheme="minorHAnsi"/>
        </w:rPr>
        <w:t xml:space="preserve">a Consortia of LEAs chooses to </w:t>
      </w:r>
      <w:r w:rsidRPr="00B033A0">
        <w:rPr>
          <w:rFonts w:cstheme="minorHAnsi"/>
        </w:rPr>
        <w:t xml:space="preserve">set aside </w:t>
      </w:r>
      <w:r>
        <w:rPr>
          <w:rFonts w:cstheme="minorHAnsi"/>
        </w:rPr>
        <w:t xml:space="preserve">funds for technology infrastructure, then the Consortia may spend no more than </w:t>
      </w:r>
      <w:r w:rsidRPr="00B033A0">
        <w:rPr>
          <w:rFonts w:cstheme="minorHAnsi"/>
        </w:rPr>
        <w:t>15 percent of th</w:t>
      </w:r>
      <w:r>
        <w:rPr>
          <w:rFonts w:cstheme="minorHAnsi"/>
        </w:rPr>
        <w:t>e funds set aside for the effective use of technology on technology infrastructure.</w:t>
      </w:r>
    </w:p>
    <w:sectPr w:rsidR="00617F32" w:rsidRPr="00FE0ACB" w:rsidSect="00FE0ACB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072C"/>
    <w:multiLevelType w:val="hybridMultilevel"/>
    <w:tmpl w:val="78B2D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CB"/>
    <w:rsid w:val="00103CE3"/>
    <w:rsid w:val="00617F32"/>
    <w:rsid w:val="00F12D47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0038"/>
  <w15:chartTrackingRefBased/>
  <w15:docId w15:val="{7BDA9CD1-3223-49D1-B22A-8304C0C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E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0AC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0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Luther@ride.ri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366E179F44C9FA33F6FA57C47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2426E-6CA6-4EB1-9A6D-BF79DD161B34}"/>
      </w:docPartPr>
      <w:docPartBody>
        <w:p w:rsidR="00730F93" w:rsidRDefault="00322ECD" w:rsidP="00322ECD">
          <w:pPr>
            <w:pStyle w:val="6BC366E179F44C9FA33F6FA57C473792"/>
          </w:pPr>
          <w:r w:rsidRPr="00D54B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358D86DF5417EB663A70ACA8E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58A0-8514-433A-BBDF-7A53AB9AE4FD}"/>
      </w:docPartPr>
      <w:docPartBody>
        <w:p w:rsidR="00730F93" w:rsidRDefault="00322ECD" w:rsidP="00322ECD">
          <w:pPr>
            <w:pStyle w:val="E83358D86DF5417EB663A70ACA8E2C12"/>
          </w:pPr>
          <w:r w:rsidRPr="00D54B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46DC11B8E4E9C99578759DB3D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6733-2F0A-44FC-8A2D-157946CB6C29}"/>
      </w:docPartPr>
      <w:docPartBody>
        <w:p w:rsidR="00B70EC4" w:rsidRDefault="00730F93" w:rsidP="00730F93">
          <w:pPr>
            <w:pStyle w:val="4A946DC11B8E4E9C99578759DB3D7FDD"/>
          </w:pPr>
          <w:r w:rsidRPr="00D54B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CD"/>
    <w:rsid w:val="00322ECD"/>
    <w:rsid w:val="00730F93"/>
    <w:rsid w:val="009E77CC"/>
    <w:rsid w:val="00B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F93"/>
    <w:rPr>
      <w:color w:val="808080"/>
    </w:rPr>
  </w:style>
  <w:style w:type="paragraph" w:customStyle="1" w:styleId="6BC366E179F44C9FA33F6FA57C473792">
    <w:name w:val="6BC366E179F44C9FA33F6FA57C473792"/>
    <w:rsid w:val="00322ECD"/>
  </w:style>
  <w:style w:type="paragraph" w:customStyle="1" w:styleId="E83358D86DF5417EB663A70ACA8E2C12">
    <w:name w:val="E83358D86DF5417EB663A70ACA8E2C12"/>
    <w:rsid w:val="00322ECD"/>
  </w:style>
  <w:style w:type="paragraph" w:customStyle="1" w:styleId="4A946DC11B8E4E9C99578759DB3D7FDD">
    <w:name w:val="4A946DC11B8E4E9C99578759DB3D7FDD"/>
    <w:rsid w:val="00730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dtenos Enos</dc:creator>
  <cp:keywords/>
  <dc:description/>
  <cp:lastModifiedBy>Enos, Stephanie</cp:lastModifiedBy>
  <cp:revision>2</cp:revision>
  <dcterms:created xsi:type="dcterms:W3CDTF">2022-02-10T13:43:00Z</dcterms:created>
  <dcterms:modified xsi:type="dcterms:W3CDTF">2022-02-10T13:43:00Z</dcterms:modified>
</cp:coreProperties>
</file>