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EE8356" w14:textId="77777777" w:rsidR="009177AB" w:rsidRDefault="009177AB" w:rsidP="009177AB">
      <w:pPr>
        <w:pStyle w:val="paragraph"/>
        <w:spacing w:before="0" w:beforeAutospacing="0" w:after="0" w:afterAutospacing="0"/>
        <w:textAlignment w:val="baseline"/>
        <w:rPr>
          <w:rStyle w:val="normaltextrun"/>
          <w:rFonts w:ascii="Calibri" w:hAnsi="Calibri" w:cs="Calibri"/>
          <w:b/>
          <w:bCs/>
          <w:color w:val="2E74B5"/>
          <w:sz w:val="28"/>
          <w:szCs w:val="28"/>
        </w:rPr>
      </w:pPr>
      <w:r>
        <w:rPr>
          <w:rStyle w:val="normaltextrun"/>
          <w:rFonts w:ascii="Calibri" w:hAnsi="Calibri" w:cs="Calibri"/>
          <w:b/>
          <w:bCs/>
          <w:color w:val="2E74B5"/>
          <w:sz w:val="28"/>
          <w:szCs w:val="28"/>
        </w:rPr>
        <w:t>Rhode Island Department of Education</w:t>
      </w:r>
    </w:p>
    <w:p w14:paraId="2D9A6949" w14:textId="2C87D476" w:rsidR="009177AB" w:rsidRDefault="009177AB" w:rsidP="009177AB">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2E74B5"/>
          <w:sz w:val="28"/>
          <w:szCs w:val="28"/>
        </w:rPr>
        <w:t>FY22 Title IV, Part A State Activity Grants</w:t>
      </w:r>
      <w:r>
        <w:rPr>
          <w:rStyle w:val="scxw239783824"/>
          <w:rFonts w:ascii="Calibri" w:hAnsi="Calibri" w:cs="Calibri"/>
          <w:color w:val="2E74B5"/>
          <w:sz w:val="28"/>
          <w:szCs w:val="28"/>
        </w:rPr>
        <w:t> </w:t>
      </w:r>
      <w:r>
        <w:rPr>
          <w:rFonts w:ascii="Calibri" w:hAnsi="Calibri" w:cs="Calibri"/>
          <w:color w:val="2E74B5"/>
          <w:sz w:val="28"/>
          <w:szCs w:val="28"/>
        </w:rPr>
        <w:br/>
      </w:r>
      <w:r>
        <w:rPr>
          <w:rStyle w:val="normaltextrun"/>
          <w:rFonts w:ascii="Calibri" w:hAnsi="Calibri" w:cs="Calibri"/>
          <w:b/>
          <w:bCs/>
          <w:color w:val="2E74B5"/>
          <w:sz w:val="28"/>
          <w:szCs w:val="28"/>
        </w:rPr>
        <w:t>Frequently Asked Questions</w:t>
      </w:r>
      <w:r>
        <w:rPr>
          <w:rStyle w:val="eop"/>
          <w:rFonts w:ascii="Calibri" w:hAnsi="Calibri" w:cs="Calibri"/>
          <w:color w:val="2E74B5"/>
          <w:sz w:val="28"/>
          <w:szCs w:val="28"/>
        </w:rPr>
        <w:t> </w:t>
      </w:r>
    </w:p>
    <w:p w14:paraId="17C5F249" w14:textId="77777777" w:rsidR="009177AB" w:rsidRDefault="009177AB" w:rsidP="009177AB">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2E74B5"/>
        </w:rPr>
        <w:t> </w:t>
      </w:r>
    </w:p>
    <w:p w14:paraId="1FEC890D" w14:textId="67733DFE" w:rsidR="009177AB" w:rsidRDefault="009177AB" w:rsidP="009177AB">
      <w:pPr>
        <w:pStyle w:val="paragraph"/>
        <w:shd w:val="clear" w:color="auto" w:fill="FFFFFF"/>
        <w:spacing w:before="0" w:beforeAutospacing="0" w:after="0" w:afterAutospacing="0"/>
        <w:textAlignment w:val="baseline"/>
        <w:rPr>
          <w:rFonts w:ascii="Segoe UI" w:hAnsi="Segoe UI" w:cs="Segoe UI"/>
          <w:sz w:val="18"/>
          <w:szCs w:val="18"/>
        </w:rPr>
      </w:pPr>
    </w:p>
    <w:p w14:paraId="3B976E41" w14:textId="6CF14E61" w:rsidR="009177AB" w:rsidRDefault="009177AB" w:rsidP="009177AB">
      <w:pPr>
        <w:pStyle w:val="paragraph"/>
        <w:shd w:val="clear" w:color="auto" w:fill="FFFFFF"/>
        <w:spacing w:before="0" w:beforeAutospacing="0" w:after="0" w:afterAutospacing="0"/>
        <w:textAlignment w:val="baseline"/>
        <w:rPr>
          <w:rStyle w:val="eop"/>
          <w:rFonts w:ascii="Calibri" w:hAnsi="Calibri" w:cs="Calibri"/>
          <w:color w:val="0070C0"/>
        </w:rPr>
      </w:pPr>
      <w:r>
        <w:rPr>
          <w:rStyle w:val="normaltextrun"/>
          <w:rFonts w:ascii="Calibri" w:hAnsi="Calibri" w:cs="Calibri"/>
          <w:b/>
          <w:bCs/>
          <w:color w:val="0070C0"/>
        </w:rPr>
        <w:t>Fiscal Questions</w:t>
      </w:r>
      <w:r>
        <w:rPr>
          <w:rStyle w:val="eop"/>
          <w:rFonts w:ascii="Calibri" w:hAnsi="Calibri" w:cs="Calibri"/>
          <w:color w:val="0070C0"/>
        </w:rPr>
        <w:t> </w:t>
      </w:r>
    </w:p>
    <w:p w14:paraId="0058BDBA" w14:textId="77777777" w:rsidR="0077408C" w:rsidRDefault="0077408C" w:rsidP="009177AB">
      <w:pPr>
        <w:pStyle w:val="paragraph"/>
        <w:shd w:val="clear" w:color="auto" w:fill="FFFFFF"/>
        <w:spacing w:before="0" w:beforeAutospacing="0" w:after="0" w:afterAutospacing="0"/>
        <w:textAlignment w:val="baseline"/>
        <w:rPr>
          <w:rFonts w:ascii="Segoe UI" w:hAnsi="Segoe UI" w:cs="Segoe UI"/>
          <w:sz w:val="18"/>
          <w:szCs w:val="18"/>
        </w:rPr>
      </w:pPr>
    </w:p>
    <w:p w14:paraId="3B6D8BF4" w14:textId="570A7D23" w:rsidR="009177AB" w:rsidRDefault="009177AB" w:rsidP="008D443B">
      <w:pPr>
        <w:pStyle w:val="paragraph"/>
        <w:numPr>
          <w:ilvl w:val="0"/>
          <w:numId w:val="11"/>
        </w:numPr>
        <w:shd w:val="clear" w:color="auto" w:fill="FFFFFF"/>
        <w:spacing w:before="0" w:beforeAutospacing="0" w:after="0" w:afterAutospacing="0"/>
        <w:ind w:left="360" w:hanging="360"/>
        <w:textAlignment w:val="baseline"/>
        <w:rPr>
          <w:rFonts w:ascii="Calibri" w:hAnsi="Calibri" w:cs="Calibri"/>
        </w:rPr>
      </w:pPr>
      <w:r>
        <w:rPr>
          <w:rStyle w:val="normaltextrun"/>
          <w:rFonts w:ascii="Calibri" w:hAnsi="Calibri" w:cs="Calibri"/>
          <w:b/>
          <w:bCs/>
          <w:color w:val="000000"/>
        </w:rPr>
        <w:t>Are grant funds available for carryover?</w:t>
      </w:r>
      <w:r>
        <w:rPr>
          <w:rStyle w:val="eop"/>
          <w:rFonts w:ascii="Calibri" w:hAnsi="Calibri" w:cs="Calibri"/>
          <w:color w:val="000000"/>
        </w:rPr>
        <w:t> </w:t>
      </w:r>
    </w:p>
    <w:p w14:paraId="624C1CEF" w14:textId="77777777" w:rsidR="008D443B" w:rsidRDefault="008D443B" w:rsidP="008D443B">
      <w:pPr>
        <w:pStyle w:val="paragraph"/>
        <w:shd w:val="clear" w:color="auto" w:fill="FFFFFF"/>
        <w:spacing w:before="0" w:beforeAutospacing="0" w:after="0" w:afterAutospacing="0"/>
        <w:textAlignment w:val="baseline"/>
        <w:rPr>
          <w:rStyle w:val="normaltextrun"/>
          <w:rFonts w:ascii="Calibri" w:hAnsi="Calibri" w:cs="Calibri"/>
          <w:color w:val="000000"/>
        </w:rPr>
      </w:pPr>
    </w:p>
    <w:p w14:paraId="749EEF65" w14:textId="77506553" w:rsidR="009177AB" w:rsidRDefault="009177AB" w:rsidP="0015294E">
      <w:pPr>
        <w:pStyle w:val="paragraph"/>
        <w:shd w:val="clear" w:color="auto" w:fill="FFFFFF"/>
        <w:spacing w:before="0" w:beforeAutospacing="0" w:after="0" w:afterAutospacing="0"/>
        <w:ind w:left="360"/>
        <w:textAlignment w:val="baseline"/>
        <w:rPr>
          <w:rFonts w:ascii="Segoe UI" w:hAnsi="Segoe UI" w:cs="Segoe UI"/>
          <w:sz w:val="18"/>
          <w:szCs w:val="18"/>
        </w:rPr>
      </w:pPr>
      <w:r>
        <w:rPr>
          <w:rStyle w:val="normaltextrun"/>
          <w:rFonts w:ascii="Calibri" w:hAnsi="Calibri" w:cs="Calibri"/>
          <w:color w:val="000000"/>
        </w:rPr>
        <w:t>No, funds are not eligible for carryover and must be expended by 9/30/22.  </w:t>
      </w:r>
      <w:r>
        <w:rPr>
          <w:rStyle w:val="eop"/>
          <w:rFonts w:ascii="Calibri" w:hAnsi="Calibri" w:cs="Calibri"/>
          <w:color w:val="000000"/>
        </w:rPr>
        <w:t> </w:t>
      </w:r>
    </w:p>
    <w:p w14:paraId="1052FB24" w14:textId="77777777" w:rsidR="009177AB" w:rsidRDefault="009177AB" w:rsidP="009177AB">
      <w:pPr>
        <w:pStyle w:val="paragraph"/>
        <w:shd w:val="clear" w:color="auto" w:fill="FFFFFF"/>
        <w:spacing w:before="0" w:beforeAutospacing="0" w:after="0" w:afterAutospacing="0"/>
        <w:textAlignment w:val="baseline"/>
        <w:rPr>
          <w:rFonts w:ascii="Segoe UI" w:hAnsi="Segoe UI" w:cs="Segoe UI"/>
          <w:sz w:val="18"/>
          <w:szCs w:val="18"/>
        </w:rPr>
      </w:pPr>
      <w:r>
        <w:rPr>
          <w:rStyle w:val="eop"/>
          <w:rFonts w:ascii="Calibri" w:hAnsi="Calibri" w:cs="Calibri"/>
          <w:color w:val="000000"/>
        </w:rPr>
        <w:t> </w:t>
      </w:r>
    </w:p>
    <w:p w14:paraId="5A795AE2" w14:textId="17ED8729" w:rsidR="009177AB" w:rsidRDefault="009177AB" w:rsidP="008D443B">
      <w:pPr>
        <w:pStyle w:val="paragraph"/>
        <w:numPr>
          <w:ilvl w:val="0"/>
          <w:numId w:val="11"/>
        </w:numPr>
        <w:shd w:val="clear" w:color="auto" w:fill="FFFFFF"/>
        <w:spacing w:before="0" w:beforeAutospacing="0" w:after="0" w:afterAutospacing="0"/>
        <w:ind w:left="360" w:hanging="360"/>
        <w:textAlignment w:val="baseline"/>
        <w:rPr>
          <w:rFonts w:ascii="Calibri" w:hAnsi="Calibri" w:cs="Calibri"/>
        </w:rPr>
      </w:pPr>
      <w:r>
        <w:rPr>
          <w:rStyle w:val="normaltextrun"/>
          <w:rFonts w:ascii="Calibri" w:hAnsi="Calibri" w:cs="Calibri"/>
          <w:b/>
          <w:bCs/>
          <w:color w:val="000000"/>
        </w:rPr>
        <w:t>When do the FY22 State Grants need to be encumbered by?</w:t>
      </w:r>
      <w:r>
        <w:rPr>
          <w:rStyle w:val="eop"/>
          <w:rFonts w:ascii="Calibri" w:hAnsi="Calibri" w:cs="Calibri"/>
          <w:color w:val="000000"/>
        </w:rPr>
        <w:t> </w:t>
      </w:r>
    </w:p>
    <w:p w14:paraId="1A1D764F" w14:textId="77777777" w:rsidR="008D443B" w:rsidRDefault="008D443B" w:rsidP="008D443B">
      <w:pPr>
        <w:pStyle w:val="paragraph"/>
        <w:shd w:val="clear" w:color="auto" w:fill="FFFFFF"/>
        <w:spacing w:before="0" w:beforeAutospacing="0" w:after="0" w:afterAutospacing="0"/>
        <w:textAlignment w:val="baseline"/>
        <w:rPr>
          <w:rStyle w:val="normaltextrun"/>
          <w:rFonts w:ascii="Calibri" w:hAnsi="Calibri" w:cs="Calibri"/>
          <w:color w:val="000000"/>
        </w:rPr>
      </w:pPr>
    </w:p>
    <w:p w14:paraId="7CA082E3" w14:textId="7DBB6BA4" w:rsidR="009177AB" w:rsidRDefault="009177AB" w:rsidP="0015294E">
      <w:pPr>
        <w:pStyle w:val="paragraph"/>
        <w:shd w:val="clear" w:color="auto" w:fill="FFFFFF"/>
        <w:spacing w:before="0" w:beforeAutospacing="0" w:after="0" w:afterAutospacing="0"/>
        <w:ind w:left="360"/>
        <w:textAlignment w:val="baseline"/>
        <w:rPr>
          <w:rStyle w:val="eop"/>
          <w:rFonts w:ascii="Calibri" w:hAnsi="Calibri" w:cs="Calibri"/>
          <w:color w:val="000000"/>
        </w:rPr>
      </w:pPr>
      <w:r>
        <w:rPr>
          <w:rStyle w:val="normaltextrun"/>
          <w:rFonts w:ascii="Calibri" w:hAnsi="Calibri" w:cs="Calibri"/>
          <w:color w:val="000000"/>
        </w:rPr>
        <w:t xml:space="preserve">An LEA may have open obligations as of the last day of the project.  The expectation is that an LEA will closeout (file their final expenditure report) within 45 days after the end of the project.  </w:t>
      </w:r>
      <w:r w:rsidR="00C2769D">
        <w:rPr>
          <w:rStyle w:val="normaltextrun"/>
          <w:rFonts w:ascii="Calibri" w:hAnsi="Calibri" w:cs="Calibri"/>
          <w:color w:val="000000"/>
        </w:rPr>
        <w:t>To</w:t>
      </w:r>
      <w:r>
        <w:rPr>
          <w:rStyle w:val="normaltextrun"/>
          <w:rFonts w:ascii="Calibri" w:hAnsi="Calibri" w:cs="Calibri"/>
          <w:color w:val="000000"/>
        </w:rPr>
        <w:t xml:space="preserve"> file an FER, all obligations must be liquidated/closed out.  So, If an LEA will be unable to finalize any open order within the closeout period (45 days after project end date), then those open orders need to be cancelled.</w:t>
      </w:r>
      <w:r>
        <w:rPr>
          <w:rStyle w:val="eop"/>
          <w:rFonts w:ascii="Calibri" w:hAnsi="Calibri" w:cs="Calibri"/>
          <w:color w:val="000000"/>
        </w:rPr>
        <w:t> </w:t>
      </w:r>
    </w:p>
    <w:p w14:paraId="6075187E" w14:textId="07398BAB" w:rsidR="0015251B" w:rsidRDefault="0015251B" w:rsidP="001C4B1B">
      <w:pPr>
        <w:pStyle w:val="paragraph"/>
        <w:shd w:val="clear" w:color="auto" w:fill="FFFFFF"/>
        <w:spacing w:before="0" w:beforeAutospacing="0" w:after="0" w:afterAutospacing="0"/>
        <w:ind w:left="360"/>
        <w:textAlignment w:val="baseline"/>
        <w:rPr>
          <w:rStyle w:val="eop"/>
          <w:rFonts w:ascii="Calibri" w:hAnsi="Calibri" w:cs="Calibri"/>
          <w:color w:val="000000"/>
        </w:rPr>
      </w:pPr>
    </w:p>
    <w:p w14:paraId="2745CDD5" w14:textId="77777777" w:rsidR="002D11EC" w:rsidRPr="00902F24" w:rsidRDefault="00522743" w:rsidP="008D443B">
      <w:pPr>
        <w:pStyle w:val="paragraph"/>
        <w:numPr>
          <w:ilvl w:val="0"/>
          <w:numId w:val="11"/>
        </w:numPr>
        <w:shd w:val="clear" w:color="auto" w:fill="FFFFFF"/>
        <w:spacing w:before="0" w:beforeAutospacing="0" w:after="0" w:afterAutospacing="0"/>
        <w:ind w:left="360" w:hanging="360"/>
        <w:textAlignment w:val="baseline"/>
        <w:rPr>
          <w:rFonts w:asciiTheme="minorHAnsi" w:hAnsiTheme="minorHAnsi" w:cstheme="minorHAnsi"/>
          <w:b/>
          <w:bCs/>
          <w:color w:val="000000"/>
          <w:shd w:val="clear" w:color="auto" w:fill="FFFFFF"/>
        </w:rPr>
      </w:pPr>
      <w:r w:rsidRPr="00902F24">
        <w:rPr>
          <w:rFonts w:asciiTheme="minorHAnsi" w:hAnsiTheme="minorHAnsi" w:cstheme="minorHAnsi"/>
          <w:b/>
          <w:bCs/>
          <w:color w:val="000000"/>
          <w:shd w:val="clear" w:color="auto" w:fill="FFFFFF"/>
        </w:rPr>
        <w:t xml:space="preserve">I understand that there is a $50,000 limit for grant applications, and that the limit is based on our LEAs original allocation for Title IV-A this </w:t>
      </w:r>
      <w:r w:rsidR="002D11EC" w:rsidRPr="00902F24">
        <w:rPr>
          <w:rFonts w:asciiTheme="minorHAnsi" w:hAnsiTheme="minorHAnsi" w:cstheme="minorHAnsi"/>
          <w:b/>
          <w:bCs/>
          <w:color w:val="000000"/>
          <w:shd w:val="clear" w:color="auto" w:fill="FFFFFF"/>
        </w:rPr>
        <w:t>year. Where can I find that in Accelegrants?</w:t>
      </w:r>
    </w:p>
    <w:p w14:paraId="028D31C8" w14:textId="77777777" w:rsidR="008D443B" w:rsidRDefault="008D443B" w:rsidP="008D443B">
      <w:pPr>
        <w:pStyle w:val="paragraph"/>
        <w:shd w:val="clear" w:color="auto" w:fill="FFFFFF"/>
        <w:spacing w:before="0" w:beforeAutospacing="0" w:after="0" w:afterAutospacing="0"/>
        <w:textAlignment w:val="baseline"/>
        <w:rPr>
          <w:rFonts w:asciiTheme="minorHAnsi" w:hAnsiTheme="minorHAnsi" w:cstheme="minorHAnsi"/>
          <w:color w:val="000000"/>
          <w:shd w:val="clear" w:color="auto" w:fill="FFFFFF"/>
        </w:rPr>
      </w:pPr>
    </w:p>
    <w:p w14:paraId="16E9C40E" w14:textId="330C8669" w:rsidR="008B2103" w:rsidRPr="00A51C70" w:rsidRDefault="002D11EC" w:rsidP="0015294E">
      <w:pPr>
        <w:pStyle w:val="paragraph"/>
        <w:shd w:val="clear" w:color="auto" w:fill="FFFFFF"/>
        <w:spacing w:before="0" w:beforeAutospacing="0" w:after="0" w:afterAutospacing="0"/>
        <w:ind w:left="360"/>
        <w:textAlignment w:val="baseline"/>
        <w:rPr>
          <w:rFonts w:asciiTheme="minorHAnsi" w:hAnsiTheme="minorHAnsi" w:cstheme="minorHAnsi"/>
          <w:color w:val="000000"/>
          <w:shd w:val="clear" w:color="auto" w:fill="FFFFFF"/>
        </w:rPr>
      </w:pPr>
      <w:r w:rsidRPr="00A51C70">
        <w:rPr>
          <w:rFonts w:asciiTheme="minorHAnsi" w:hAnsiTheme="minorHAnsi" w:cstheme="minorHAnsi"/>
          <w:color w:val="000000"/>
          <w:shd w:val="clear" w:color="auto" w:fill="FFFFFF"/>
        </w:rPr>
        <w:t>To find the LEAs original Title IV-A allocation</w:t>
      </w:r>
      <w:r w:rsidR="008B2103" w:rsidRPr="00A51C70">
        <w:rPr>
          <w:rFonts w:asciiTheme="minorHAnsi" w:hAnsiTheme="minorHAnsi" w:cstheme="minorHAnsi"/>
          <w:color w:val="000000"/>
          <w:shd w:val="clear" w:color="auto" w:fill="FFFFFF"/>
        </w:rPr>
        <w:t>, in the LEAs consolidated application:</w:t>
      </w:r>
    </w:p>
    <w:p w14:paraId="66F521D4" w14:textId="4ABF28F0" w:rsidR="00F9640C" w:rsidRPr="00A51C70" w:rsidRDefault="00F9640C" w:rsidP="00902F24">
      <w:pPr>
        <w:pStyle w:val="paragraph"/>
        <w:numPr>
          <w:ilvl w:val="0"/>
          <w:numId w:val="14"/>
        </w:numPr>
        <w:shd w:val="clear" w:color="auto" w:fill="FFFFFF"/>
        <w:spacing w:before="0" w:beforeAutospacing="0" w:after="0" w:afterAutospacing="0"/>
        <w:textAlignment w:val="baseline"/>
        <w:rPr>
          <w:rFonts w:asciiTheme="minorHAnsi" w:hAnsiTheme="minorHAnsi" w:cstheme="minorHAnsi"/>
          <w:color w:val="000000"/>
          <w:shd w:val="clear" w:color="auto" w:fill="FFFFFF"/>
        </w:rPr>
      </w:pPr>
      <w:r w:rsidRPr="00A51C70">
        <w:rPr>
          <w:rFonts w:asciiTheme="minorHAnsi" w:hAnsiTheme="minorHAnsi" w:cstheme="minorHAnsi"/>
          <w:color w:val="000000"/>
          <w:shd w:val="clear" w:color="auto" w:fill="FFFFFF"/>
        </w:rPr>
        <w:t>Go to the funding application sections page</w:t>
      </w:r>
    </w:p>
    <w:p w14:paraId="3AC79F44" w14:textId="69EAB183" w:rsidR="00F9640C" w:rsidRPr="00A51C70" w:rsidRDefault="00F9640C" w:rsidP="00902F24">
      <w:pPr>
        <w:pStyle w:val="paragraph"/>
        <w:numPr>
          <w:ilvl w:val="0"/>
          <w:numId w:val="14"/>
        </w:numPr>
        <w:shd w:val="clear" w:color="auto" w:fill="FFFFFF"/>
        <w:spacing w:before="0" w:beforeAutospacing="0" w:after="0" w:afterAutospacing="0"/>
        <w:textAlignment w:val="baseline"/>
        <w:rPr>
          <w:rFonts w:asciiTheme="minorHAnsi" w:hAnsiTheme="minorHAnsi" w:cstheme="minorHAnsi"/>
          <w:color w:val="000000"/>
          <w:shd w:val="clear" w:color="auto" w:fill="FFFFFF"/>
        </w:rPr>
      </w:pPr>
      <w:r w:rsidRPr="00A51C70">
        <w:rPr>
          <w:rFonts w:asciiTheme="minorHAnsi" w:hAnsiTheme="minorHAnsi" w:cstheme="minorHAnsi"/>
          <w:color w:val="000000"/>
          <w:shd w:val="clear" w:color="auto" w:fill="FFFFFF"/>
        </w:rPr>
        <w:t>Click on the “Allocations” link.</w:t>
      </w:r>
    </w:p>
    <w:p w14:paraId="6879657C" w14:textId="77777777" w:rsidR="00F9640C" w:rsidRPr="00A51C70" w:rsidRDefault="00F9640C" w:rsidP="008B2103">
      <w:pPr>
        <w:pStyle w:val="paragraph"/>
        <w:shd w:val="clear" w:color="auto" w:fill="FFFFFF"/>
        <w:spacing w:before="0" w:beforeAutospacing="0" w:after="0" w:afterAutospacing="0"/>
        <w:ind w:left="360"/>
        <w:textAlignment w:val="baseline"/>
        <w:rPr>
          <w:rFonts w:asciiTheme="minorHAnsi" w:hAnsiTheme="minorHAnsi" w:cstheme="minorHAnsi"/>
          <w:color w:val="000000"/>
          <w:shd w:val="clear" w:color="auto" w:fill="FFFFFF"/>
        </w:rPr>
      </w:pPr>
    </w:p>
    <w:p w14:paraId="45AFD632" w14:textId="686FDC13" w:rsidR="0015251B" w:rsidRPr="00A51C70" w:rsidRDefault="00A23CBE" w:rsidP="004D1847">
      <w:pPr>
        <w:pStyle w:val="paragraph"/>
        <w:shd w:val="clear" w:color="auto" w:fill="FFFFFF"/>
        <w:spacing w:before="0" w:beforeAutospacing="0" w:after="0" w:afterAutospacing="0"/>
        <w:ind w:left="1080"/>
        <w:textAlignment w:val="baseline"/>
        <w:rPr>
          <w:rFonts w:asciiTheme="minorHAnsi" w:hAnsiTheme="minorHAnsi" w:cstheme="minorHAnsi"/>
          <w:color w:val="000000"/>
          <w:shd w:val="clear" w:color="auto" w:fill="FFFFFF"/>
        </w:rPr>
      </w:pPr>
      <w:r>
        <w:rPr>
          <w:rFonts w:asciiTheme="minorHAnsi" w:hAnsiTheme="minorHAnsi" w:cstheme="minorHAnsi"/>
          <w:noProof/>
        </w:rPr>
        <mc:AlternateContent>
          <mc:Choice Requires="wps">
            <w:drawing>
              <wp:anchor distT="0" distB="0" distL="114300" distR="114300" simplePos="0" relativeHeight="251659264" behindDoc="0" locked="0" layoutInCell="1" allowOverlap="1" wp14:anchorId="265AC0C3" wp14:editId="1CDB81BE">
                <wp:simplePos x="0" y="0"/>
                <wp:positionH relativeFrom="column">
                  <wp:posOffset>1538922</wp:posOffset>
                </wp:positionH>
                <wp:positionV relativeFrom="paragraph">
                  <wp:posOffset>1030288</wp:posOffset>
                </wp:positionV>
                <wp:extent cx="484632" cy="978408"/>
                <wp:effectExtent l="0" t="132397" r="0" b="106998"/>
                <wp:wrapNone/>
                <wp:docPr id="3" name="Arrow: Down 3"/>
                <wp:cNvGraphicFramePr/>
                <a:graphic xmlns:a="http://schemas.openxmlformats.org/drawingml/2006/main">
                  <a:graphicData uri="http://schemas.microsoft.com/office/word/2010/wordprocessingShape">
                    <wps:wsp>
                      <wps:cNvSpPr/>
                      <wps:spPr>
                        <a:xfrm rot="3636414">
                          <a:off x="0" y="0"/>
                          <a:ext cx="484632" cy="978408"/>
                        </a:xfrm>
                        <a:prstGeom prst="downArrow">
                          <a:avLst/>
                        </a:prstGeom>
                        <a:solidFill>
                          <a:srgbClr val="FFC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3BABFC4"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3" o:spid="_x0000_s1026" type="#_x0000_t67" style="position:absolute;margin-left:121.15pt;margin-top:81.15pt;width:38.15pt;height:77.05pt;rotation:3971934fd;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" adj="16250" fillcolor="#ffc000" strokecolor="#1f3763 [1604]" strokeweight="1pt"/>
            </w:pict>
          </mc:Fallback>
        </mc:AlternateContent>
      </w:r>
      <w:r w:rsidR="004D1847" w:rsidRPr="00A51C70">
        <w:rPr>
          <w:rFonts w:asciiTheme="minorHAnsi" w:hAnsiTheme="minorHAnsi" w:cstheme="minorHAnsi"/>
          <w:noProof/>
        </w:rPr>
        <w:drawing>
          <wp:inline distT="0" distB="0" distL="0" distR="0" wp14:anchorId="7F6FADE7" wp14:editId="2D6CF961">
            <wp:extent cx="3002280" cy="1899624"/>
            <wp:effectExtent l="0" t="0" r="7620" b="5715"/>
            <wp:docPr id="1" name="Picture 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application&#10;&#10;Description automatically generated"/>
                    <pic:cNvPicPr/>
                  </pic:nvPicPr>
                  <pic:blipFill rotWithShape="1">
                    <a:blip r:embed="rId10"/>
                    <a:srcRect r="38889" b="4396"/>
                    <a:stretch/>
                  </pic:blipFill>
                  <pic:spPr bwMode="auto">
                    <a:xfrm>
                      <a:off x="0" y="0"/>
                      <a:ext cx="3028813" cy="1916412"/>
                    </a:xfrm>
                    <a:prstGeom prst="rect">
                      <a:avLst/>
                    </a:prstGeom>
                    <a:ln>
                      <a:noFill/>
                    </a:ln>
                    <a:extLst>
                      <a:ext uri="{53640926-AAD7-44D8-BBD7-CCE9431645EC}">
                        <a14:shadowObscured xmlns:a14="http://schemas.microsoft.com/office/drawing/2010/main"/>
                      </a:ext>
                    </a:extLst>
                  </pic:spPr>
                </pic:pic>
              </a:graphicData>
            </a:graphic>
          </wp:inline>
        </w:drawing>
      </w:r>
    </w:p>
    <w:p w14:paraId="7AE2BE6C" w14:textId="43822F47" w:rsidR="00F9640C" w:rsidRPr="00A51C70" w:rsidRDefault="00F9640C" w:rsidP="00F9640C">
      <w:pPr>
        <w:pStyle w:val="paragraph"/>
        <w:shd w:val="clear" w:color="auto" w:fill="FFFFFF"/>
        <w:spacing w:before="0" w:beforeAutospacing="0" w:after="0" w:afterAutospacing="0"/>
        <w:ind w:left="360"/>
        <w:textAlignment w:val="baseline"/>
        <w:rPr>
          <w:rFonts w:asciiTheme="minorHAnsi" w:hAnsiTheme="minorHAnsi" w:cstheme="minorHAnsi"/>
          <w:color w:val="000000"/>
          <w:shd w:val="clear" w:color="auto" w:fill="FFFFFF"/>
        </w:rPr>
      </w:pPr>
    </w:p>
    <w:p w14:paraId="54C73830" w14:textId="35A606DB" w:rsidR="009F3731" w:rsidRDefault="009F3731" w:rsidP="00902F24">
      <w:pPr>
        <w:pStyle w:val="paragraph"/>
        <w:numPr>
          <w:ilvl w:val="0"/>
          <w:numId w:val="16"/>
        </w:numPr>
        <w:shd w:val="clear" w:color="auto" w:fill="FFFFFF"/>
        <w:spacing w:before="0" w:beforeAutospacing="0" w:after="0" w:afterAutospacing="0"/>
        <w:textAlignment w:val="baseline"/>
        <w:rPr>
          <w:rFonts w:asciiTheme="minorHAnsi" w:hAnsiTheme="minorHAnsi" w:cstheme="minorHAnsi"/>
          <w:color w:val="000000"/>
          <w:shd w:val="clear" w:color="auto" w:fill="FFFFFF"/>
        </w:rPr>
      </w:pPr>
      <w:r w:rsidRPr="00A51C70">
        <w:rPr>
          <w:rFonts w:asciiTheme="minorHAnsi" w:hAnsiTheme="minorHAnsi" w:cstheme="minorHAnsi"/>
          <w:color w:val="000000"/>
          <w:shd w:val="clear" w:color="auto" w:fill="FFFFFF"/>
        </w:rPr>
        <w:t xml:space="preserve">The first row in the table </w:t>
      </w:r>
      <w:r w:rsidR="004B725D" w:rsidRPr="00A51C70">
        <w:rPr>
          <w:rFonts w:asciiTheme="minorHAnsi" w:hAnsiTheme="minorHAnsi" w:cstheme="minorHAnsi"/>
          <w:color w:val="000000"/>
          <w:shd w:val="clear" w:color="auto" w:fill="FFFFFF"/>
        </w:rPr>
        <w:t>is the LEAs original allocation for this year. The total amount of funds the LEA applies for should be based on this total.</w:t>
      </w:r>
    </w:p>
    <w:p w14:paraId="2761FB87" w14:textId="7CECC407" w:rsidR="004D1847" w:rsidRPr="00A51C70" w:rsidRDefault="004D1847" w:rsidP="004D1847">
      <w:pPr>
        <w:pStyle w:val="paragraph"/>
        <w:shd w:val="clear" w:color="auto" w:fill="FFFFFF"/>
        <w:spacing w:before="0" w:beforeAutospacing="0" w:after="0" w:afterAutospacing="0"/>
        <w:ind w:left="1080"/>
        <w:textAlignment w:val="baseline"/>
        <w:rPr>
          <w:rFonts w:asciiTheme="minorHAnsi" w:hAnsiTheme="minorHAnsi" w:cstheme="minorHAnsi"/>
          <w:color w:val="000000"/>
          <w:shd w:val="clear" w:color="auto" w:fill="FFFFFF"/>
        </w:rPr>
      </w:pPr>
    </w:p>
    <w:p w14:paraId="380D4044" w14:textId="22294BD6" w:rsidR="00D77BC5" w:rsidRDefault="0015294E" w:rsidP="004D1847">
      <w:pPr>
        <w:pStyle w:val="paragraph"/>
        <w:shd w:val="clear" w:color="auto" w:fill="FFFFFF"/>
        <w:spacing w:before="0" w:beforeAutospacing="0" w:after="0" w:afterAutospacing="0"/>
        <w:ind w:left="1080"/>
        <w:textAlignment w:val="baseline"/>
        <w:rPr>
          <w:rFonts w:ascii="Segoe UI" w:hAnsi="Segoe UI" w:cs="Segoe UI"/>
          <w:color w:val="000000"/>
          <w:sz w:val="21"/>
          <w:szCs w:val="21"/>
          <w:shd w:val="clear" w:color="auto" w:fill="FFFFFF"/>
        </w:rPr>
      </w:pPr>
      <w:r>
        <w:rPr>
          <w:rFonts w:asciiTheme="minorHAnsi" w:hAnsiTheme="minorHAnsi" w:cstheme="minorHAnsi"/>
          <w:noProof/>
        </w:rPr>
        <mc:AlternateContent>
          <mc:Choice Requires="wps">
            <w:drawing>
              <wp:anchor distT="0" distB="0" distL="114300" distR="114300" simplePos="0" relativeHeight="251658752" behindDoc="0" locked="0" layoutInCell="1" allowOverlap="1" wp14:anchorId="69EC3FDC" wp14:editId="3CC92B8C">
                <wp:simplePos x="0" y="0"/>
                <wp:positionH relativeFrom="column">
                  <wp:posOffset>5755322</wp:posOffset>
                </wp:positionH>
                <wp:positionV relativeFrom="paragraph">
                  <wp:posOffset>6034</wp:posOffset>
                </wp:positionV>
                <wp:extent cx="484632" cy="978408"/>
                <wp:effectExtent l="0" t="113347" r="0" b="106998"/>
                <wp:wrapNone/>
                <wp:docPr id="4" name="Arrow: Down 4"/>
                <wp:cNvGraphicFramePr/>
                <a:graphic xmlns:a="http://schemas.openxmlformats.org/drawingml/2006/main">
                  <a:graphicData uri="http://schemas.microsoft.com/office/word/2010/wordprocessingShape">
                    <wps:wsp>
                      <wps:cNvSpPr/>
                      <wps:spPr>
                        <a:xfrm rot="7075927">
                          <a:off x="0" y="0"/>
                          <a:ext cx="484632" cy="978408"/>
                        </a:xfrm>
                        <a:prstGeom prst="downArrow">
                          <a:avLst/>
                        </a:prstGeom>
                        <a:solidFill>
                          <a:srgbClr val="FFC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DBBE0F6" id="Arrow: Down 4" o:spid="_x0000_s1026" type="#_x0000_t67" style="position:absolute;margin-left:453.15pt;margin-top:.5pt;width:38.15pt;height:77.05pt;rotation:7728799fd;z-index:251658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" adj="16250" fillcolor="#ffc000" strokecolor="#2f528f" strokeweight="1pt"/>
            </w:pict>
          </mc:Fallback>
        </mc:AlternateContent>
      </w:r>
      <w:r w:rsidR="00D77BC5">
        <w:rPr>
          <w:rFonts w:ascii="Segoe UI" w:hAnsi="Segoe UI" w:cs="Segoe UI"/>
          <w:noProof/>
          <w:color w:val="000000"/>
          <w:sz w:val="21"/>
          <w:szCs w:val="21"/>
          <w:shd w:val="clear" w:color="auto" w:fill="FFFFFF"/>
        </w:rPr>
        <w:drawing>
          <wp:inline distT="0" distB="0" distL="0" distR="0" wp14:anchorId="56AE34A2" wp14:editId="3008F77E">
            <wp:extent cx="4937760" cy="904799"/>
            <wp:effectExtent l="0" t="0" r="0" b="0"/>
            <wp:docPr id="2" name="Picture 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application&#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73058" cy="911267"/>
                    </a:xfrm>
                    <a:prstGeom prst="rect">
                      <a:avLst/>
                    </a:prstGeom>
                    <a:noFill/>
                    <a:ln>
                      <a:noFill/>
                    </a:ln>
                  </pic:spPr>
                </pic:pic>
              </a:graphicData>
            </a:graphic>
          </wp:inline>
        </w:drawing>
      </w:r>
    </w:p>
    <w:p w14:paraId="624F2069" w14:textId="12665852" w:rsidR="00F9640C" w:rsidRPr="00A51C70" w:rsidRDefault="00F9640C" w:rsidP="00F9640C">
      <w:pPr>
        <w:pStyle w:val="paragraph"/>
        <w:shd w:val="clear" w:color="auto" w:fill="FFFFFF"/>
        <w:spacing w:before="0" w:beforeAutospacing="0" w:after="0" w:afterAutospacing="0"/>
        <w:ind w:left="360"/>
        <w:textAlignment w:val="baseline"/>
        <w:rPr>
          <w:rFonts w:asciiTheme="minorHAnsi" w:hAnsiTheme="minorHAnsi" w:cstheme="minorHAnsi"/>
        </w:rPr>
      </w:pPr>
    </w:p>
    <w:p w14:paraId="7B56F99B" w14:textId="4091AE25" w:rsidR="004B725D" w:rsidRDefault="004B725D" w:rsidP="0015294E">
      <w:pPr>
        <w:pStyle w:val="paragraph"/>
        <w:shd w:val="clear" w:color="auto" w:fill="FFFFFF"/>
        <w:spacing w:before="0" w:beforeAutospacing="0" w:after="0" w:afterAutospacing="0"/>
        <w:ind w:left="720"/>
        <w:textAlignment w:val="baseline"/>
        <w:rPr>
          <w:rFonts w:asciiTheme="minorHAnsi" w:hAnsiTheme="minorHAnsi" w:cstheme="minorHAnsi"/>
        </w:rPr>
      </w:pPr>
      <w:r w:rsidRPr="00A51C70">
        <w:rPr>
          <w:rFonts w:asciiTheme="minorHAnsi" w:hAnsiTheme="minorHAnsi" w:cstheme="minorHAnsi"/>
        </w:rPr>
        <w:t xml:space="preserve">In the example above, the LEA would be eligible to apply for up to </w:t>
      </w:r>
      <w:r w:rsidR="00A51C70" w:rsidRPr="00A51C70">
        <w:rPr>
          <w:rFonts w:asciiTheme="minorHAnsi" w:hAnsiTheme="minorHAnsi" w:cstheme="minorHAnsi"/>
        </w:rPr>
        <w:t>$20,000 in funds. Keep in mind this total includes any funds set aside for equitable services.</w:t>
      </w:r>
    </w:p>
    <w:p w14:paraId="2FD295D0" w14:textId="13AF0E72" w:rsidR="008B4228" w:rsidRDefault="00C67A86" w:rsidP="00F9640C">
      <w:pPr>
        <w:pStyle w:val="paragraph"/>
        <w:shd w:val="clear" w:color="auto" w:fill="FFFFFF"/>
        <w:spacing w:before="0" w:beforeAutospacing="0" w:after="0" w:afterAutospacing="0"/>
        <w:ind w:left="360"/>
        <w:textAlignment w:val="baseline"/>
        <w:rPr>
          <w:rFonts w:asciiTheme="minorHAnsi" w:hAnsiTheme="minorHAnsi" w:cstheme="minorHAnsi"/>
        </w:rPr>
      </w:pPr>
      <w:r>
        <w:rPr>
          <w:rFonts w:asciiTheme="minorHAnsi" w:hAnsiTheme="minorHAnsi" w:cstheme="minorHAnsi"/>
        </w:rPr>
        <w:lastRenderedPageBreak/>
        <w:tab/>
        <w:t xml:space="preserve">An allocation table is also available </w:t>
      </w:r>
      <w:r w:rsidR="006C272A">
        <w:rPr>
          <w:rFonts w:asciiTheme="minorHAnsi" w:hAnsiTheme="minorHAnsi" w:cstheme="minorHAnsi"/>
        </w:rPr>
        <w:t>at the end of the</w:t>
      </w:r>
      <w:r w:rsidR="00726B24">
        <w:rPr>
          <w:rFonts w:asciiTheme="minorHAnsi" w:hAnsiTheme="minorHAnsi" w:cstheme="minorHAnsi"/>
        </w:rPr>
        <w:t xml:space="preserve"> </w:t>
      </w:r>
      <w:hyperlink r:id="rId12" w:history="1">
        <w:r w:rsidR="00726B24" w:rsidRPr="00726B24">
          <w:rPr>
            <w:rStyle w:val="Hyperlink"/>
            <w:rFonts w:asciiTheme="minorHAnsi" w:hAnsiTheme="minorHAnsi" w:cstheme="minorHAnsi"/>
          </w:rPr>
          <w:t>FY22 TIVA State Grant Instructions</w:t>
        </w:r>
      </w:hyperlink>
      <w:r w:rsidR="00726B24">
        <w:rPr>
          <w:rFonts w:asciiTheme="minorHAnsi" w:hAnsiTheme="minorHAnsi" w:cstheme="minorHAnsi"/>
        </w:rPr>
        <w:t>.</w:t>
      </w:r>
    </w:p>
    <w:p w14:paraId="30E95C67" w14:textId="038AB7BC" w:rsidR="00610204" w:rsidRDefault="00610204" w:rsidP="00F9640C">
      <w:pPr>
        <w:pStyle w:val="paragraph"/>
        <w:shd w:val="clear" w:color="auto" w:fill="FFFFFF"/>
        <w:spacing w:before="0" w:beforeAutospacing="0" w:after="0" w:afterAutospacing="0"/>
        <w:ind w:left="360"/>
        <w:textAlignment w:val="baseline"/>
        <w:rPr>
          <w:rFonts w:asciiTheme="minorHAnsi" w:hAnsiTheme="minorHAnsi" w:cstheme="minorHAnsi"/>
        </w:rPr>
      </w:pPr>
    </w:p>
    <w:p w14:paraId="1A47078B" w14:textId="4A4E022C" w:rsidR="009D178C" w:rsidRPr="009D178C" w:rsidRDefault="00610204" w:rsidP="0015294E">
      <w:pPr>
        <w:pStyle w:val="paragraph"/>
        <w:numPr>
          <w:ilvl w:val="0"/>
          <w:numId w:val="11"/>
        </w:numPr>
        <w:shd w:val="clear" w:color="auto" w:fill="FFFFFF"/>
        <w:spacing w:before="0" w:beforeAutospacing="0" w:after="0" w:afterAutospacing="0"/>
        <w:ind w:left="360" w:hanging="360"/>
        <w:textAlignment w:val="baseline"/>
        <w:rPr>
          <w:rFonts w:asciiTheme="minorHAnsi" w:hAnsiTheme="minorHAnsi" w:cstheme="minorHAnsi"/>
          <w:b/>
          <w:bCs/>
        </w:rPr>
      </w:pPr>
      <w:r w:rsidRPr="009D178C">
        <w:rPr>
          <w:rFonts w:asciiTheme="minorHAnsi" w:hAnsiTheme="minorHAnsi" w:cstheme="minorHAnsi"/>
          <w:b/>
          <w:bCs/>
        </w:rPr>
        <w:t xml:space="preserve">How can I tell if the program our LEA would like to </w:t>
      </w:r>
      <w:r w:rsidR="008A7FC4" w:rsidRPr="009D178C">
        <w:rPr>
          <w:rFonts w:asciiTheme="minorHAnsi" w:hAnsiTheme="minorHAnsi" w:cstheme="minorHAnsi"/>
          <w:b/>
          <w:bCs/>
        </w:rPr>
        <w:t>use these funds to support is supplemental?</w:t>
      </w:r>
      <w:r w:rsidR="009D178C" w:rsidRPr="009D178C">
        <w:rPr>
          <w:rFonts w:asciiTheme="minorHAnsi" w:hAnsiTheme="minorHAnsi" w:cstheme="minorHAnsi"/>
          <w:b/>
          <w:bCs/>
        </w:rPr>
        <w:t xml:space="preserve"> </w:t>
      </w:r>
    </w:p>
    <w:p w14:paraId="599E5C95" w14:textId="77777777" w:rsidR="0015294E" w:rsidRDefault="0015294E" w:rsidP="009D178C">
      <w:pPr>
        <w:pStyle w:val="paragraph"/>
        <w:shd w:val="clear" w:color="auto" w:fill="FFFFFF"/>
        <w:spacing w:before="0" w:beforeAutospacing="0" w:after="0" w:afterAutospacing="0"/>
        <w:ind w:left="360"/>
        <w:textAlignment w:val="baseline"/>
        <w:rPr>
          <w:rFonts w:asciiTheme="minorHAnsi" w:hAnsiTheme="minorHAnsi" w:cstheme="minorHAnsi"/>
        </w:rPr>
      </w:pPr>
    </w:p>
    <w:p w14:paraId="70EDDF3D" w14:textId="614CC7EB" w:rsidR="00A92748" w:rsidRPr="00A92748" w:rsidRDefault="006A6B6F" w:rsidP="0015294E">
      <w:pPr>
        <w:pStyle w:val="paragraph"/>
        <w:shd w:val="clear" w:color="auto" w:fill="FFFFFF"/>
        <w:spacing w:before="0" w:beforeAutospacing="0" w:after="0" w:afterAutospacing="0"/>
        <w:ind w:left="360"/>
        <w:textAlignment w:val="baseline"/>
        <w:rPr>
          <w:rFonts w:asciiTheme="minorHAnsi" w:hAnsiTheme="minorHAnsi" w:cstheme="minorHAnsi"/>
        </w:rPr>
      </w:pPr>
      <w:r>
        <w:rPr>
          <w:rFonts w:asciiTheme="minorHAnsi" w:hAnsiTheme="minorHAnsi" w:cstheme="minorHAnsi"/>
        </w:rPr>
        <w:t xml:space="preserve">It depends. </w:t>
      </w:r>
      <w:r w:rsidR="00A92748" w:rsidRPr="009D178C">
        <w:rPr>
          <w:rFonts w:asciiTheme="minorHAnsi" w:hAnsiTheme="minorHAnsi" w:cstheme="minorHAnsi"/>
        </w:rPr>
        <w:t xml:space="preserve">ESSA section 4110 states that </w:t>
      </w:r>
      <w:r w:rsidR="00A92748" w:rsidRPr="00A92748">
        <w:rPr>
          <w:rFonts w:asciiTheme="minorHAnsi" w:hAnsiTheme="minorHAnsi" w:cstheme="minorHAnsi"/>
        </w:rPr>
        <w:t>“</w:t>
      </w:r>
      <w:r w:rsidR="00A311F4">
        <w:rPr>
          <w:rFonts w:asciiTheme="minorHAnsi" w:hAnsiTheme="minorHAnsi" w:cstheme="minorHAnsi"/>
        </w:rPr>
        <w:t>f</w:t>
      </w:r>
      <w:r w:rsidR="00A92748" w:rsidRPr="00A92748">
        <w:rPr>
          <w:rFonts w:asciiTheme="minorHAnsi" w:hAnsiTheme="minorHAnsi" w:cstheme="minorHAnsi"/>
        </w:rPr>
        <w:t>unds made available under this subpart shall be used to supplement, and not supplant, non-Federal funds that would otherwise be used for activities authorized under this subpart”</w:t>
      </w:r>
      <w:r w:rsidR="00A311F4">
        <w:rPr>
          <w:rFonts w:asciiTheme="minorHAnsi" w:hAnsiTheme="minorHAnsi" w:cstheme="minorHAnsi"/>
        </w:rPr>
        <w:t>.</w:t>
      </w:r>
    </w:p>
    <w:p w14:paraId="40C02CB3" w14:textId="77777777" w:rsidR="00A311F4" w:rsidRDefault="00A311F4" w:rsidP="0015294E">
      <w:pPr>
        <w:pStyle w:val="paragraph"/>
        <w:shd w:val="clear" w:color="auto" w:fill="FFFFFF"/>
        <w:spacing w:before="0" w:beforeAutospacing="0" w:after="0" w:afterAutospacing="0"/>
        <w:ind w:left="360"/>
        <w:textAlignment w:val="baseline"/>
        <w:rPr>
          <w:rFonts w:asciiTheme="minorHAnsi" w:hAnsiTheme="minorHAnsi" w:cstheme="minorHAnsi"/>
          <w:i/>
          <w:iCs/>
        </w:rPr>
      </w:pPr>
    </w:p>
    <w:p w14:paraId="76FB2B7A" w14:textId="796C09C8" w:rsidR="00443F8B" w:rsidRPr="00443F8B" w:rsidRDefault="00A92748" w:rsidP="0015294E">
      <w:pPr>
        <w:pStyle w:val="paragraph"/>
        <w:shd w:val="clear" w:color="auto" w:fill="FFFFFF"/>
        <w:spacing w:before="0" w:beforeAutospacing="0" w:after="0" w:afterAutospacing="0"/>
        <w:ind w:left="360"/>
        <w:textAlignment w:val="baseline"/>
        <w:rPr>
          <w:rFonts w:asciiTheme="minorHAnsi" w:hAnsiTheme="minorHAnsi" w:cstheme="minorHAnsi"/>
        </w:rPr>
      </w:pPr>
      <w:r w:rsidRPr="00A92748">
        <w:rPr>
          <w:rFonts w:asciiTheme="minorHAnsi" w:hAnsiTheme="minorHAnsi" w:cstheme="minorHAnsi"/>
          <w:i/>
          <w:iCs/>
        </w:rPr>
        <w:t>What does this mean?</w:t>
      </w:r>
      <w:r w:rsidRPr="00A92748">
        <w:rPr>
          <w:rFonts w:asciiTheme="minorHAnsi" w:hAnsiTheme="minorHAnsi" w:cstheme="minorHAnsi"/>
          <w:b/>
          <w:bCs/>
        </w:rPr>
        <w:t xml:space="preserve"> </w:t>
      </w:r>
      <w:r w:rsidR="00443F8B" w:rsidRPr="00443F8B">
        <w:rPr>
          <w:rFonts w:asciiTheme="minorHAnsi" w:hAnsiTheme="minorHAnsi" w:cstheme="minorHAnsi"/>
        </w:rPr>
        <w:t>It is presumed that supplanting has occurred if the LEA uses Title IV-A funds to:​</w:t>
      </w:r>
    </w:p>
    <w:p w14:paraId="1CBFD624" w14:textId="77777777" w:rsidR="00443F8B" w:rsidRPr="00443F8B" w:rsidRDefault="00443F8B" w:rsidP="0015294E">
      <w:pPr>
        <w:pStyle w:val="paragraph"/>
        <w:numPr>
          <w:ilvl w:val="0"/>
          <w:numId w:val="22"/>
        </w:numPr>
        <w:shd w:val="clear" w:color="auto" w:fill="FFFFFF"/>
        <w:spacing w:before="0" w:beforeAutospacing="0" w:after="0" w:afterAutospacing="0"/>
        <w:ind w:left="720"/>
        <w:rPr>
          <w:rFonts w:asciiTheme="minorHAnsi" w:hAnsiTheme="minorHAnsi" w:cstheme="minorHAnsi"/>
        </w:rPr>
      </w:pPr>
      <w:r w:rsidRPr="00443F8B">
        <w:rPr>
          <w:rFonts w:asciiTheme="minorHAnsi" w:hAnsiTheme="minorHAnsi" w:cstheme="minorHAnsi"/>
        </w:rPr>
        <w:t xml:space="preserve">Provide services that it is </w:t>
      </w:r>
      <w:r w:rsidRPr="00443F8B">
        <w:rPr>
          <w:rFonts w:asciiTheme="minorHAnsi" w:hAnsiTheme="minorHAnsi" w:cstheme="minorHAnsi"/>
          <w:u w:val="single"/>
        </w:rPr>
        <w:t>required to make available</w:t>
      </w:r>
      <w:r w:rsidRPr="00443F8B">
        <w:rPr>
          <w:rFonts w:asciiTheme="minorHAnsi" w:hAnsiTheme="minorHAnsi" w:cstheme="minorHAnsi"/>
        </w:rPr>
        <w:t xml:space="preserve"> under other federal, </w:t>
      </w:r>
      <w:proofErr w:type="gramStart"/>
      <w:r w:rsidRPr="00443F8B">
        <w:rPr>
          <w:rFonts w:asciiTheme="minorHAnsi" w:hAnsiTheme="minorHAnsi" w:cstheme="minorHAnsi"/>
        </w:rPr>
        <w:t>state</w:t>
      </w:r>
      <w:proofErr w:type="gramEnd"/>
      <w:r w:rsidRPr="00443F8B">
        <w:rPr>
          <w:rFonts w:asciiTheme="minorHAnsi" w:hAnsiTheme="minorHAnsi" w:cstheme="minorHAnsi"/>
        </w:rPr>
        <w:t xml:space="preserve"> or local laws; or​</w:t>
      </w:r>
    </w:p>
    <w:p w14:paraId="0686EF6F" w14:textId="77777777" w:rsidR="00443F8B" w:rsidRPr="00443F8B" w:rsidRDefault="00443F8B" w:rsidP="0015294E">
      <w:pPr>
        <w:pStyle w:val="paragraph"/>
        <w:numPr>
          <w:ilvl w:val="0"/>
          <w:numId w:val="22"/>
        </w:numPr>
        <w:shd w:val="clear" w:color="auto" w:fill="FFFFFF"/>
        <w:spacing w:before="0" w:beforeAutospacing="0" w:after="0" w:afterAutospacing="0"/>
        <w:ind w:left="720"/>
        <w:rPr>
          <w:rFonts w:asciiTheme="minorHAnsi" w:hAnsiTheme="minorHAnsi" w:cstheme="minorHAnsi"/>
        </w:rPr>
      </w:pPr>
      <w:r w:rsidRPr="00443F8B">
        <w:rPr>
          <w:rFonts w:asciiTheme="minorHAnsi" w:hAnsiTheme="minorHAnsi" w:cstheme="minorHAnsi"/>
        </w:rPr>
        <w:t xml:space="preserve">​Provide services that it provided with non-federal funds in the </w:t>
      </w:r>
      <w:r w:rsidRPr="00443F8B">
        <w:rPr>
          <w:rFonts w:asciiTheme="minorHAnsi" w:hAnsiTheme="minorHAnsi" w:cstheme="minorHAnsi"/>
          <w:u w:val="single"/>
        </w:rPr>
        <w:t>prior fiscal year</w:t>
      </w:r>
      <w:r w:rsidRPr="00443F8B">
        <w:rPr>
          <w:rFonts w:asciiTheme="minorHAnsi" w:hAnsiTheme="minorHAnsi" w:cstheme="minorHAnsi"/>
        </w:rPr>
        <w:t>​.</w:t>
      </w:r>
    </w:p>
    <w:p w14:paraId="689D9163" w14:textId="77777777" w:rsidR="00A311F4" w:rsidRDefault="00A311F4" w:rsidP="0015294E">
      <w:pPr>
        <w:pStyle w:val="paragraph"/>
        <w:shd w:val="clear" w:color="auto" w:fill="FFFFFF"/>
        <w:spacing w:before="0" w:beforeAutospacing="0" w:after="0" w:afterAutospacing="0"/>
        <w:ind w:left="360"/>
        <w:rPr>
          <w:rFonts w:asciiTheme="minorHAnsi" w:hAnsiTheme="minorHAnsi" w:cstheme="minorHAnsi"/>
          <w:i/>
          <w:iCs/>
        </w:rPr>
      </w:pPr>
    </w:p>
    <w:p w14:paraId="019C2C53" w14:textId="277FB05C" w:rsidR="00443F8B" w:rsidRPr="00443F8B" w:rsidRDefault="00443F8B" w:rsidP="0015294E">
      <w:pPr>
        <w:pStyle w:val="paragraph"/>
        <w:shd w:val="clear" w:color="auto" w:fill="FFFFFF"/>
        <w:spacing w:before="0" w:beforeAutospacing="0" w:after="0" w:afterAutospacing="0"/>
        <w:ind w:left="360"/>
        <w:rPr>
          <w:rFonts w:asciiTheme="minorHAnsi" w:hAnsiTheme="minorHAnsi" w:cstheme="minorHAnsi"/>
          <w:i/>
          <w:iCs/>
        </w:rPr>
      </w:pPr>
      <w:r w:rsidRPr="00443F8B">
        <w:rPr>
          <w:rFonts w:asciiTheme="minorHAnsi" w:hAnsiTheme="minorHAnsi" w:cstheme="minorHAnsi"/>
          <w:i/>
          <w:iCs/>
        </w:rPr>
        <w:t>Ask yourself:</w:t>
      </w:r>
    </w:p>
    <w:p w14:paraId="5F5D2C11" w14:textId="7D838CD9" w:rsidR="00443F8B" w:rsidRPr="00443F8B" w:rsidRDefault="00443F8B" w:rsidP="0015294E">
      <w:pPr>
        <w:pStyle w:val="paragraph"/>
        <w:numPr>
          <w:ilvl w:val="0"/>
          <w:numId w:val="23"/>
        </w:numPr>
        <w:shd w:val="clear" w:color="auto" w:fill="FFFFFF"/>
        <w:spacing w:before="0" w:beforeAutospacing="0" w:after="0" w:afterAutospacing="0"/>
        <w:ind w:left="720"/>
        <w:rPr>
          <w:rFonts w:asciiTheme="minorHAnsi" w:hAnsiTheme="minorHAnsi" w:cstheme="minorHAnsi"/>
        </w:rPr>
      </w:pPr>
      <w:r w:rsidRPr="00443F8B">
        <w:rPr>
          <w:rFonts w:asciiTheme="minorHAnsi" w:hAnsiTheme="minorHAnsi" w:cstheme="minorHAnsi"/>
        </w:rPr>
        <w:t>Is the activity required by Federal, State, or Local law?​</w:t>
      </w:r>
      <w:r w:rsidR="00FA57BA" w:rsidRPr="009D178C">
        <w:rPr>
          <w:rFonts w:asciiTheme="minorHAnsi" w:hAnsiTheme="minorHAnsi" w:cstheme="minorHAnsi"/>
        </w:rPr>
        <w:t xml:space="preserve"> </w:t>
      </w:r>
    </w:p>
    <w:p w14:paraId="6310A46E" w14:textId="77777777" w:rsidR="009D178C" w:rsidRDefault="00443F8B" w:rsidP="0015294E">
      <w:pPr>
        <w:pStyle w:val="paragraph"/>
        <w:numPr>
          <w:ilvl w:val="0"/>
          <w:numId w:val="23"/>
        </w:numPr>
        <w:shd w:val="clear" w:color="auto" w:fill="FFFFFF"/>
        <w:spacing w:before="0" w:beforeAutospacing="0" w:after="0" w:afterAutospacing="0"/>
        <w:ind w:left="720"/>
        <w:rPr>
          <w:rFonts w:asciiTheme="minorHAnsi" w:hAnsiTheme="minorHAnsi" w:cstheme="minorHAnsi"/>
        </w:rPr>
      </w:pPr>
      <w:r w:rsidRPr="00443F8B">
        <w:rPr>
          <w:rFonts w:asciiTheme="minorHAnsi" w:hAnsiTheme="minorHAnsi" w:cstheme="minorHAnsi"/>
        </w:rPr>
        <w:t>Was the activity paid for with State, Local, or other Federal funds in the previous year?​</w:t>
      </w:r>
      <w:r w:rsidR="009D178C" w:rsidRPr="009D178C">
        <w:rPr>
          <w:rFonts w:asciiTheme="minorHAnsi" w:hAnsiTheme="minorHAnsi" w:cstheme="minorHAnsi"/>
        </w:rPr>
        <w:t xml:space="preserve"> </w:t>
      </w:r>
    </w:p>
    <w:p w14:paraId="312BB874" w14:textId="77777777" w:rsidR="00A311F4" w:rsidRDefault="00A311F4" w:rsidP="0015294E">
      <w:pPr>
        <w:pStyle w:val="paragraph"/>
        <w:shd w:val="clear" w:color="auto" w:fill="FFFFFF"/>
        <w:spacing w:before="0" w:beforeAutospacing="0" w:after="0" w:afterAutospacing="0"/>
        <w:ind w:left="360" w:firstLine="360"/>
        <w:rPr>
          <w:rFonts w:asciiTheme="minorHAnsi" w:hAnsiTheme="minorHAnsi" w:cstheme="minorHAnsi"/>
          <w:i/>
          <w:iCs/>
        </w:rPr>
      </w:pPr>
    </w:p>
    <w:p w14:paraId="3613F499" w14:textId="5953481E" w:rsidR="00443F8B" w:rsidRPr="00A311F4" w:rsidRDefault="00443F8B" w:rsidP="0015294E">
      <w:pPr>
        <w:pStyle w:val="paragraph"/>
        <w:shd w:val="clear" w:color="auto" w:fill="FFFFFF"/>
        <w:spacing w:before="0" w:beforeAutospacing="0" w:after="0" w:afterAutospacing="0"/>
        <w:ind w:left="360"/>
        <w:rPr>
          <w:rFonts w:asciiTheme="minorHAnsi" w:hAnsiTheme="minorHAnsi" w:cstheme="minorHAnsi"/>
        </w:rPr>
      </w:pPr>
      <w:r w:rsidRPr="00443F8B">
        <w:rPr>
          <w:rFonts w:asciiTheme="minorHAnsi" w:hAnsiTheme="minorHAnsi" w:cstheme="minorHAnsi"/>
        </w:rPr>
        <w:t xml:space="preserve">If the answer to both is </w:t>
      </w:r>
      <w:r w:rsidRPr="00443F8B">
        <w:rPr>
          <w:rFonts w:asciiTheme="minorHAnsi" w:hAnsiTheme="minorHAnsi" w:cstheme="minorHAnsi"/>
          <w:u w:val="single"/>
        </w:rPr>
        <w:t>no</w:t>
      </w:r>
      <w:r w:rsidRPr="00443F8B">
        <w:rPr>
          <w:rFonts w:asciiTheme="minorHAnsi" w:hAnsiTheme="minorHAnsi" w:cstheme="minorHAnsi"/>
        </w:rPr>
        <w:t>, then funds are most likely supplemental.​​</w:t>
      </w:r>
      <w:r w:rsidR="006A6B6F">
        <w:rPr>
          <w:rFonts w:asciiTheme="minorHAnsi" w:hAnsiTheme="minorHAnsi" w:cstheme="minorHAnsi"/>
        </w:rPr>
        <w:t xml:space="preserve"> </w:t>
      </w:r>
    </w:p>
    <w:p w14:paraId="1B85DC95" w14:textId="77777777" w:rsidR="00A311F4" w:rsidRDefault="00A311F4" w:rsidP="009D178C">
      <w:pPr>
        <w:pStyle w:val="paragraph"/>
        <w:shd w:val="clear" w:color="auto" w:fill="FFFFFF"/>
        <w:spacing w:before="0" w:beforeAutospacing="0" w:after="0" w:afterAutospacing="0"/>
        <w:ind w:left="360"/>
        <w:rPr>
          <w:rFonts w:asciiTheme="minorHAnsi" w:hAnsiTheme="minorHAnsi" w:cstheme="minorHAnsi"/>
        </w:rPr>
      </w:pPr>
    </w:p>
    <w:p w14:paraId="0DE71CEF" w14:textId="0C987619" w:rsidR="00B61303" w:rsidRDefault="00B61303" w:rsidP="0015294E">
      <w:pPr>
        <w:pStyle w:val="paragraph"/>
        <w:numPr>
          <w:ilvl w:val="0"/>
          <w:numId w:val="11"/>
        </w:numPr>
        <w:shd w:val="clear" w:color="auto" w:fill="FFFFFF"/>
        <w:spacing w:before="0" w:beforeAutospacing="0" w:after="0" w:afterAutospacing="0"/>
        <w:ind w:left="360" w:hanging="360"/>
        <w:textAlignment w:val="baseline"/>
        <w:rPr>
          <w:rFonts w:asciiTheme="minorHAnsi" w:hAnsiTheme="minorHAnsi" w:cstheme="minorHAnsi"/>
          <w:b/>
          <w:bCs/>
        </w:rPr>
      </w:pPr>
      <w:r>
        <w:rPr>
          <w:rFonts w:asciiTheme="minorHAnsi" w:hAnsiTheme="minorHAnsi" w:cstheme="minorHAnsi"/>
          <w:b/>
          <w:bCs/>
        </w:rPr>
        <w:t>Given the explanatio</w:t>
      </w:r>
      <w:r w:rsidR="00AD2F1E">
        <w:rPr>
          <w:rFonts w:asciiTheme="minorHAnsi" w:hAnsiTheme="minorHAnsi" w:cstheme="minorHAnsi"/>
          <w:b/>
          <w:bCs/>
        </w:rPr>
        <w:t>n in the previous question</w:t>
      </w:r>
      <w:r>
        <w:rPr>
          <w:rFonts w:asciiTheme="minorHAnsi" w:hAnsiTheme="minorHAnsi" w:cstheme="minorHAnsi"/>
          <w:b/>
          <w:bCs/>
        </w:rPr>
        <w:t xml:space="preserve">, </w:t>
      </w:r>
      <w:r w:rsidRPr="009D178C">
        <w:rPr>
          <w:rFonts w:asciiTheme="minorHAnsi" w:hAnsiTheme="minorHAnsi" w:cstheme="minorHAnsi"/>
          <w:b/>
          <w:bCs/>
        </w:rPr>
        <w:t>our LEA is currently running an afterschool program during the school year for high school students whose outcomes align with the goals of this grant. Would it be possible to apply for a grant to expand this program into the summer months and serve more grades?</w:t>
      </w:r>
    </w:p>
    <w:p w14:paraId="4FF7678F" w14:textId="77777777" w:rsidR="0015294E" w:rsidRDefault="0015294E" w:rsidP="0015294E">
      <w:pPr>
        <w:pStyle w:val="paragraph"/>
        <w:shd w:val="clear" w:color="auto" w:fill="FFFFFF"/>
        <w:spacing w:before="0" w:beforeAutospacing="0" w:after="0" w:afterAutospacing="0"/>
        <w:ind w:left="360"/>
        <w:textAlignment w:val="baseline"/>
        <w:rPr>
          <w:rFonts w:asciiTheme="minorHAnsi" w:hAnsiTheme="minorHAnsi" w:cstheme="minorHAnsi"/>
          <w:b/>
          <w:bCs/>
        </w:rPr>
      </w:pPr>
    </w:p>
    <w:p w14:paraId="589E4BE6" w14:textId="1F0A783F" w:rsidR="00AD2F1E" w:rsidRPr="006C165D" w:rsidRDefault="00AD2F1E" w:rsidP="0015294E">
      <w:pPr>
        <w:pStyle w:val="paragraph"/>
        <w:numPr>
          <w:ilvl w:val="0"/>
          <w:numId w:val="24"/>
        </w:numPr>
        <w:shd w:val="clear" w:color="auto" w:fill="FFFFFF"/>
        <w:spacing w:before="0" w:beforeAutospacing="0" w:after="0" w:afterAutospacing="0"/>
        <w:ind w:left="720"/>
        <w:textAlignment w:val="baseline"/>
        <w:rPr>
          <w:rFonts w:asciiTheme="minorHAnsi" w:hAnsiTheme="minorHAnsi" w:cstheme="minorHAnsi"/>
        </w:rPr>
      </w:pPr>
      <w:r w:rsidRPr="006C165D">
        <w:rPr>
          <w:rFonts w:asciiTheme="minorHAnsi" w:hAnsiTheme="minorHAnsi" w:cstheme="minorHAnsi"/>
        </w:rPr>
        <w:t xml:space="preserve">Assuming that an </w:t>
      </w:r>
      <w:r w:rsidR="00B600AF" w:rsidRPr="006C165D">
        <w:rPr>
          <w:rFonts w:asciiTheme="minorHAnsi" w:hAnsiTheme="minorHAnsi" w:cstheme="minorHAnsi"/>
        </w:rPr>
        <w:t>afterschool</w:t>
      </w:r>
      <w:r w:rsidRPr="006C165D">
        <w:rPr>
          <w:rFonts w:asciiTheme="minorHAnsi" w:hAnsiTheme="minorHAnsi" w:cstheme="minorHAnsi"/>
        </w:rPr>
        <w:t xml:space="preserve"> program is not required under Federal, State or Local law</w:t>
      </w:r>
      <w:r w:rsidR="00B600AF" w:rsidRPr="006C165D">
        <w:rPr>
          <w:rFonts w:asciiTheme="minorHAnsi" w:hAnsiTheme="minorHAnsi" w:cstheme="minorHAnsi"/>
        </w:rPr>
        <w:t xml:space="preserve"> – you could answer no to question one.</w:t>
      </w:r>
      <w:r w:rsidR="006C165D" w:rsidRPr="006C165D">
        <w:rPr>
          <w:rFonts w:asciiTheme="minorHAnsi" w:hAnsiTheme="minorHAnsi" w:cstheme="minorHAnsi"/>
        </w:rPr>
        <w:t xml:space="preserve"> </w:t>
      </w:r>
    </w:p>
    <w:p w14:paraId="6FB3CC2B" w14:textId="6E7AF73C" w:rsidR="006C165D" w:rsidRPr="006C165D" w:rsidRDefault="006C165D" w:rsidP="0015294E">
      <w:pPr>
        <w:pStyle w:val="paragraph"/>
        <w:numPr>
          <w:ilvl w:val="0"/>
          <w:numId w:val="24"/>
        </w:numPr>
        <w:shd w:val="clear" w:color="auto" w:fill="FFFFFF"/>
        <w:spacing w:before="0" w:beforeAutospacing="0" w:after="0" w:afterAutospacing="0"/>
        <w:ind w:left="720"/>
        <w:textAlignment w:val="baseline"/>
        <w:rPr>
          <w:rFonts w:asciiTheme="minorHAnsi" w:hAnsiTheme="minorHAnsi" w:cstheme="minorHAnsi"/>
        </w:rPr>
      </w:pPr>
      <w:r w:rsidRPr="006C165D">
        <w:rPr>
          <w:rFonts w:asciiTheme="minorHAnsi" w:hAnsiTheme="minorHAnsi" w:cstheme="minorHAnsi"/>
        </w:rPr>
        <w:t>Since the summer program component would be new to the district – you could also answer no to question two</w:t>
      </w:r>
      <w:r w:rsidR="00F911C9">
        <w:rPr>
          <w:rFonts w:asciiTheme="minorHAnsi" w:hAnsiTheme="minorHAnsi" w:cstheme="minorHAnsi"/>
        </w:rPr>
        <w:t xml:space="preserve">. </w:t>
      </w:r>
    </w:p>
    <w:p w14:paraId="7B7633FD" w14:textId="77777777" w:rsidR="00C335E9" w:rsidRDefault="00C335E9" w:rsidP="00B61303">
      <w:pPr>
        <w:pStyle w:val="paragraph"/>
        <w:shd w:val="clear" w:color="auto" w:fill="FFFFFF"/>
        <w:spacing w:before="0" w:beforeAutospacing="0" w:after="0" w:afterAutospacing="0"/>
        <w:ind w:left="360"/>
        <w:textAlignment w:val="baseline"/>
        <w:rPr>
          <w:rFonts w:asciiTheme="minorHAnsi" w:hAnsiTheme="minorHAnsi" w:cstheme="minorHAnsi"/>
        </w:rPr>
      </w:pPr>
    </w:p>
    <w:p w14:paraId="2569AE32" w14:textId="11C98814" w:rsidR="00B600AF" w:rsidRPr="006C165D" w:rsidRDefault="006C165D" w:rsidP="0015294E">
      <w:pPr>
        <w:pStyle w:val="paragraph"/>
        <w:shd w:val="clear" w:color="auto" w:fill="FFFFFF"/>
        <w:spacing w:before="0" w:beforeAutospacing="0" w:after="0" w:afterAutospacing="0"/>
        <w:ind w:left="360"/>
        <w:textAlignment w:val="baseline"/>
        <w:rPr>
          <w:rFonts w:asciiTheme="minorHAnsi" w:hAnsiTheme="minorHAnsi" w:cstheme="minorHAnsi"/>
        </w:rPr>
      </w:pPr>
      <w:r w:rsidRPr="006C165D">
        <w:rPr>
          <w:rFonts w:asciiTheme="minorHAnsi" w:hAnsiTheme="minorHAnsi" w:cstheme="minorHAnsi"/>
        </w:rPr>
        <w:t>Therefore, the activity would most likely be supplemental.</w:t>
      </w:r>
    </w:p>
    <w:p w14:paraId="3887CCBB" w14:textId="2492BC0E" w:rsidR="00902F24" w:rsidRPr="008B4228" w:rsidRDefault="00902F24">
      <w:pPr>
        <w:rPr>
          <w:rStyle w:val="normaltextrun"/>
          <w:rFonts w:ascii="Calibri" w:eastAsia="Times New Roman" w:hAnsi="Calibri" w:cs="Calibri"/>
          <w:b/>
          <w:bCs/>
          <w:color w:val="0070C0"/>
          <w:sz w:val="24"/>
          <w:szCs w:val="24"/>
        </w:rPr>
      </w:pPr>
    </w:p>
    <w:p w14:paraId="4F6565C3" w14:textId="7A92BEC3" w:rsidR="009177AB" w:rsidRPr="008B4228" w:rsidRDefault="009177AB" w:rsidP="009177AB">
      <w:pPr>
        <w:pStyle w:val="paragraph"/>
        <w:shd w:val="clear" w:color="auto" w:fill="FFFFFF"/>
        <w:spacing w:before="0" w:beforeAutospacing="0" w:after="0" w:afterAutospacing="0"/>
        <w:textAlignment w:val="baseline"/>
        <w:rPr>
          <w:rStyle w:val="eop"/>
          <w:rFonts w:ascii="Calibri" w:hAnsi="Calibri" w:cs="Calibri"/>
          <w:color w:val="0070C0"/>
          <w:lang w:val="fr-FR"/>
        </w:rPr>
      </w:pPr>
      <w:r w:rsidRPr="008B4228">
        <w:rPr>
          <w:rStyle w:val="normaltextrun"/>
          <w:rFonts w:ascii="Calibri" w:hAnsi="Calibri" w:cs="Calibri"/>
          <w:b/>
          <w:bCs/>
          <w:color w:val="0070C0"/>
          <w:lang w:val="fr-FR"/>
        </w:rPr>
        <w:t>Equitable Services Questions</w:t>
      </w:r>
      <w:r w:rsidRPr="008B4228">
        <w:rPr>
          <w:rStyle w:val="eop"/>
          <w:rFonts w:ascii="Calibri" w:hAnsi="Calibri" w:cs="Calibri"/>
          <w:color w:val="0070C0"/>
          <w:lang w:val="fr-FR"/>
        </w:rPr>
        <w:t> </w:t>
      </w:r>
    </w:p>
    <w:p w14:paraId="5EBE5DD6" w14:textId="77777777" w:rsidR="0077408C" w:rsidRPr="008B4228" w:rsidRDefault="0077408C" w:rsidP="009177AB">
      <w:pPr>
        <w:pStyle w:val="paragraph"/>
        <w:shd w:val="clear" w:color="auto" w:fill="FFFFFF"/>
        <w:spacing w:before="0" w:beforeAutospacing="0" w:after="0" w:afterAutospacing="0"/>
        <w:textAlignment w:val="baseline"/>
        <w:rPr>
          <w:rFonts w:ascii="Segoe UI" w:hAnsi="Segoe UI" w:cs="Segoe UI"/>
          <w:sz w:val="18"/>
          <w:szCs w:val="18"/>
          <w:lang w:val="fr-FR"/>
        </w:rPr>
      </w:pPr>
    </w:p>
    <w:p w14:paraId="7FFDC8B2" w14:textId="36F50F2C" w:rsidR="009177AB" w:rsidRPr="009177AB" w:rsidRDefault="009177AB" w:rsidP="0015294E">
      <w:pPr>
        <w:pStyle w:val="paragraph"/>
        <w:numPr>
          <w:ilvl w:val="0"/>
          <w:numId w:val="11"/>
        </w:numPr>
        <w:shd w:val="clear" w:color="auto" w:fill="FFFFFF"/>
        <w:spacing w:before="0" w:beforeAutospacing="0" w:after="0" w:afterAutospacing="0"/>
        <w:ind w:left="360" w:hanging="360"/>
        <w:textAlignment w:val="baseline"/>
        <w:rPr>
          <w:rStyle w:val="eop"/>
          <w:rFonts w:ascii="Calibri" w:hAnsi="Calibri" w:cs="Calibri"/>
        </w:rPr>
      </w:pPr>
      <w:r>
        <w:rPr>
          <w:rStyle w:val="normaltextrun"/>
          <w:rFonts w:ascii="Calibri" w:hAnsi="Calibri" w:cs="Calibri"/>
          <w:b/>
          <w:bCs/>
          <w:color w:val="000000"/>
        </w:rPr>
        <w:t>Which private schools does a district need to set aside funds for as part of the application process?</w:t>
      </w:r>
      <w:r>
        <w:rPr>
          <w:rStyle w:val="eop"/>
          <w:rFonts w:ascii="Calibri" w:hAnsi="Calibri" w:cs="Calibri"/>
          <w:color w:val="000000"/>
        </w:rPr>
        <w:t> </w:t>
      </w:r>
    </w:p>
    <w:p w14:paraId="6681F186" w14:textId="77777777" w:rsidR="0015294E" w:rsidRDefault="0015294E" w:rsidP="001C4B1B">
      <w:pPr>
        <w:pStyle w:val="paragraph"/>
        <w:shd w:val="clear" w:color="auto" w:fill="FFFFFF"/>
        <w:spacing w:before="0" w:beforeAutospacing="0" w:after="0" w:afterAutospacing="0"/>
        <w:ind w:firstLine="360"/>
        <w:textAlignment w:val="baseline"/>
        <w:rPr>
          <w:rStyle w:val="normaltextrun"/>
          <w:rFonts w:ascii="Calibri" w:hAnsi="Calibri" w:cs="Calibri"/>
          <w:color w:val="000000"/>
        </w:rPr>
      </w:pPr>
    </w:p>
    <w:p w14:paraId="46095338" w14:textId="639F04A4" w:rsidR="009177AB" w:rsidRDefault="009177AB" w:rsidP="001C4B1B">
      <w:pPr>
        <w:pStyle w:val="paragraph"/>
        <w:shd w:val="clear" w:color="auto" w:fill="FFFFFF"/>
        <w:spacing w:before="0" w:beforeAutospacing="0" w:after="0" w:afterAutospacing="0"/>
        <w:ind w:firstLine="360"/>
        <w:textAlignment w:val="baseline"/>
        <w:rPr>
          <w:rFonts w:ascii="Segoe UI" w:hAnsi="Segoe UI" w:cs="Segoe UI"/>
          <w:sz w:val="18"/>
          <w:szCs w:val="18"/>
        </w:rPr>
      </w:pPr>
      <w:r>
        <w:rPr>
          <w:rStyle w:val="normaltextrun"/>
          <w:rFonts w:ascii="Calibri" w:hAnsi="Calibri" w:cs="Calibri"/>
          <w:color w:val="000000"/>
        </w:rPr>
        <w:t>LEAs are required to set aside funds for all private schools physically located in their district.  </w:t>
      </w:r>
      <w:r>
        <w:rPr>
          <w:rStyle w:val="eop"/>
          <w:rFonts w:ascii="Calibri" w:hAnsi="Calibri" w:cs="Calibri"/>
          <w:color w:val="000000"/>
        </w:rPr>
        <w:t> </w:t>
      </w:r>
    </w:p>
    <w:p w14:paraId="6ECA5D3D" w14:textId="415F70B8" w:rsidR="009177AB" w:rsidRDefault="009177AB" w:rsidP="009177AB">
      <w:pPr>
        <w:pStyle w:val="paragraph"/>
        <w:shd w:val="clear" w:color="auto" w:fill="FFFFFF"/>
        <w:spacing w:before="0" w:beforeAutospacing="0" w:after="0" w:afterAutospacing="0"/>
        <w:textAlignment w:val="baseline"/>
        <w:rPr>
          <w:rFonts w:ascii="Segoe UI" w:hAnsi="Segoe UI" w:cs="Segoe UI"/>
          <w:sz w:val="18"/>
          <w:szCs w:val="18"/>
        </w:rPr>
      </w:pPr>
    </w:p>
    <w:p w14:paraId="6467DB74" w14:textId="77777777" w:rsidR="009177AB" w:rsidRDefault="009177AB" w:rsidP="0015294E">
      <w:pPr>
        <w:pStyle w:val="paragraph"/>
        <w:numPr>
          <w:ilvl w:val="0"/>
          <w:numId w:val="11"/>
        </w:numPr>
        <w:shd w:val="clear" w:color="auto" w:fill="FFFFFF"/>
        <w:spacing w:before="0" w:beforeAutospacing="0" w:after="0" w:afterAutospacing="0"/>
        <w:ind w:left="360" w:hanging="360"/>
        <w:textAlignment w:val="baseline"/>
        <w:rPr>
          <w:rFonts w:ascii="Calibri" w:hAnsi="Calibri" w:cs="Calibri"/>
        </w:rPr>
      </w:pPr>
      <w:r>
        <w:rPr>
          <w:rStyle w:val="normaltextrun"/>
          <w:rFonts w:ascii="Calibri" w:hAnsi="Calibri" w:cs="Calibri"/>
          <w:b/>
          <w:bCs/>
          <w:color w:val="000000"/>
        </w:rPr>
        <w:t>Our grant application is for K – 8 students? Does our district only need to set aside funds for private schools that serve K – 8 students in the district?</w:t>
      </w:r>
      <w:r>
        <w:rPr>
          <w:rStyle w:val="eop"/>
          <w:rFonts w:ascii="Calibri" w:hAnsi="Calibri" w:cs="Calibri"/>
          <w:color w:val="000000"/>
        </w:rPr>
        <w:t> </w:t>
      </w:r>
    </w:p>
    <w:p w14:paraId="18327762" w14:textId="77777777" w:rsidR="0015294E" w:rsidRDefault="0015294E" w:rsidP="001C4B1B">
      <w:pPr>
        <w:pStyle w:val="paragraph"/>
        <w:shd w:val="clear" w:color="auto" w:fill="FFFFFF"/>
        <w:spacing w:before="0" w:beforeAutospacing="0" w:after="0" w:afterAutospacing="0"/>
        <w:ind w:left="360"/>
        <w:textAlignment w:val="baseline"/>
        <w:rPr>
          <w:rStyle w:val="normaltextrun"/>
          <w:rFonts w:ascii="Calibri" w:hAnsi="Calibri" w:cs="Calibri"/>
          <w:color w:val="000000"/>
        </w:rPr>
      </w:pPr>
    </w:p>
    <w:p w14:paraId="7F5AD95D" w14:textId="221B9BBD" w:rsidR="009177AB" w:rsidRDefault="009177AB" w:rsidP="001C4B1B">
      <w:pPr>
        <w:pStyle w:val="paragraph"/>
        <w:shd w:val="clear" w:color="auto" w:fill="FFFFFF"/>
        <w:spacing w:before="0" w:beforeAutospacing="0" w:after="0" w:afterAutospacing="0"/>
        <w:ind w:left="360"/>
        <w:textAlignment w:val="baseline"/>
        <w:rPr>
          <w:rFonts w:ascii="Segoe UI" w:hAnsi="Segoe UI" w:cs="Segoe UI"/>
          <w:sz w:val="18"/>
          <w:szCs w:val="18"/>
        </w:rPr>
      </w:pPr>
      <w:r>
        <w:rPr>
          <w:rStyle w:val="normaltextrun"/>
          <w:rFonts w:ascii="Calibri" w:hAnsi="Calibri" w:cs="Calibri"/>
          <w:color w:val="000000"/>
        </w:rPr>
        <w:t>No, districts must set aside funds for all private schools located within the district.</w:t>
      </w:r>
    </w:p>
    <w:p w14:paraId="66D59FB2" w14:textId="77777777" w:rsidR="009177AB" w:rsidRDefault="009177AB" w:rsidP="009177AB">
      <w:pPr>
        <w:pStyle w:val="paragraph"/>
        <w:shd w:val="clear" w:color="auto" w:fill="FFFFFF"/>
        <w:spacing w:before="0" w:beforeAutospacing="0" w:after="0" w:afterAutospacing="0"/>
        <w:textAlignment w:val="baseline"/>
        <w:rPr>
          <w:rStyle w:val="normaltextrun"/>
          <w:rFonts w:ascii="Calibri" w:hAnsi="Calibri" w:cs="Calibri"/>
          <w:b/>
          <w:bCs/>
          <w:color w:val="000000"/>
        </w:rPr>
      </w:pPr>
    </w:p>
    <w:p w14:paraId="5B51B806" w14:textId="188FFC7A" w:rsidR="009177AB" w:rsidRDefault="009177AB" w:rsidP="0015294E">
      <w:pPr>
        <w:pStyle w:val="paragraph"/>
        <w:numPr>
          <w:ilvl w:val="0"/>
          <w:numId w:val="11"/>
        </w:numPr>
        <w:shd w:val="clear" w:color="auto" w:fill="FFFFFF"/>
        <w:spacing w:before="0" w:beforeAutospacing="0" w:after="0" w:afterAutospacing="0"/>
        <w:ind w:left="360" w:hanging="360"/>
        <w:textAlignment w:val="baseline"/>
        <w:rPr>
          <w:rFonts w:ascii="Calibri" w:hAnsi="Calibri" w:cs="Calibri"/>
        </w:rPr>
      </w:pPr>
      <w:r>
        <w:rPr>
          <w:rStyle w:val="normaltextrun"/>
          <w:rFonts w:ascii="Calibri" w:hAnsi="Calibri" w:cs="Calibri"/>
          <w:b/>
          <w:bCs/>
          <w:color w:val="000000"/>
        </w:rPr>
        <w:t>Does our district need to consult with eligible private schools before submitting our grant</w:t>
      </w:r>
      <w:r>
        <w:rPr>
          <w:rStyle w:val="normaltextrun"/>
          <w:rFonts w:ascii="Calibri" w:hAnsi="Calibri" w:cs="Calibri"/>
          <w:color w:val="000000"/>
        </w:rPr>
        <w:t> </w:t>
      </w:r>
      <w:r>
        <w:rPr>
          <w:rStyle w:val="normaltextrun"/>
          <w:rFonts w:ascii="Calibri" w:hAnsi="Calibri" w:cs="Calibri"/>
          <w:b/>
          <w:bCs/>
          <w:color w:val="000000"/>
        </w:rPr>
        <w:t>application?</w:t>
      </w:r>
      <w:r>
        <w:rPr>
          <w:rStyle w:val="eop"/>
          <w:rFonts w:ascii="Calibri" w:hAnsi="Calibri" w:cs="Calibri"/>
          <w:color w:val="000000"/>
        </w:rPr>
        <w:t> </w:t>
      </w:r>
    </w:p>
    <w:p w14:paraId="0E044464" w14:textId="77777777" w:rsidR="0015294E" w:rsidRDefault="0015294E" w:rsidP="001C4B1B">
      <w:pPr>
        <w:pStyle w:val="paragraph"/>
        <w:shd w:val="clear" w:color="auto" w:fill="FFFFFF"/>
        <w:spacing w:before="0" w:beforeAutospacing="0" w:after="0" w:afterAutospacing="0"/>
        <w:ind w:left="360"/>
        <w:textAlignment w:val="baseline"/>
        <w:rPr>
          <w:rStyle w:val="normaltextrun"/>
          <w:rFonts w:ascii="Calibri" w:hAnsi="Calibri" w:cs="Calibri"/>
          <w:color w:val="000000"/>
        </w:rPr>
      </w:pPr>
    </w:p>
    <w:p w14:paraId="690DA61A" w14:textId="631A9648" w:rsidR="009177AB" w:rsidRDefault="009177AB" w:rsidP="001C4B1B">
      <w:pPr>
        <w:pStyle w:val="paragraph"/>
        <w:shd w:val="clear" w:color="auto" w:fill="FFFFFF"/>
        <w:spacing w:before="0" w:beforeAutospacing="0" w:after="0" w:afterAutospacing="0"/>
        <w:ind w:left="360"/>
        <w:textAlignment w:val="baseline"/>
        <w:rPr>
          <w:rFonts w:ascii="Segoe UI" w:hAnsi="Segoe UI" w:cs="Segoe UI"/>
          <w:sz w:val="18"/>
          <w:szCs w:val="18"/>
        </w:rPr>
      </w:pPr>
      <w:r>
        <w:rPr>
          <w:rStyle w:val="normaltextrun"/>
          <w:rFonts w:ascii="Calibri" w:hAnsi="Calibri" w:cs="Calibri"/>
          <w:color w:val="000000"/>
        </w:rPr>
        <w:t>No, districts with eligible private schools only need to set funds aside for equitable services as part of the application process. Successful applicants will be required to complete the consultation process with eligible private schools. Additional information will be provided to successful applications to support this process.</w:t>
      </w:r>
      <w:r>
        <w:rPr>
          <w:rStyle w:val="eop"/>
          <w:rFonts w:ascii="Calibri" w:hAnsi="Calibri" w:cs="Calibri"/>
          <w:color w:val="000000"/>
        </w:rPr>
        <w:t> </w:t>
      </w:r>
    </w:p>
    <w:p w14:paraId="4BAA312D" w14:textId="77777777" w:rsidR="009177AB" w:rsidRDefault="009177AB" w:rsidP="009177AB">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000000"/>
        </w:rPr>
        <w:lastRenderedPageBreak/>
        <w:t> </w:t>
      </w:r>
    </w:p>
    <w:p w14:paraId="5B2D5D3E" w14:textId="32253EBD" w:rsidR="009177AB" w:rsidRPr="0015294E" w:rsidRDefault="009177AB" w:rsidP="0015294E">
      <w:pPr>
        <w:pStyle w:val="paragraph"/>
        <w:numPr>
          <w:ilvl w:val="0"/>
          <w:numId w:val="11"/>
        </w:numPr>
        <w:tabs>
          <w:tab w:val="left" w:pos="450"/>
        </w:tabs>
        <w:spacing w:before="0" w:beforeAutospacing="0" w:after="0" w:afterAutospacing="0"/>
        <w:ind w:left="360" w:hanging="360"/>
        <w:textAlignment w:val="baseline"/>
        <w:rPr>
          <w:rStyle w:val="eop"/>
        </w:rPr>
      </w:pPr>
      <w:r>
        <w:rPr>
          <w:rStyle w:val="normaltextrun"/>
          <w:rFonts w:ascii="Calibri" w:hAnsi="Calibri" w:cs="Calibri"/>
          <w:b/>
          <w:bCs/>
          <w:color w:val="000000"/>
        </w:rPr>
        <w:t xml:space="preserve">If I budget for what the cost of our program request </w:t>
      </w:r>
      <w:r w:rsidR="00C2769D">
        <w:rPr>
          <w:rStyle w:val="normaltextrun"/>
          <w:rFonts w:ascii="Calibri" w:hAnsi="Calibri" w:cs="Calibri"/>
          <w:b/>
          <w:bCs/>
          <w:color w:val="000000"/>
        </w:rPr>
        <w:t>costs</w:t>
      </w:r>
      <w:r>
        <w:rPr>
          <w:rStyle w:val="normaltextrun"/>
          <w:rFonts w:ascii="Calibri" w:hAnsi="Calibri" w:cs="Calibri"/>
          <w:b/>
          <w:bCs/>
          <w:color w:val="000000"/>
        </w:rPr>
        <w:t xml:space="preserve"> and then put it in the calculator, we won't have sufficient funds for the program.  However, if I add additional funds to cover fair share and have enough to run our program, is that okay? </w:t>
      </w:r>
      <w:r>
        <w:rPr>
          <w:rStyle w:val="eop"/>
          <w:rFonts w:ascii="Calibri" w:hAnsi="Calibri" w:cs="Calibri"/>
          <w:color w:val="000000"/>
        </w:rPr>
        <w:t> </w:t>
      </w:r>
    </w:p>
    <w:p w14:paraId="59E4AAC8" w14:textId="77777777" w:rsidR="0015294E" w:rsidRDefault="0015294E" w:rsidP="0015294E">
      <w:pPr>
        <w:pStyle w:val="paragraph"/>
        <w:tabs>
          <w:tab w:val="left" w:pos="450"/>
        </w:tabs>
        <w:spacing w:before="0" w:beforeAutospacing="0" w:after="0" w:afterAutospacing="0"/>
        <w:ind w:left="360"/>
        <w:textAlignment w:val="baseline"/>
      </w:pPr>
    </w:p>
    <w:p w14:paraId="765F01D1" w14:textId="77777777" w:rsidR="009177AB" w:rsidRDefault="009177AB" w:rsidP="001C4B1B">
      <w:pPr>
        <w:pStyle w:val="paragraph"/>
        <w:spacing w:before="0" w:beforeAutospacing="0" w:after="0" w:afterAutospacing="0"/>
        <w:ind w:left="360"/>
        <w:textAlignment w:val="baseline"/>
        <w:rPr>
          <w:rFonts w:ascii="Segoe UI" w:hAnsi="Segoe UI" w:cs="Segoe UI"/>
          <w:sz w:val="18"/>
          <w:szCs w:val="18"/>
        </w:rPr>
      </w:pPr>
      <w:r>
        <w:rPr>
          <w:rStyle w:val="normaltextrun"/>
          <w:rFonts w:ascii="Calibri" w:hAnsi="Calibri" w:cs="Calibri"/>
          <w:color w:val="000000"/>
        </w:rPr>
        <w:t>Unfortunately, no. LEAs with eligible private school programs need to first reserve funds for equitable services to private schools. Once the LEA sets aside funds for equitable services, it can then create a program proposal with the remaining funds for participating public school children. </w:t>
      </w:r>
      <w:r>
        <w:rPr>
          <w:rStyle w:val="eop"/>
          <w:rFonts w:ascii="Calibri" w:hAnsi="Calibri" w:cs="Calibri"/>
          <w:color w:val="000000"/>
        </w:rPr>
        <w:t> </w:t>
      </w:r>
    </w:p>
    <w:p w14:paraId="35D59727" w14:textId="77777777" w:rsidR="009177AB" w:rsidRDefault="009177AB" w:rsidP="009177AB">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rPr>
        <w:t> </w:t>
      </w:r>
      <w:r>
        <w:rPr>
          <w:rStyle w:val="eop"/>
          <w:rFonts w:ascii="Calibri" w:hAnsi="Calibri" w:cs="Calibri"/>
          <w:color w:val="000000"/>
        </w:rPr>
        <w:t> </w:t>
      </w:r>
    </w:p>
    <w:p w14:paraId="5E14801E" w14:textId="77777777" w:rsidR="009177AB" w:rsidRDefault="009177AB" w:rsidP="0015294E">
      <w:pPr>
        <w:pStyle w:val="paragraph"/>
        <w:numPr>
          <w:ilvl w:val="0"/>
          <w:numId w:val="11"/>
        </w:numPr>
        <w:spacing w:before="0" w:beforeAutospacing="0" w:after="0" w:afterAutospacing="0"/>
        <w:ind w:left="360" w:hanging="360"/>
        <w:textAlignment w:val="baseline"/>
        <w:rPr>
          <w:rFonts w:ascii="Calibri" w:hAnsi="Calibri" w:cs="Calibri"/>
        </w:rPr>
      </w:pPr>
      <w:r>
        <w:rPr>
          <w:rStyle w:val="normaltextrun"/>
          <w:rFonts w:ascii="Calibri" w:hAnsi="Calibri" w:cs="Calibri"/>
          <w:b/>
          <w:bCs/>
          <w:color w:val="000000"/>
        </w:rPr>
        <w:t>If our LEA does receive an award, and one of the eligible private schools chooses not to participate, what would happen to those funds?</w:t>
      </w:r>
      <w:r>
        <w:rPr>
          <w:rStyle w:val="eop"/>
          <w:rFonts w:ascii="Calibri" w:hAnsi="Calibri" w:cs="Calibri"/>
          <w:color w:val="000000"/>
        </w:rPr>
        <w:t> </w:t>
      </w:r>
    </w:p>
    <w:p w14:paraId="4108811C" w14:textId="77777777" w:rsidR="0015294E" w:rsidRDefault="0015294E" w:rsidP="001C4B1B">
      <w:pPr>
        <w:pStyle w:val="paragraph"/>
        <w:spacing w:before="0" w:beforeAutospacing="0" w:after="0" w:afterAutospacing="0"/>
        <w:ind w:left="360"/>
        <w:textAlignment w:val="baseline"/>
        <w:rPr>
          <w:rStyle w:val="normaltextrun"/>
          <w:rFonts w:ascii="Calibri" w:hAnsi="Calibri" w:cs="Calibri"/>
          <w:color w:val="000000"/>
        </w:rPr>
      </w:pPr>
    </w:p>
    <w:p w14:paraId="5383EDA4" w14:textId="19893D7C" w:rsidR="009177AB" w:rsidRDefault="009177AB" w:rsidP="001C4B1B">
      <w:pPr>
        <w:pStyle w:val="paragraph"/>
        <w:spacing w:before="0" w:beforeAutospacing="0" w:after="0" w:afterAutospacing="0"/>
        <w:ind w:left="360"/>
        <w:textAlignment w:val="baseline"/>
        <w:rPr>
          <w:rFonts w:ascii="Segoe UI" w:hAnsi="Segoe UI" w:cs="Segoe UI"/>
          <w:sz w:val="18"/>
          <w:szCs w:val="18"/>
        </w:rPr>
      </w:pPr>
      <w:r>
        <w:rPr>
          <w:rStyle w:val="normaltextrun"/>
          <w:rFonts w:ascii="Calibri" w:hAnsi="Calibri" w:cs="Calibri"/>
          <w:color w:val="000000"/>
        </w:rPr>
        <w:t>If that should happen, the LEA could work with RIDE to amend their application and use those funds to support the approved activities.</w:t>
      </w:r>
      <w:r>
        <w:rPr>
          <w:rStyle w:val="eop"/>
          <w:rFonts w:ascii="Calibri" w:hAnsi="Calibri" w:cs="Calibri"/>
          <w:color w:val="000000"/>
        </w:rPr>
        <w:t> </w:t>
      </w:r>
    </w:p>
    <w:p w14:paraId="07409841" w14:textId="77777777" w:rsidR="009177AB" w:rsidRDefault="009177AB" w:rsidP="009177AB">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0070C0"/>
        </w:rPr>
        <w:t> </w:t>
      </w:r>
    </w:p>
    <w:p w14:paraId="429703F3" w14:textId="5676E121" w:rsidR="009177AB" w:rsidRDefault="009177AB" w:rsidP="009177AB">
      <w:pPr>
        <w:pStyle w:val="paragraph"/>
        <w:spacing w:before="0" w:beforeAutospacing="0" w:after="0" w:afterAutospacing="0"/>
        <w:textAlignment w:val="baseline"/>
        <w:rPr>
          <w:rFonts w:ascii="Segoe UI" w:hAnsi="Segoe UI" w:cs="Segoe UI"/>
          <w:sz w:val="18"/>
          <w:szCs w:val="18"/>
        </w:rPr>
      </w:pPr>
    </w:p>
    <w:p w14:paraId="492CCB0F" w14:textId="49AE2C21" w:rsidR="009177AB" w:rsidRDefault="009177AB" w:rsidP="009177AB">
      <w:pPr>
        <w:pStyle w:val="paragraph"/>
        <w:spacing w:before="0" w:beforeAutospacing="0" w:after="0" w:afterAutospacing="0"/>
        <w:textAlignment w:val="baseline"/>
        <w:rPr>
          <w:rStyle w:val="normaltextrun"/>
          <w:rFonts w:ascii="Calibri" w:hAnsi="Calibri" w:cs="Calibri"/>
          <w:b/>
          <w:bCs/>
          <w:color w:val="0070C0"/>
        </w:rPr>
      </w:pPr>
    </w:p>
    <w:p w14:paraId="39DFC954" w14:textId="593B5F1A" w:rsidR="001C4B1B" w:rsidRPr="001C4B1B" w:rsidRDefault="001C4B1B" w:rsidP="001C4B1B"/>
    <w:p w14:paraId="55BC3C24" w14:textId="315C06CC" w:rsidR="001C4B1B" w:rsidRPr="001C4B1B" w:rsidRDefault="001C4B1B" w:rsidP="001C4B1B">
      <w:pPr>
        <w:tabs>
          <w:tab w:val="left" w:pos="6384"/>
        </w:tabs>
      </w:pPr>
      <w:r>
        <w:tab/>
      </w:r>
    </w:p>
    <w:sectPr w:rsidR="001C4B1B" w:rsidRPr="001C4B1B" w:rsidSect="001C4B1B">
      <w:footerReference w:type="defaul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3EDB9F" w14:textId="77777777" w:rsidR="00372817" w:rsidRDefault="00372817" w:rsidP="009177AB">
      <w:pPr>
        <w:spacing w:after="0" w:line="240" w:lineRule="auto"/>
      </w:pPr>
      <w:r>
        <w:separator/>
      </w:r>
    </w:p>
  </w:endnote>
  <w:endnote w:type="continuationSeparator" w:id="0">
    <w:p w14:paraId="0695587A" w14:textId="77777777" w:rsidR="00372817" w:rsidRDefault="00372817" w:rsidP="009177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77B7C" w14:textId="12DEBF2F" w:rsidR="009177AB" w:rsidRPr="001C4B1B" w:rsidRDefault="009177AB" w:rsidP="001C4B1B">
    <w:pPr>
      <w:pStyle w:val="Footer"/>
      <w:jc w:val="center"/>
      <w:rPr>
        <w:color w:val="2E74B5" w:themeColor="accent5" w:themeShade="BF"/>
      </w:rPr>
    </w:pPr>
    <w:r w:rsidRPr="001C4B1B">
      <w:rPr>
        <w:caps/>
        <w:color w:val="2E74B5" w:themeColor="accent5" w:themeShade="BF"/>
      </w:rPr>
      <w:t>RIDE FA</w:t>
    </w:r>
    <w:r w:rsidRPr="001C4B1B">
      <w:rPr>
        <w:color w:val="2E74B5" w:themeColor="accent5" w:themeShade="BF"/>
      </w:rPr>
      <w:t xml:space="preserve">Qs </w:t>
    </w:r>
    <w:r w:rsidR="001C4B1B" w:rsidRPr="001C4B1B">
      <w:rPr>
        <w:color w:val="2E74B5" w:themeColor="accent5" w:themeShade="BF"/>
      </w:rPr>
      <w:t>FY 22</w:t>
    </w:r>
    <w:r w:rsidRPr="001C4B1B">
      <w:rPr>
        <w:color w:val="2E74B5" w:themeColor="accent5" w:themeShade="BF"/>
      </w:rPr>
      <w:t>Title IV-A State Activity Grants</w:t>
    </w:r>
    <w:r w:rsidR="001C4B1B" w:rsidRPr="001C4B1B">
      <w:rPr>
        <w:color w:val="2E74B5" w:themeColor="accent5" w:themeShade="BF"/>
      </w:rPr>
      <w:tab/>
    </w:r>
    <w:proofErr w:type="gramStart"/>
    <w:r w:rsidR="001C4B1B" w:rsidRPr="001C4B1B">
      <w:rPr>
        <w:color w:val="2E74B5" w:themeColor="accent5" w:themeShade="BF"/>
      </w:rPr>
      <w:tab/>
    </w:r>
    <w:r w:rsidR="001C4B1B">
      <w:rPr>
        <w:color w:val="2E74B5" w:themeColor="accent5" w:themeShade="BF"/>
      </w:rPr>
      <w:t xml:space="preserve">  </w:t>
    </w:r>
    <w:r w:rsidR="00A374EA">
      <w:rPr>
        <w:color w:val="2E74B5" w:themeColor="accent5" w:themeShade="BF"/>
      </w:rPr>
      <w:t>Last</w:t>
    </w:r>
    <w:proofErr w:type="gramEnd"/>
    <w:r w:rsidR="00A374EA">
      <w:rPr>
        <w:color w:val="2E74B5" w:themeColor="accent5" w:themeShade="BF"/>
      </w:rPr>
      <w:t xml:space="preserve"> u</w:t>
    </w:r>
    <w:r w:rsidR="001C4B1B">
      <w:rPr>
        <w:color w:val="2E74B5" w:themeColor="accent5" w:themeShade="BF"/>
      </w:rPr>
      <w:t xml:space="preserve">pdated </w:t>
    </w:r>
    <w:r w:rsidR="001C4B1B" w:rsidRPr="001C4B1B">
      <w:rPr>
        <w:color w:val="2E74B5" w:themeColor="accent5" w:themeShade="BF"/>
      </w:rPr>
      <w:t xml:space="preserve">January </w:t>
    </w:r>
    <w:r w:rsidR="00A374EA">
      <w:rPr>
        <w:color w:val="2E74B5" w:themeColor="accent5" w:themeShade="BF"/>
      </w:rPr>
      <w:t>19</w:t>
    </w:r>
    <w:r w:rsidR="001C4B1B" w:rsidRPr="001C4B1B">
      <w:rPr>
        <w:color w:val="2E74B5" w:themeColor="accent5" w:themeShade="BF"/>
      </w:rPr>
      <w:t>, 2022</w:t>
    </w:r>
    <w:r w:rsidR="00A374EA">
      <w:rPr>
        <w:color w:val="2E74B5" w:themeColor="accent5" w:themeShade="BF"/>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82801B" w14:textId="77777777" w:rsidR="00372817" w:rsidRDefault="00372817" w:rsidP="009177AB">
      <w:pPr>
        <w:spacing w:after="0" w:line="240" w:lineRule="auto"/>
      </w:pPr>
      <w:r>
        <w:separator/>
      </w:r>
    </w:p>
  </w:footnote>
  <w:footnote w:type="continuationSeparator" w:id="0">
    <w:p w14:paraId="5CE7A963" w14:textId="77777777" w:rsidR="00372817" w:rsidRDefault="00372817" w:rsidP="009177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15091"/>
    <w:multiLevelType w:val="multilevel"/>
    <w:tmpl w:val="1340EC3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01645E"/>
    <w:multiLevelType w:val="hybridMultilevel"/>
    <w:tmpl w:val="D35854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803D73"/>
    <w:multiLevelType w:val="hybridMultilevel"/>
    <w:tmpl w:val="27925A88"/>
    <w:lvl w:ilvl="0" w:tplc="04090001">
      <w:start w:val="1"/>
      <w:numFmt w:val="bullet"/>
      <w:lvlText w:val=""/>
      <w:lvlJc w:val="left"/>
      <w:pPr>
        <w:ind w:left="1080" w:hanging="360"/>
      </w:pPr>
      <w:rPr>
        <w:rFonts w:ascii="Symbol" w:hAnsi="Symbol" w:hint="default"/>
        <w:sz w:val="2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006A17"/>
    <w:multiLevelType w:val="hybridMultilevel"/>
    <w:tmpl w:val="A78293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7B81127"/>
    <w:multiLevelType w:val="hybridMultilevel"/>
    <w:tmpl w:val="6756D964"/>
    <w:lvl w:ilvl="0" w:tplc="64F0DD4A">
      <w:start w:val="1"/>
      <w:numFmt w:val="bullet"/>
      <w:lvlText w:val=""/>
      <w:lvlJc w:val="left"/>
      <w:pPr>
        <w:tabs>
          <w:tab w:val="num" w:pos="720"/>
        </w:tabs>
        <w:ind w:left="720" w:hanging="360"/>
      </w:pPr>
      <w:rPr>
        <w:rFonts w:ascii="Wingdings 3" w:hAnsi="Wingdings 3" w:hint="default"/>
      </w:rPr>
    </w:lvl>
    <w:lvl w:ilvl="1" w:tplc="EACA0E08" w:tentative="1">
      <w:start w:val="1"/>
      <w:numFmt w:val="bullet"/>
      <w:lvlText w:val=""/>
      <w:lvlJc w:val="left"/>
      <w:pPr>
        <w:tabs>
          <w:tab w:val="num" w:pos="1440"/>
        </w:tabs>
        <w:ind w:left="1440" w:hanging="360"/>
      </w:pPr>
      <w:rPr>
        <w:rFonts w:ascii="Wingdings 3" w:hAnsi="Wingdings 3" w:hint="default"/>
      </w:rPr>
    </w:lvl>
    <w:lvl w:ilvl="2" w:tplc="BCF6A0FC" w:tentative="1">
      <w:start w:val="1"/>
      <w:numFmt w:val="bullet"/>
      <w:lvlText w:val=""/>
      <w:lvlJc w:val="left"/>
      <w:pPr>
        <w:tabs>
          <w:tab w:val="num" w:pos="2160"/>
        </w:tabs>
        <w:ind w:left="2160" w:hanging="360"/>
      </w:pPr>
      <w:rPr>
        <w:rFonts w:ascii="Wingdings 3" w:hAnsi="Wingdings 3" w:hint="default"/>
      </w:rPr>
    </w:lvl>
    <w:lvl w:ilvl="3" w:tplc="8C6C8AEC" w:tentative="1">
      <w:start w:val="1"/>
      <w:numFmt w:val="bullet"/>
      <w:lvlText w:val=""/>
      <w:lvlJc w:val="left"/>
      <w:pPr>
        <w:tabs>
          <w:tab w:val="num" w:pos="2880"/>
        </w:tabs>
        <w:ind w:left="2880" w:hanging="360"/>
      </w:pPr>
      <w:rPr>
        <w:rFonts w:ascii="Wingdings 3" w:hAnsi="Wingdings 3" w:hint="default"/>
      </w:rPr>
    </w:lvl>
    <w:lvl w:ilvl="4" w:tplc="E4A64CF8" w:tentative="1">
      <w:start w:val="1"/>
      <w:numFmt w:val="bullet"/>
      <w:lvlText w:val=""/>
      <w:lvlJc w:val="left"/>
      <w:pPr>
        <w:tabs>
          <w:tab w:val="num" w:pos="3600"/>
        </w:tabs>
        <w:ind w:left="3600" w:hanging="360"/>
      </w:pPr>
      <w:rPr>
        <w:rFonts w:ascii="Wingdings 3" w:hAnsi="Wingdings 3" w:hint="default"/>
      </w:rPr>
    </w:lvl>
    <w:lvl w:ilvl="5" w:tplc="5AAE44A8" w:tentative="1">
      <w:start w:val="1"/>
      <w:numFmt w:val="bullet"/>
      <w:lvlText w:val=""/>
      <w:lvlJc w:val="left"/>
      <w:pPr>
        <w:tabs>
          <w:tab w:val="num" w:pos="4320"/>
        </w:tabs>
        <w:ind w:left="4320" w:hanging="360"/>
      </w:pPr>
      <w:rPr>
        <w:rFonts w:ascii="Wingdings 3" w:hAnsi="Wingdings 3" w:hint="default"/>
      </w:rPr>
    </w:lvl>
    <w:lvl w:ilvl="6" w:tplc="2C46DEF4" w:tentative="1">
      <w:start w:val="1"/>
      <w:numFmt w:val="bullet"/>
      <w:lvlText w:val=""/>
      <w:lvlJc w:val="left"/>
      <w:pPr>
        <w:tabs>
          <w:tab w:val="num" w:pos="5040"/>
        </w:tabs>
        <w:ind w:left="5040" w:hanging="360"/>
      </w:pPr>
      <w:rPr>
        <w:rFonts w:ascii="Wingdings 3" w:hAnsi="Wingdings 3" w:hint="default"/>
      </w:rPr>
    </w:lvl>
    <w:lvl w:ilvl="7" w:tplc="CCD6D990" w:tentative="1">
      <w:start w:val="1"/>
      <w:numFmt w:val="bullet"/>
      <w:lvlText w:val=""/>
      <w:lvlJc w:val="left"/>
      <w:pPr>
        <w:tabs>
          <w:tab w:val="num" w:pos="5760"/>
        </w:tabs>
        <w:ind w:left="5760" w:hanging="360"/>
      </w:pPr>
      <w:rPr>
        <w:rFonts w:ascii="Wingdings 3" w:hAnsi="Wingdings 3" w:hint="default"/>
      </w:rPr>
    </w:lvl>
    <w:lvl w:ilvl="8" w:tplc="FD32201E" w:tentative="1">
      <w:start w:val="1"/>
      <w:numFmt w:val="bullet"/>
      <w:lvlText w:val=""/>
      <w:lvlJc w:val="left"/>
      <w:pPr>
        <w:tabs>
          <w:tab w:val="num" w:pos="6480"/>
        </w:tabs>
        <w:ind w:left="6480" w:hanging="360"/>
      </w:pPr>
      <w:rPr>
        <w:rFonts w:ascii="Wingdings 3" w:hAnsi="Wingdings 3" w:hint="default"/>
      </w:rPr>
    </w:lvl>
  </w:abstractNum>
  <w:abstractNum w:abstractNumId="5" w15:restartNumberingAfterBreak="0">
    <w:nsid w:val="22926667"/>
    <w:multiLevelType w:val="hybridMultilevel"/>
    <w:tmpl w:val="C8FC27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E93AFE"/>
    <w:multiLevelType w:val="hybridMultilevel"/>
    <w:tmpl w:val="B6D48C2E"/>
    <w:lvl w:ilvl="0" w:tplc="04090001">
      <w:start w:val="1"/>
      <w:numFmt w:val="bullet"/>
      <w:lvlText w:val=""/>
      <w:lvlJc w:val="left"/>
      <w:pPr>
        <w:ind w:left="2160" w:hanging="360"/>
      </w:pPr>
      <w:rPr>
        <w:rFonts w:ascii="Symbol" w:hAnsi="Symbol" w:hint="default"/>
        <w:sz w:val="2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276E655F"/>
    <w:multiLevelType w:val="multilevel"/>
    <w:tmpl w:val="575E4CC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B0179C3"/>
    <w:multiLevelType w:val="hybridMultilevel"/>
    <w:tmpl w:val="B17ED300"/>
    <w:lvl w:ilvl="0" w:tplc="0409000F">
      <w:start w:val="1"/>
      <w:numFmt w:val="decimal"/>
      <w:lvlText w:val="%1."/>
      <w:lvlJc w:val="left"/>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4402CAE"/>
    <w:multiLevelType w:val="multilevel"/>
    <w:tmpl w:val="A95802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EBA2BAE"/>
    <w:multiLevelType w:val="multilevel"/>
    <w:tmpl w:val="ECFAC7C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E670D7B"/>
    <w:multiLevelType w:val="multilevel"/>
    <w:tmpl w:val="BCC4527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FC57642"/>
    <w:multiLevelType w:val="hybridMultilevel"/>
    <w:tmpl w:val="2BF832E2"/>
    <w:lvl w:ilvl="0" w:tplc="05748EF0">
      <w:start w:val="1"/>
      <w:numFmt w:val="bullet"/>
      <w:lvlText w:val=""/>
      <w:lvlJc w:val="left"/>
      <w:rPr>
        <w:rFonts w:ascii="Symbol" w:hAnsi="Symbol" w:hint="default"/>
        <w:color w:val="000000" w:themeColor="text1"/>
      </w:rPr>
    </w:lvl>
    <w:lvl w:ilvl="1" w:tplc="FFFFFFFF" w:tentative="1">
      <w:start w:val="1"/>
      <w:numFmt w:val="bullet"/>
      <w:lvlText w:val=""/>
      <w:lvlJc w:val="left"/>
      <w:pPr>
        <w:tabs>
          <w:tab w:val="num" w:pos="1440"/>
        </w:tabs>
        <w:ind w:left="1440" w:hanging="360"/>
      </w:pPr>
      <w:rPr>
        <w:rFonts w:ascii="Wingdings 3" w:hAnsi="Wingdings 3" w:hint="default"/>
      </w:rPr>
    </w:lvl>
    <w:lvl w:ilvl="2" w:tplc="FFFFFFFF" w:tentative="1">
      <w:start w:val="1"/>
      <w:numFmt w:val="bullet"/>
      <w:lvlText w:val=""/>
      <w:lvlJc w:val="left"/>
      <w:pPr>
        <w:tabs>
          <w:tab w:val="num" w:pos="2160"/>
        </w:tabs>
        <w:ind w:left="2160" w:hanging="360"/>
      </w:pPr>
      <w:rPr>
        <w:rFonts w:ascii="Wingdings 3" w:hAnsi="Wingdings 3" w:hint="default"/>
      </w:rPr>
    </w:lvl>
    <w:lvl w:ilvl="3" w:tplc="FFFFFFFF" w:tentative="1">
      <w:start w:val="1"/>
      <w:numFmt w:val="bullet"/>
      <w:lvlText w:val=""/>
      <w:lvlJc w:val="left"/>
      <w:pPr>
        <w:tabs>
          <w:tab w:val="num" w:pos="2880"/>
        </w:tabs>
        <w:ind w:left="2880" w:hanging="360"/>
      </w:pPr>
      <w:rPr>
        <w:rFonts w:ascii="Wingdings 3" w:hAnsi="Wingdings 3" w:hint="default"/>
      </w:rPr>
    </w:lvl>
    <w:lvl w:ilvl="4" w:tplc="FFFFFFFF" w:tentative="1">
      <w:start w:val="1"/>
      <w:numFmt w:val="bullet"/>
      <w:lvlText w:val=""/>
      <w:lvlJc w:val="left"/>
      <w:pPr>
        <w:tabs>
          <w:tab w:val="num" w:pos="3600"/>
        </w:tabs>
        <w:ind w:left="3600" w:hanging="360"/>
      </w:pPr>
      <w:rPr>
        <w:rFonts w:ascii="Wingdings 3" w:hAnsi="Wingdings 3" w:hint="default"/>
      </w:rPr>
    </w:lvl>
    <w:lvl w:ilvl="5" w:tplc="FFFFFFFF" w:tentative="1">
      <w:start w:val="1"/>
      <w:numFmt w:val="bullet"/>
      <w:lvlText w:val=""/>
      <w:lvlJc w:val="left"/>
      <w:pPr>
        <w:tabs>
          <w:tab w:val="num" w:pos="4320"/>
        </w:tabs>
        <w:ind w:left="4320" w:hanging="360"/>
      </w:pPr>
      <w:rPr>
        <w:rFonts w:ascii="Wingdings 3" w:hAnsi="Wingdings 3" w:hint="default"/>
      </w:rPr>
    </w:lvl>
    <w:lvl w:ilvl="6" w:tplc="FFFFFFFF" w:tentative="1">
      <w:start w:val="1"/>
      <w:numFmt w:val="bullet"/>
      <w:lvlText w:val=""/>
      <w:lvlJc w:val="left"/>
      <w:pPr>
        <w:tabs>
          <w:tab w:val="num" w:pos="5040"/>
        </w:tabs>
        <w:ind w:left="5040" w:hanging="360"/>
      </w:pPr>
      <w:rPr>
        <w:rFonts w:ascii="Wingdings 3" w:hAnsi="Wingdings 3" w:hint="default"/>
      </w:rPr>
    </w:lvl>
    <w:lvl w:ilvl="7" w:tplc="FFFFFFFF" w:tentative="1">
      <w:start w:val="1"/>
      <w:numFmt w:val="bullet"/>
      <w:lvlText w:val=""/>
      <w:lvlJc w:val="left"/>
      <w:pPr>
        <w:tabs>
          <w:tab w:val="num" w:pos="5760"/>
        </w:tabs>
        <w:ind w:left="5760" w:hanging="360"/>
      </w:pPr>
      <w:rPr>
        <w:rFonts w:ascii="Wingdings 3" w:hAnsi="Wingdings 3" w:hint="default"/>
      </w:rPr>
    </w:lvl>
    <w:lvl w:ilvl="8" w:tplc="FFFFFFFF" w:tentative="1">
      <w:start w:val="1"/>
      <w:numFmt w:val="bullet"/>
      <w:lvlText w:val=""/>
      <w:lvlJc w:val="left"/>
      <w:pPr>
        <w:tabs>
          <w:tab w:val="num" w:pos="6480"/>
        </w:tabs>
        <w:ind w:left="6480" w:hanging="360"/>
      </w:pPr>
      <w:rPr>
        <w:rFonts w:ascii="Wingdings 3" w:hAnsi="Wingdings 3" w:hint="default"/>
      </w:rPr>
    </w:lvl>
  </w:abstractNum>
  <w:abstractNum w:abstractNumId="13" w15:restartNumberingAfterBreak="0">
    <w:nsid w:val="51817C2D"/>
    <w:multiLevelType w:val="multilevel"/>
    <w:tmpl w:val="34CA9FC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5126B3D"/>
    <w:multiLevelType w:val="hybridMultilevel"/>
    <w:tmpl w:val="8C948D12"/>
    <w:lvl w:ilvl="0" w:tplc="04090001">
      <w:start w:val="1"/>
      <w:numFmt w:val="bullet"/>
      <w:lvlText w:val=""/>
      <w:lvlJc w:val="left"/>
      <w:pPr>
        <w:ind w:left="1080" w:hanging="360"/>
      </w:pPr>
      <w:rPr>
        <w:rFonts w:ascii="Symbol" w:hAnsi="Symbol" w:hint="default"/>
        <w:sz w:val="2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7F04A8F"/>
    <w:multiLevelType w:val="hybridMultilevel"/>
    <w:tmpl w:val="3670B9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255B99"/>
    <w:multiLevelType w:val="multilevel"/>
    <w:tmpl w:val="AC4ED02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9BA0F8B"/>
    <w:multiLevelType w:val="hybridMultilevel"/>
    <w:tmpl w:val="FED6DAAC"/>
    <w:lvl w:ilvl="0" w:tplc="05748EF0">
      <w:start w:val="1"/>
      <w:numFmt w:val="bullet"/>
      <w:lvlText w:val=""/>
      <w:lvlJc w:val="left"/>
      <w:rPr>
        <w:rFonts w:ascii="Symbol" w:hAnsi="Symbol" w:hint="default"/>
        <w:color w:val="000000" w:themeColor="text1"/>
      </w:rPr>
    </w:lvl>
    <w:lvl w:ilvl="1" w:tplc="FFFFFFFF" w:tentative="1">
      <w:start w:val="1"/>
      <w:numFmt w:val="bullet"/>
      <w:lvlText w:val=""/>
      <w:lvlJc w:val="left"/>
      <w:pPr>
        <w:tabs>
          <w:tab w:val="num" w:pos="1440"/>
        </w:tabs>
        <w:ind w:left="1440" w:hanging="360"/>
      </w:pPr>
      <w:rPr>
        <w:rFonts w:ascii="Wingdings 3" w:hAnsi="Wingdings 3" w:hint="default"/>
      </w:rPr>
    </w:lvl>
    <w:lvl w:ilvl="2" w:tplc="FFFFFFFF" w:tentative="1">
      <w:start w:val="1"/>
      <w:numFmt w:val="bullet"/>
      <w:lvlText w:val=""/>
      <w:lvlJc w:val="left"/>
      <w:pPr>
        <w:tabs>
          <w:tab w:val="num" w:pos="2160"/>
        </w:tabs>
        <w:ind w:left="2160" w:hanging="360"/>
      </w:pPr>
      <w:rPr>
        <w:rFonts w:ascii="Wingdings 3" w:hAnsi="Wingdings 3" w:hint="default"/>
      </w:rPr>
    </w:lvl>
    <w:lvl w:ilvl="3" w:tplc="FFFFFFFF" w:tentative="1">
      <w:start w:val="1"/>
      <w:numFmt w:val="bullet"/>
      <w:lvlText w:val=""/>
      <w:lvlJc w:val="left"/>
      <w:pPr>
        <w:tabs>
          <w:tab w:val="num" w:pos="2880"/>
        </w:tabs>
        <w:ind w:left="2880" w:hanging="360"/>
      </w:pPr>
      <w:rPr>
        <w:rFonts w:ascii="Wingdings 3" w:hAnsi="Wingdings 3" w:hint="default"/>
      </w:rPr>
    </w:lvl>
    <w:lvl w:ilvl="4" w:tplc="FFFFFFFF" w:tentative="1">
      <w:start w:val="1"/>
      <w:numFmt w:val="bullet"/>
      <w:lvlText w:val=""/>
      <w:lvlJc w:val="left"/>
      <w:pPr>
        <w:tabs>
          <w:tab w:val="num" w:pos="3600"/>
        </w:tabs>
        <w:ind w:left="3600" w:hanging="360"/>
      </w:pPr>
      <w:rPr>
        <w:rFonts w:ascii="Wingdings 3" w:hAnsi="Wingdings 3" w:hint="default"/>
      </w:rPr>
    </w:lvl>
    <w:lvl w:ilvl="5" w:tplc="FFFFFFFF" w:tentative="1">
      <w:start w:val="1"/>
      <w:numFmt w:val="bullet"/>
      <w:lvlText w:val=""/>
      <w:lvlJc w:val="left"/>
      <w:pPr>
        <w:tabs>
          <w:tab w:val="num" w:pos="4320"/>
        </w:tabs>
        <w:ind w:left="4320" w:hanging="360"/>
      </w:pPr>
      <w:rPr>
        <w:rFonts w:ascii="Wingdings 3" w:hAnsi="Wingdings 3" w:hint="default"/>
      </w:rPr>
    </w:lvl>
    <w:lvl w:ilvl="6" w:tplc="FFFFFFFF" w:tentative="1">
      <w:start w:val="1"/>
      <w:numFmt w:val="bullet"/>
      <w:lvlText w:val=""/>
      <w:lvlJc w:val="left"/>
      <w:pPr>
        <w:tabs>
          <w:tab w:val="num" w:pos="5040"/>
        </w:tabs>
        <w:ind w:left="5040" w:hanging="360"/>
      </w:pPr>
      <w:rPr>
        <w:rFonts w:ascii="Wingdings 3" w:hAnsi="Wingdings 3" w:hint="default"/>
      </w:rPr>
    </w:lvl>
    <w:lvl w:ilvl="7" w:tplc="FFFFFFFF" w:tentative="1">
      <w:start w:val="1"/>
      <w:numFmt w:val="bullet"/>
      <w:lvlText w:val=""/>
      <w:lvlJc w:val="left"/>
      <w:pPr>
        <w:tabs>
          <w:tab w:val="num" w:pos="5760"/>
        </w:tabs>
        <w:ind w:left="5760" w:hanging="360"/>
      </w:pPr>
      <w:rPr>
        <w:rFonts w:ascii="Wingdings 3" w:hAnsi="Wingdings 3" w:hint="default"/>
      </w:rPr>
    </w:lvl>
    <w:lvl w:ilvl="8" w:tplc="FFFFFFFF" w:tentative="1">
      <w:start w:val="1"/>
      <w:numFmt w:val="bullet"/>
      <w:lvlText w:val=""/>
      <w:lvlJc w:val="left"/>
      <w:pPr>
        <w:tabs>
          <w:tab w:val="num" w:pos="6480"/>
        </w:tabs>
        <w:ind w:left="6480" w:hanging="360"/>
      </w:pPr>
      <w:rPr>
        <w:rFonts w:ascii="Wingdings 3" w:hAnsi="Wingdings 3" w:hint="default"/>
      </w:rPr>
    </w:lvl>
  </w:abstractNum>
  <w:abstractNum w:abstractNumId="18" w15:restartNumberingAfterBreak="0">
    <w:nsid w:val="63737712"/>
    <w:multiLevelType w:val="multilevel"/>
    <w:tmpl w:val="6BBA1C5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9A23D0E"/>
    <w:multiLevelType w:val="multilevel"/>
    <w:tmpl w:val="FAB2068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AA4605E"/>
    <w:multiLevelType w:val="hybridMultilevel"/>
    <w:tmpl w:val="9CD2B7FC"/>
    <w:lvl w:ilvl="0" w:tplc="EA7636A6">
      <w:start w:val="1"/>
      <w:numFmt w:val="bullet"/>
      <w:lvlText w:val=""/>
      <w:lvlJc w:val="left"/>
      <w:pPr>
        <w:tabs>
          <w:tab w:val="num" w:pos="720"/>
        </w:tabs>
        <w:ind w:left="720" w:hanging="360"/>
      </w:pPr>
      <w:rPr>
        <w:rFonts w:ascii="Wingdings 3" w:hAnsi="Wingdings 3" w:hint="default"/>
      </w:rPr>
    </w:lvl>
    <w:lvl w:ilvl="1" w:tplc="FC3418C0" w:tentative="1">
      <w:start w:val="1"/>
      <w:numFmt w:val="bullet"/>
      <w:lvlText w:val=""/>
      <w:lvlJc w:val="left"/>
      <w:pPr>
        <w:tabs>
          <w:tab w:val="num" w:pos="1440"/>
        </w:tabs>
        <w:ind w:left="1440" w:hanging="360"/>
      </w:pPr>
      <w:rPr>
        <w:rFonts w:ascii="Wingdings 3" w:hAnsi="Wingdings 3" w:hint="default"/>
      </w:rPr>
    </w:lvl>
    <w:lvl w:ilvl="2" w:tplc="CC8CA180" w:tentative="1">
      <w:start w:val="1"/>
      <w:numFmt w:val="bullet"/>
      <w:lvlText w:val=""/>
      <w:lvlJc w:val="left"/>
      <w:pPr>
        <w:tabs>
          <w:tab w:val="num" w:pos="2160"/>
        </w:tabs>
        <w:ind w:left="2160" w:hanging="360"/>
      </w:pPr>
      <w:rPr>
        <w:rFonts w:ascii="Wingdings 3" w:hAnsi="Wingdings 3" w:hint="default"/>
      </w:rPr>
    </w:lvl>
    <w:lvl w:ilvl="3" w:tplc="48647B6E" w:tentative="1">
      <w:start w:val="1"/>
      <w:numFmt w:val="bullet"/>
      <w:lvlText w:val=""/>
      <w:lvlJc w:val="left"/>
      <w:pPr>
        <w:tabs>
          <w:tab w:val="num" w:pos="2880"/>
        </w:tabs>
        <w:ind w:left="2880" w:hanging="360"/>
      </w:pPr>
      <w:rPr>
        <w:rFonts w:ascii="Wingdings 3" w:hAnsi="Wingdings 3" w:hint="default"/>
      </w:rPr>
    </w:lvl>
    <w:lvl w:ilvl="4" w:tplc="BD20E910" w:tentative="1">
      <w:start w:val="1"/>
      <w:numFmt w:val="bullet"/>
      <w:lvlText w:val=""/>
      <w:lvlJc w:val="left"/>
      <w:pPr>
        <w:tabs>
          <w:tab w:val="num" w:pos="3600"/>
        </w:tabs>
        <w:ind w:left="3600" w:hanging="360"/>
      </w:pPr>
      <w:rPr>
        <w:rFonts w:ascii="Wingdings 3" w:hAnsi="Wingdings 3" w:hint="default"/>
      </w:rPr>
    </w:lvl>
    <w:lvl w:ilvl="5" w:tplc="93E646DC" w:tentative="1">
      <w:start w:val="1"/>
      <w:numFmt w:val="bullet"/>
      <w:lvlText w:val=""/>
      <w:lvlJc w:val="left"/>
      <w:pPr>
        <w:tabs>
          <w:tab w:val="num" w:pos="4320"/>
        </w:tabs>
        <w:ind w:left="4320" w:hanging="360"/>
      </w:pPr>
      <w:rPr>
        <w:rFonts w:ascii="Wingdings 3" w:hAnsi="Wingdings 3" w:hint="default"/>
      </w:rPr>
    </w:lvl>
    <w:lvl w:ilvl="6" w:tplc="D29AFE9C" w:tentative="1">
      <w:start w:val="1"/>
      <w:numFmt w:val="bullet"/>
      <w:lvlText w:val=""/>
      <w:lvlJc w:val="left"/>
      <w:pPr>
        <w:tabs>
          <w:tab w:val="num" w:pos="5040"/>
        </w:tabs>
        <w:ind w:left="5040" w:hanging="360"/>
      </w:pPr>
      <w:rPr>
        <w:rFonts w:ascii="Wingdings 3" w:hAnsi="Wingdings 3" w:hint="default"/>
      </w:rPr>
    </w:lvl>
    <w:lvl w:ilvl="7" w:tplc="3F88B908" w:tentative="1">
      <w:start w:val="1"/>
      <w:numFmt w:val="bullet"/>
      <w:lvlText w:val=""/>
      <w:lvlJc w:val="left"/>
      <w:pPr>
        <w:tabs>
          <w:tab w:val="num" w:pos="5760"/>
        </w:tabs>
        <w:ind w:left="5760" w:hanging="360"/>
      </w:pPr>
      <w:rPr>
        <w:rFonts w:ascii="Wingdings 3" w:hAnsi="Wingdings 3" w:hint="default"/>
      </w:rPr>
    </w:lvl>
    <w:lvl w:ilvl="8" w:tplc="130283F0" w:tentative="1">
      <w:start w:val="1"/>
      <w:numFmt w:val="bullet"/>
      <w:lvlText w:val=""/>
      <w:lvlJc w:val="left"/>
      <w:pPr>
        <w:tabs>
          <w:tab w:val="num" w:pos="6480"/>
        </w:tabs>
        <w:ind w:left="6480" w:hanging="360"/>
      </w:pPr>
      <w:rPr>
        <w:rFonts w:ascii="Wingdings 3" w:hAnsi="Wingdings 3" w:hint="default"/>
      </w:rPr>
    </w:lvl>
  </w:abstractNum>
  <w:abstractNum w:abstractNumId="21" w15:restartNumberingAfterBreak="0">
    <w:nsid w:val="6D6F1BCB"/>
    <w:multiLevelType w:val="multilevel"/>
    <w:tmpl w:val="05DE58C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31B13C6"/>
    <w:multiLevelType w:val="hybridMultilevel"/>
    <w:tmpl w:val="91887B1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3EF6E9D"/>
    <w:multiLevelType w:val="hybridMultilevel"/>
    <w:tmpl w:val="7FDA67FE"/>
    <w:lvl w:ilvl="0" w:tplc="04090001">
      <w:start w:val="1"/>
      <w:numFmt w:val="bullet"/>
      <w:lvlText w:val=""/>
      <w:lvlJc w:val="left"/>
      <w:rPr>
        <w:rFonts w:ascii="Symbol" w:hAnsi="Symbol" w:hint="default"/>
        <w:color w:val="000000" w:themeColor="text1"/>
      </w:rPr>
    </w:lvl>
    <w:lvl w:ilvl="1" w:tplc="FFFFFFFF" w:tentative="1">
      <w:start w:val="1"/>
      <w:numFmt w:val="bullet"/>
      <w:lvlText w:val=""/>
      <w:lvlJc w:val="left"/>
      <w:pPr>
        <w:tabs>
          <w:tab w:val="num" w:pos="1440"/>
        </w:tabs>
        <w:ind w:left="1440" w:hanging="360"/>
      </w:pPr>
      <w:rPr>
        <w:rFonts w:ascii="Wingdings 3" w:hAnsi="Wingdings 3" w:hint="default"/>
      </w:rPr>
    </w:lvl>
    <w:lvl w:ilvl="2" w:tplc="FFFFFFFF" w:tentative="1">
      <w:start w:val="1"/>
      <w:numFmt w:val="bullet"/>
      <w:lvlText w:val=""/>
      <w:lvlJc w:val="left"/>
      <w:pPr>
        <w:tabs>
          <w:tab w:val="num" w:pos="2160"/>
        </w:tabs>
        <w:ind w:left="2160" w:hanging="360"/>
      </w:pPr>
      <w:rPr>
        <w:rFonts w:ascii="Wingdings 3" w:hAnsi="Wingdings 3" w:hint="default"/>
      </w:rPr>
    </w:lvl>
    <w:lvl w:ilvl="3" w:tplc="FFFFFFFF" w:tentative="1">
      <w:start w:val="1"/>
      <w:numFmt w:val="bullet"/>
      <w:lvlText w:val=""/>
      <w:lvlJc w:val="left"/>
      <w:pPr>
        <w:tabs>
          <w:tab w:val="num" w:pos="2880"/>
        </w:tabs>
        <w:ind w:left="2880" w:hanging="360"/>
      </w:pPr>
      <w:rPr>
        <w:rFonts w:ascii="Wingdings 3" w:hAnsi="Wingdings 3" w:hint="default"/>
      </w:rPr>
    </w:lvl>
    <w:lvl w:ilvl="4" w:tplc="FFFFFFFF" w:tentative="1">
      <w:start w:val="1"/>
      <w:numFmt w:val="bullet"/>
      <w:lvlText w:val=""/>
      <w:lvlJc w:val="left"/>
      <w:pPr>
        <w:tabs>
          <w:tab w:val="num" w:pos="3600"/>
        </w:tabs>
        <w:ind w:left="3600" w:hanging="360"/>
      </w:pPr>
      <w:rPr>
        <w:rFonts w:ascii="Wingdings 3" w:hAnsi="Wingdings 3" w:hint="default"/>
      </w:rPr>
    </w:lvl>
    <w:lvl w:ilvl="5" w:tplc="FFFFFFFF" w:tentative="1">
      <w:start w:val="1"/>
      <w:numFmt w:val="bullet"/>
      <w:lvlText w:val=""/>
      <w:lvlJc w:val="left"/>
      <w:pPr>
        <w:tabs>
          <w:tab w:val="num" w:pos="4320"/>
        </w:tabs>
        <w:ind w:left="4320" w:hanging="360"/>
      </w:pPr>
      <w:rPr>
        <w:rFonts w:ascii="Wingdings 3" w:hAnsi="Wingdings 3" w:hint="default"/>
      </w:rPr>
    </w:lvl>
    <w:lvl w:ilvl="6" w:tplc="FFFFFFFF" w:tentative="1">
      <w:start w:val="1"/>
      <w:numFmt w:val="bullet"/>
      <w:lvlText w:val=""/>
      <w:lvlJc w:val="left"/>
      <w:pPr>
        <w:tabs>
          <w:tab w:val="num" w:pos="5040"/>
        </w:tabs>
        <w:ind w:left="5040" w:hanging="360"/>
      </w:pPr>
      <w:rPr>
        <w:rFonts w:ascii="Wingdings 3" w:hAnsi="Wingdings 3" w:hint="default"/>
      </w:rPr>
    </w:lvl>
    <w:lvl w:ilvl="7" w:tplc="FFFFFFFF" w:tentative="1">
      <w:start w:val="1"/>
      <w:numFmt w:val="bullet"/>
      <w:lvlText w:val=""/>
      <w:lvlJc w:val="left"/>
      <w:pPr>
        <w:tabs>
          <w:tab w:val="num" w:pos="5760"/>
        </w:tabs>
        <w:ind w:left="5760" w:hanging="360"/>
      </w:pPr>
      <w:rPr>
        <w:rFonts w:ascii="Wingdings 3" w:hAnsi="Wingdings 3" w:hint="default"/>
      </w:rPr>
    </w:lvl>
    <w:lvl w:ilvl="8" w:tplc="FFFFFFFF" w:tentative="1">
      <w:start w:val="1"/>
      <w:numFmt w:val="bullet"/>
      <w:lvlText w:val=""/>
      <w:lvlJc w:val="left"/>
      <w:pPr>
        <w:tabs>
          <w:tab w:val="num" w:pos="6480"/>
        </w:tabs>
        <w:ind w:left="6480" w:hanging="360"/>
      </w:pPr>
      <w:rPr>
        <w:rFonts w:ascii="Wingdings 3" w:hAnsi="Wingdings 3" w:hint="default"/>
      </w:rPr>
    </w:lvl>
  </w:abstractNum>
  <w:num w:numId="1">
    <w:abstractNumId w:val="9"/>
  </w:num>
  <w:num w:numId="2">
    <w:abstractNumId w:val="16"/>
  </w:num>
  <w:num w:numId="3">
    <w:abstractNumId w:val="13"/>
  </w:num>
  <w:num w:numId="4">
    <w:abstractNumId w:val="18"/>
  </w:num>
  <w:num w:numId="5">
    <w:abstractNumId w:val="21"/>
  </w:num>
  <w:num w:numId="6">
    <w:abstractNumId w:val="7"/>
  </w:num>
  <w:num w:numId="7">
    <w:abstractNumId w:val="10"/>
  </w:num>
  <w:num w:numId="8">
    <w:abstractNumId w:val="19"/>
  </w:num>
  <w:num w:numId="9">
    <w:abstractNumId w:val="11"/>
  </w:num>
  <w:num w:numId="10">
    <w:abstractNumId w:val="0"/>
  </w:num>
  <w:num w:numId="11">
    <w:abstractNumId w:val="8"/>
  </w:num>
  <w:num w:numId="12">
    <w:abstractNumId w:val="15"/>
  </w:num>
  <w:num w:numId="13">
    <w:abstractNumId w:val="1"/>
  </w:num>
  <w:num w:numId="14">
    <w:abstractNumId w:val="22"/>
  </w:num>
  <w:num w:numId="15">
    <w:abstractNumId w:val="5"/>
  </w:num>
  <w:num w:numId="16">
    <w:abstractNumId w:val="3"/>
  </w:num>
  <w:num w:numId="17">
    <w:abstractNumId w:val="20"/>
  </w:num>
  <w:num w:numId="18">
    <w:abstractNumId w:val="4"/>
  </w:num>
  <w:num w:numId="19">
    <w:abstractNumId w:val="12"/>
  </w:num>
  <w:num w:numId="20">
    <w:abstractNumId w:val="23"/>
  </w:num>
  <w:num w:numId="21">
    <w:abstractNumId w:val="17"/>
  </w:num>
  <w:num w:numId="22">
    <w:abstractNumId w:val="6"/>
  </w:num>
  <w:num w:numId="23">
    <w:abstractNumId w:val="2"/>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77AB"/>
    <w:rsid w:val="00003574"/>
    <w:rsid w:val="00023735"/>
    <w:rsid w:val="00124090"/>
    <w:rsid w:val="0015251B"/>
    <w:rsid w:val="0015294E"/>
    <w:rsid w:val="001C4B1B"/>
    <w:rsid w:val="00253F95"/>
    <w:rsid w:val="002D11EC"/>
    <w:rsid w:val="00372817"/>
    <w:rsid w:val="00443F8B"/>
    <w:rsid w:val="00444848"/>
    <w:rsid w:val="00463029"/>
    <w:rsid w:val="004762FB"/>
    <w:rsid w:val="004B725D"/>
    <w:rsid w:val="004D1847"/>
    <w:rsid w:val="005060C6"/>
    <w:rsid w:val="00522743"/>
    <w:rsid w:val="00537D83"/>
    <w:rsid w:val="005F7AF2"/>
    <w:rsid w:val="00610204"/>
    <w:rsid w:val="006A6B6F"/>
    <w:rsid w:val="006C165D"/>
    <w:rsid w:val="006C272A"/>
    <w:rsid w:val="007063AD"/>
    <w:rsid w:val="00726B24"/>
    <w:rsid w:val="0077408C"/>
    <w:rsid w:val="008A7FC4"/>
    <w:rsid w:val="008B2103"/>
    <w:rsid w:val="008B4228"/>
    <w:rsid w:val="008D443B"/>
    <w:rsid w:val="00902F24"/>
    <w:rsid w:val="009177AB"/>
    <w:rsid w:val="009D178C"/>
    <w:rsid w:val="009F3731"/>
    <w:rsid w:val="00A23CBE"/>
    <w:rsid w:val="00A311F4"/>
    <w:rsid w:val="00A374EA"/>
    <w:rsid w:val="00A51C70"/>
    <w:rsid w:val="00A83031"/>
    <w:rsid w:val="00A92748"/>
    <w:rsid w:val="00AA0D06"/>
    <w:rsid w:val="00AD2F1E"/>
    <w:rsid w:val="00B600AF"/>
    <w:rsid w:val="00B61303"/>
    <w:rsid w:val="00B96214"/>
    <w:rsid w:val="00C2769D"/>
    <w:rsid w:val="00C335E9"/>
    <w:rsid w:val="00C67A86"/>
    <w:rsid w:val="00D26E69"/>
    <w:rsid w:val="00D77BC5"/>
    <w:rsid w:val="00D808CB"/>
    <w:rsid w:val="00F33BC8"/>
    <w:rsid w:val="00F911C9"/>
    <w:rsid w:val="00F9640C"/>
    <w:rsid w:val="00FA4F57"/>
    <w:rsid w:val="00FA57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F223CC"/>
  <w15:chartTrackingRefBased/>
  <w15:docId w15:val="{874707BB-507A-4590-BCBC-B68889BF52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9177A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9177AB"/>
  </w:style>
  <w:style w:type="character" w:customStyle="1" w:styleId="scxw239783824">
    <w:name w:val="scxw239783824"/>
    <w:basedOn w:val="DefaultParagraphFont"/>
    <w:rsid w:val="009177AB"/>
  </w:style>
  <w:style w:type="character" w:customStyle="1" w:styleId="eop">
    <w:name w:val="eop"/>
    <w:basedOn w:val="DefaultParagraphFont"/>
    <w:rsid w:val="009177AB"/>
  </w:style>
  <w:style w:type="character" w:customStyle="1" w:styleId="pagebreaktextspan">
    <w:name w:val="pagebreaktextspan"/>
    <w:basedOn w:val="DefaultParagraphFont"/>
    <w:rsid w:val="009177AB"/>
  </w:style>
  <w:style w:type="paragraph" w:styleId="Header">
    <w:name w:val="header"/>
    <w:basedOn w:val="Normal"/>
    <w:link w:val="HeaderChar"/>
    <w:uiPriority w:val="99"/>
    <w:unhideWhenUsed/>
    <w:rsid w:val="009177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177AB"/>
  </w:style>
  <w:style w:type="paragraph" w:styleId="Footer">
    <w:name w:val="footer"/>
    <w:basedOn w:val="Normal"/>
    <w:link w:val="FooterChar"/>
    <w:uiPriority w:val="99"/>
    <w:unhideWhenUsed/>
    <w:rsid w:val="009177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177AB"/>
  </w:style>
  <w:style w:type="paragraph" w:styleId="Revision">
    <w:name w:val="Revision"/>
    <w:hidden/>
    <w:uiPriority w:val="99"/>
    <w:semiHidden/>
    <w:rsid w:val="00C2769D"/>
    <w:pPr>
      <w:spacing w:after="0" w:line="240" w:lineRule="auto"/>
    </w:pPr>
  </w:style>
  <w:style w:type="paragraph" w:styleId="NormalWeb">
    <w:name w:val="Normal (Web)"/>
    <w:basedOn w:val="Normal"/>
    <w:uiPriority w:val="99"/>
    <w:semiHidden/>
    <w:unhideWhenUsed/>
    <w:rsid w:val="00A9274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26B24"/>
    <w:rPr>
      <w:color w:val="0563C1" w:themeColor="hyperlink"/>
      <w:u w:val="single"/>
    </w:rPr>
  </w:style>
  <w:style w:type="character" w:styleId="UnresolvedMention">
    <w:name w:val="Unresolved Mention"/>
    <w:basedOn w:val="DefaultParagraphFont"/>
    <w:uiPriority w:val="99"/>
    <w:semiHidden/>
    <w:unhideWhenUsed/>
    <w:rsid w:val="00726B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927186">
      <w:bodyDiv w:val="1"/>
      <w:marLeft w:val="0"/>
      <w:marRight w:val="0"/>
      <w:marTop w:val="0"/>
      <w:marBottom w:val="0"/>
      <w:divBdr>
        <w:top w:val="none" w:sz="0" w:space="0" w:color="auto"/>
        <w:left w:val="none" w:sz="0" w:space="0" w:color="auto"/>
        <w:bottom w:val="none" w:sz="0" w:space="0" w:color="auto"/>
        <w:right w:val="none" w:sz="0" w:space="0" w:color="auto"/>
      </w:divBdr>
      <w:divsChild>
        <w:div w:id="259800514">
          <w:marLeft w:val="547"/>
          <w:marRight w:val="0"/>
          <w:marTop w:val="200"/>
          <w:marBottom w:val="240"/>
          <w:divBdr>
            <w:top w:val="none" w:sz="0" w:space="0" w:color="auto"/>
            <w:left w:val="none" w:sz="0" w:space="0" w:color="auto"/>
            <w:bottom w:val="none" w:sz="0" w:space="0" w:color="auto"/>
            <w:right w:val="none" w:sz="0" w:space="0" w:color="auto"/>
          </w:divBdr>
        </w:div>
        <w:div w:id="1564947083">
          <w:marLeft w:val="547"/>
          <w:marRight w:val="0"/>
          <w:marTop w:val="200"/>
          <w:marBottom w:val="240"/>
          <w:divBdr>
            <w:top w:val="none" w:sz="0" w:space="0" w:color="auto"/>
            <w:left w:val="none" w:sz="0" w:space="0" w:color="auto"/>
            <w:bottom w:val="none" w:sz="0" w:space="0" w:color="auto"/>
            <w:right w:val="none" w:sz="0" w:space="0" w:color="auto"/>
          </w:divBdr>
        </w:div>
        <w:div w:id="1656060489">
          <w:marLeft w:val="547"/>
          <w:marRight w:val="0"/>
          <w:marTop w:val="200"/>
          <w:marBottom w:val="240"/>
          <w:divBdr>
            <w:top w:val="none" w:sz="0" w:space="0" w:color="auto"/>
            <w:left w:val="none" w:sz="0" w:space="0" w:color="auto"/>
            <w:bottom w:val="none" w:sz="0" w:space="0" w:color="auto"/>
            <w:right w:val="none" w:sz="0" w:space="0" w:color="auto"/>
          </w:divBdr>
        </w:div>
        <w:div w:id="161355135">
          <w:marLeft w:val="547"/>
          <w:marRight w:val="0"/>
          <w:marTop w:val="200"/>
          <w:marBottom w:val="240"/>
          <w:divBdr>
            <w:top w:val="none" w:sz="0" w:space="0" w:color="auto"/>
            <w:left w:val="none" w:sz="0" w:space="0" w:color="auto"/>
            <w:bottom w:val="none" w:sz="0" w:space="0" w:color="auto"/>
            <w:right w:val="none" w:sz="0" w:space="0" w:color="auto"/>
          </w:divBdr>
        </w:div>
      </w:divsChild>
    </w:div>
    <w:div w:id="1071582240">
      <w:bodyDiv w:val="1"/>
      <w:marLeft w:val="0"/>
      <w:marRight w:val="0"/>
      <w:marTop w:val="0"/>
      <w:marBottom w:val="0"/>
      <w:divBdr>
        <w:top w:val="none" w:sz="0" w:space="0" w:color="auto"/>
        <w:left w:val="none" w:sz="0" w:space="0" w:color="auto"/>
        <w:bottom w:val="none" w:sz="0" w:space="0" w:color="auto"/>
        <w:right w:val="none" w:sz="0" w:space="0" w:color="auto"/>
      </w:divBdr>
      <w:divsChild>
        <w:div w:id="2004159796">
          <w:marLeft w:val="0"/>
          <w:marRight w:val="0"/>
          <w:marTop w:val="0"/>
          <w:marBottom w:val="0"/>
          <w:divBdr>
            <w:top w:val="none" w:sz="0" w:space="0" w:color="auto"/>
            <w:left w:val="none" w:sz="0" w:space="0" w:color="auto"/>
            <w:bottom w:val="none" w:sz="0" w:space="0" w:color="auto"/>
            <w:right w:val="none" w:sz="0" w:space="0" w:color="auto"/>
          </w:divBdr>
          <w:divsChild>
            <w:div w:id="1086657275">
              <w:marLeft w:val="0"/>
              <w:marRight w:val="0"/>
              <w:marTop w:val="0"/>
              <w:marBottom w:val="0"/>
              <w:divBdr>
                <w:top w:val="none" w:sz="0" w:space="0" w:color="auto"/>
                <w:left w:val="none" w:sz="0" w:space="0" w:color="auto"/>
                <w:bottom w:val="none" w:sz="0" w:space="0" w:color="auto"/>
                <w:right w:val="none" w:sz="0" w:space="0" w:color="auto"/>
              </w:divBdr>
            </w:div>
            <w:div w:id="1169639042">
              <w:marLeft w:val="0"/>
              <w:marRight w:val="0"/>
              <w:marTop w:val="0"/>
              <w:marBottom w:val="0"/>
              <w:divBdr>
                <w:top w:val="none" w:sz="0" w:space="0" w:color="auto"/>
                <w:left w:val="none" w:sz="0" w:space="0" w:color="auto"/>
                <w:bottom w:val="none" w:sz="0" w:space="0" w:color="auto"/>
                <w:right w:val="none" w:sz="0" w:space="0" w:color="auto"/>
              </w:divBdr>
            </w:div>
            <w:div w:id="269631197">
              <w:marLeft w:val="0"/>
              <w:marRight w:val="0"/>
              <w:marTop w:val="0"/>
              <w:marBottom w:val="0"/>
              <w:divBdr>
                <w:top w:val="none" w:sz="0" w:space="0" w:color="auto"/>
                <w:left w:val="none" w:sz="0" w:space="0" w:color="auto"/>
                <w:bottom w:val="none" w:sz="0" w:space="0" w:color="auto"/>
                <w:right w:val="none" w:sz="0" w:space="0" w:color="auto"/>
              </w:divBdr>
            </w:div>
            <w:div w:id="290937192">
              <w:marLeft w:val="0"/>
              <w:marRight w:val="0"/>
              <w:marTop w:val="0"/>
              <w:marBottom w:val="0"/>
              <w:divBdr>
                <w:top w:val="none" w:sz="0" w:space="0" w:color="auto"/>
                <w:left w:val="none" w:sz="0" w:space="0" w:color="auto"/>
                <w:bottom w:val="none" w:sz="0" w:space="0" w:color="auto"/>
                <w:right w:val="none" w:sz="0" w:space="0" w:color="auto"/>
              </w:divBdr>
            </w:div>
            <w:div w:id="2053383360">
              <w:marLeft w:val="0"/>
              <w:marRight w:val="0"/>
              <w:marTop w:val="0"/>
              <w:marBottom w:val="0"/>
              <w:divBdr>
                <w:top w:val="none" w:sz="0" w:space="0" w:color="auto"/>
                <w:left w:val="none" w:sz="0" w:space="0" w:color="auto"/>
                <w:bottom w:val="none" w:sz="0" w:space="0" w:color="auto"/>
                <w:right w:val="none" w:sz="0" w:space="0" w:color="auto"/>
              </w:divBdr>
            </w:div>
          </w:divsChild>
        </w:div>
        <w:div w:id="784693935">
          <w:marLeft w:val="0"/>
          <w:marRight w:val="0"/>
          <w:marTop w:val="0"/>
          <w:marBottom w:val="0"/>
          <w:divBdr>
            <w:top w:val="none" w:sz="0" w:space="0" w:color="auto"/>
            <w:left w:val="none" w:sz="0" w:space="0" w:color="auto"/>
            <w:bottom w:val="none" w:sz="0" w:space="0" w:color="auto"/>
            <w:right w:val="none" w:sz="0" w:space="0" w:color="auto"/>
          </w:divBdr>
          <w:divsChild>
            <w:div w:id="414400585">
              <w:marLeft w:val="0"/>
              <w:marRight w:val="0"/>
              <w:marTop w:val="0"/>
              <w:marBottom w:val="0"/>
              <w:divBdr>
                <w:top w:val="none" w:sz="0" w:space="0" w:color="auto"/>
                <w:left w:val="none" w:sz="0" w:space="0" w:color="auto"/>
                <w:bottom w:val="none" w:sz="0" w:space="0" w:color="auto"/>
                <w:right w:val="none" w:sz="0" w:space="0" w:color="auto"/>
              </w:divBdr>
            </w:div>
            <w:div w:id="1315642552">
              <w:marLeft w:val="0"/>
              <w:marRight w:val="0"/>
              <w:marTop w:val="0"/>
              <w:marBottom w:val="0"/>
              <w:divBdr>
                <w:top w:val="none" w:sz="0" w:space="0" w:color="auto"/>
                <w:left w:val="none" w:sz="0" w:space="0" w:color="auto"/>
                <w:bottom w:val="none" w:sz="0" w:space="0" w:color="auto"/>
                <w:right w:val="none" w:sz="0" w:space="0" w:color="auto"/>
              </w:divBdr>
            </w:div>
            <w:div w:id="1538200379">
              <w:marLeft w:val="0"/>
              <w:marRight w:val="0"/>
              <w:marTop w:val="0"/>
              <w:marBottom w:val="0"/>
              <w:divBdr>
                <w:top w:val="none" w:sz="0" w:space="0" w:color="auto"/>
                <w:left w:val="none" w:sz="0" w:space="0" w:color="auto"/>
                <w:bottom w:val="none" w:sz="0" w:space="0" w:color="auto"/>
                <w:right w:val="none" w:sz="0" w:space="0" w:color="auto"/>
              </w:divBdr>
            </w:div>
            <w:div w:id="203181770">
              <w:marLeft w:val="0"/>
              <w:marRight w:val="0"/>
              <w:marTop w:val="0"/>
              <w:marBottom w:val="0"/>
              <w:divBdr>
                <w:top w:val="none" w:sz="0" w:space="0" w:color="auto"/>
                <w:left w:val="none" w:sz="0" w:space="0" w:color="auto"/>
                <w:bottom w:val="none" w:sz="0" w:space="0" w:color="auto"/>
                <w:right w:val="none" w:sz="0" w:space="0" w:color="auto"/>
              </w:divBdr>
            </w:div>
            <w:div w:id="751587445">
              <w:marLeft w:val="0"/>
              <w:marRight w:val="0"/>
              <w:marTop w:val="0"/>
              <w:marBottom w:val="0"/>
              <w:divBdr>
                <w:top w:val="none" w:sz="0" w:space="0" w:color="auto"/>
                <w:left w:val="none" w:sz="0" w:space="0" w:color="auto"/>
                <w:bottom w:val="none" w:sz="0" w:space="0" w:color="auto"/>
                <w:right w:val="none" w:sz="0" w:space="0" w:color="auto"/>
              </w:divBdr>
            </w:div>
          </w:divsChild>
        </w:div>
        <w:div w:id="814183615">
          <w:marLeft w:val="0"/>
          <w:marRight w:val="0"/>
          <w:marTop w:val="0"/>
          <w:marBottom w:val="0"/>
          <w:divBdr>
            <w:top w:val="none" w:sz="0" w:space="0" w:color="auto"/>
            <w:left w:val="none" w:sz="0" w:space="0" w:color="auto"/>
            <w:bottom w:val="none" w:sz="0" w:space="0" w:color="auto"/>
            <w:right w:val="none" w:sz="0" w:space="0" w:color="auto"/>
          </w:divBdr>
          <w:divsChild>
            <w:div w:id="702364221">
              <w:marLeft w:val="0"/>
              <w:marRight w:val="0"/>
              <w:marTop w:val="0"/>
              <w:marBottom w:val="0"/>
              <w:divBdr>
                <w:top w:val="none" w:sz="0" w:space="0" w:color="auto"/>
                <w:left w:val="none" w:sz="0" w:space="0" w:color="auto"/>
                <w:bottom w:val="none" w:sz="0" w:space="0" w:color="auto"/>
                <w:right w:val="none" w:sz="0" w:space="0" w:color="auto"/>
              </w:divBdr>
            </w:div>
            <w:div w:id="1360663132">
              <w:marLeft w:val="0"/>
              <w:marRight w:val="0"/>
              <w:marTop w:val="0"/>
              <w:marBottom w:val="0"/>
              <w:divBdr>
                <w:top w:val="none" w:sz="0" w:space="0" w:color="auto"/>
                <w:left w:val="none" w:sz="0" w:space="0" w:color="auto"/>
                <w:bottom w:val="none" w:sz="0" w:space="0" w:color="auto"/>
                <w:right w:val="none" w:sz="0" w:space="0" w:color="auto"/>
              </w:divBdr>
            </w:div>
            <w:div w:id="1782407491">
              <w:marLeft w:val="0"/>
              <w:marRight w:val="0"/>
              <w:marTop w:val="0"/>
              <w:marBottom w:val="0"/>
              <w:divBdr>
                <w:top w:val="none" w:sz="0" w:space="0" w:color="auto"/>
                <w:left w:val="none" w:sz="0" w:space="0" w:color="auto"/>
                <w:bottom w:val="none" w:sz="0" w:space="0" w:color="auto"/>
                <w:right w:val="none" w:sz="0" w:space="0" w:color="auto"/>
              </w:divBdr>
            </w:div>
            <w:div w:id="1666660742">
              <w:marLeft w:val="0"/>
              <w:marRight w:val="0"/>
              <w:marTop w:val="0"/>
              <w:marBottom w:val="0"/>
              <w:divBdr>
                <w:top w:val="none" w:sz="0" w:space="0" w:color="auto"/>
                <w:left w:val="none" w:sz="0" w:space="0" w:color="auto"/>
                <w:bottom w:val="none" w:sz="0" w:space="0" w:color="auto"/>
                <w:right w:val="none" w:sz="0" w:space="0" w:color="auto"/>
              </w:divBdr>
            </w:div>
            <w:div w:id="1353533940">
              <w:marLeft w:val="0"/>
              <w:marRight w:val="0"/>
              <w:marTop w:val="0"/>
              <w:marBottom w:val="0"/>
              <w:divBdr>
                <w:top w:val="none" w:sz="0" w:space="0" w:color="auto"/>
                <w:left w:val="none" w:sz="0" w:space="0" w:color="auto"/>
                <w:bottom w:val="none" w:sz="0" w:space="0" w:color="auto"/>
                <w:right w:val="none" w:sz="0" w:space="0" w:color="auto"/>
              </w:divBdr>
            </w:div>
          </w:divsChild>
        </w:div>
        <w:div w:id="896431764">
          <w:marLeft w:val="0"/>
          <w:marRight w:val="0"/>
          <w:marTop w:val="0"/>
          <w:marBottom w:val="0"/>
          <w:divBdr>
            <w:top w:val="none" w:sz="0" w:space="0" w:color="auto"/>
            <w:left w:val="none" w:sz="0" w:space="0" w:color="auto"/>
            <w:bottom w:val="none" w:sz="0" w:space="0" w:color="auto"/>
            <w:right w:val="none" w:sz="0" w:space="0" w:color="auto"/>
          </w:divBdr>
          <w:divsChild>
            <w:div w:id="1047147174">
              <w:marLeft w:val="0"/>
              <w:marRight w:val="0"/>
              <w:marTop w:val="0"/>
              <w:marBottom w:val="0"/>
              <w:divBdr>
                <w:top w:val="none" w:sz="0" w:space="0" w:color="auto"/>
                <w:left w:val="none" w:sz="0" w:space="0" w:color="auto"/>
                <w:bottom w:val="none" w:sz="0" w:space="0" w:color="auto"/>
                <w:right w:val="none" w:sz="0" w:space="0" w:color="auto"/>
              </w:divBdr>
            </w:div>
            <w:div w:id="746417177">
              <w:marLeft w:val="0"/>
              <w:marRight w:val="0"/>
              <w:marTop w:val="0"/>
              <w:marBottom w:val="0"/>
              <w:divBdr>
                <w:top w:val="none" w:sz="0" w:space="0" w:color="auto"/>
                <w:left w:val="none" w:sz="0" w:space="0" w:color="auto"/>
                <w:bottom w:val="none" w:sz="0" w:space="0" w:color="auto"/>
                <w:right w:val="none" w:sz="0" w:space="0" w:color="auto"/>
              </w:divBdr>
            </w:div>
            <w:div w:id="800536442">
              <w:marLeft w:val="0"/>
              <w:marRight w:val="0"/>
              <w:marTop w:val="0"/>
              <w:marBottom w:val="0"/>
              <w:divBdr>
                <w:top w:val="none" w:sz="0" w:space="0" w:color="auto"/>
                <w:left w:val="none" w:sz="0" w:space="0" w:color="auto"/>
                <w:bottom w:val="none" w:sz="0" w:space="0" w:color="auto"/>
                <w:right w:val="none" w:sz="0" w:space="0" w:color="auto"/>
              </w:divBdr>
            </w:div>
            <w:div w:id="1310284810">
              <w:marLeft w:val="0"/>
              <w:marRight w:val="0"/>
              <w:marTop w:val="0"/>
              <w:marBottom w:val="0"/>
              <w:divBdr>
                <w:top w:val="none" w:sz="0" w:space="0" w:color="auto"/>
                <w:left w:val="none" w:sz="0" w:space="0" w:color="auto"/>
                <w:bottom w:val="none" w:sz="0" w:space="0" w:color="auto"/>
                <w:right w:val="none" w:sz="0" w:space="0" w:color="auto"/>
              </w:divBdr>
            </w:div>
            <w:div w:id="421218601">
              <w:marLeft w:val="0"/>
              <w:marRight w:val="0"/>
              <w:marTop w:val="0"/>
              <w:marBottom w:val="0"/>
              <w:divBdr>
                <w:top w:val="none" w:sz="0" w:space="0" w:color="auto"/>
                <w:left w:val="none" w:sz="0" w:space="0" w:color="auto"/>
                <w:bottom w:val="none" w:sz="0" w:space="0" w:color="auto"/>
                <w:right w:val="none" w:sz="0" w:space="0" w:color="auto"/>
              </w:divBdr>
            </w:div>
          </w:divsChild>
        </w:div>
        <w:div w:id="1125198740">
          <w:marLeft w:val="0"/>
          <w:marRight w:val="0"/>
          <w:marTop w:val="0"/>
          <w:marBottom w:val="0"/>
          <w:divBdr>
            <w:top w:val="none" w:sz="0" w:space="0" w:color="auto"/>
            <w:left w:val="none" w:sz="0" w:space="0" w:color="auto"/>
            <w:bottom w:val="none" w:sz="0" w:space="0" w:color="auto"/>
            <w:right w:val="none" w:sz="0" w:space="0" w:color="auto"/>
          </w:divBdr>
          <w:divsChild>
            <w:div w:id="1615286611">
              <w:marLeft w:val="0"/>
              <w:marRight w:val="0"/>
              <w:marTop w:val="0"/>
              <w:marBottom w:val="0"/>
              <w:divBdr>
                <w:top w:val="none" w:sz="0" w:space="0" w:color="auto"/>
                <w:left w:val="none" w:sz="0" w:space="0" w:color="auto"/>
                <w:bottom w:val="none" w:sz="0" w:space="0" w:color="auto"/>
                <w:right w:val="none" w:sz="0" w:space="0" w:color="auto"/>
              </w:divBdr>
            </w:div>
            <w:div w:id="50081598">
              <w:marLeft w:val="0"/>
              <w:marRight w:val="0"/>
              <w:marTop w:val="0"/>
              <w:marBottom w:val="0"/>
              <w:divBdr>
                <w:top w:val="none" w:sz="0" w:space="0" w:color="auto"/>
                <w:left w:val="none" w:sz="0" w:space="0" w:color="auto"/>
                <w:bottom w:val="none" w:sz="0" w:space="0" w:color="auto"/>
                <w:right w:val="none" w:sz="0" w:space="0" w:color="auto"/>
              </w:divBdr>
            </w:div>
            <w:div w:id="2004816048">
              <w:marLeft w:val="0"/>
              <w:marRight w:val="0"/>
              <w:marTop w:val="0"/>
              <w:marBottom w:val="0"/>
              <w:divBdr>
                <w:top w:val="none" w:sz="0" w:space="0" w:color="auto"/>
                <w:left w:val="none" w:sz="0" w:space="0" w:color="auto"/>
                <w:bottom w:val="none" w:sz="0" w:space="0" w:color="auto"/>
                <w:right w:val="none" w:sz="0" w:space="0" w:color="auto"/>
              </w:divBdr>
            </w:div>
            <w:div w:id="2034457851">
              <w:marLeft w:val="0"/>
              <w:marRight w:val="0"/>
              <w:marTop w:val="0"/>
              <w:marBottom w:val="0"/>
              <w:divBdr>
                <w:top w:val="none" w:sz="0" w:space="0" w:color="auto"/>
                <w:left w:val="none" w:sz="0" w:space="0" w:color="auto"/>
                <w:bottom w:val="none" w:sz="0" w:space="0" w:color="auto"/>
                <w:right w:val="none" w:sz="0" w:space="0" w:color="auto"/>
              </w:divBdr>
            </w:div>
            <w:div w:id="724569441">
              <w:marLeft w:val="0"/>
              <w:marRight w:val="0"/>
              <w:marTop w:val="0"/>
              <w:marBottom w:val="0"/>
              <w:divBdr>
                <w:top w:val="none" w:sz="0" w:space="0" w:color="auto"/>
                <w:left w:val="none" w:sz="0" w:space="0" w:color="auto"/>
                <w:bottom w:val="none" w:sz="0" w:space="0" w:color="auto"/>
                <w:right w:val="none" w:sz="0" w:space="0" w:color="auto"/>
              </w:divBdr>
            </w:div>
          </w:divsChild>
        </w:div>
        <w:div w:id="1391533644">
          <w:marLeft w:val="0"/>
          <w:marRight w:val="0"/>
          <w:marTop w:val="0"/>
          <w:marBottom w:val="0"/>
          <w:divBdr>
            <w:top w:val="none" w:sz="0" w:space="0" w:color="auto"/>
            <w:left w:val="none" w:sz="0" w:space="0" w:color="auto"/>
            <w:bottom w:val="none" w:sz="0" w:space="0" w:color="auto"/>
            <w:right w:val="none" w:sz="0" w:space="0" w:color="auto"/>
          </w:divBdr>
          <w:divsChild>
            <w:div w:id="1374302891">
              <w:marLeft w:val="0"/>
              <w:marRight w:val="0"/>
              <w:marTop w:val="0"/>
              <w:marBottom w:val="0"/>
              <w:divBdr>
                <w:top w:val="none" w:sz="0" w:space="0" w:color="auto"/>
                <w:left w:val="none" w:sz="0" w:space="0" w:color="auto"/>
                <w:bottom w:val="none" w:sz="0" w:space="0" w:color="auto"/>
                <w:right w:val="none" w:sz="0" w:space="0" w:color="auto"/>
              </w:divBdr>
            </w:div>
            <w:div w:id="187105806">
              <w:marLeft w:val="0"/>
              <w:marRight w:val="0"/>
              <w:marTop w:val="0"/>
              <w:marBottom w:val="0"/>
              <w:divBdr>
                <w:top w:val="none" w:sz="0" w:space="0" w:color="auto"/>
                <w:left w:val="none" w:sz="0" w:space="0" w:color="auto"/>
                <w:bottom w:val="none" w:sz="0" w:space="0" w:color="auto"/>
                <w:right w:val="none" w:sz="0" w:space="0" w:color="auto"/>
              </w:divBdr>
            </w:div>
            <w:div w:id="1250189719">
              <w:marLeft w:val="0"/>
              <w:marRight w:val="0"/>
              <w:marTop w:val="0"/>
              <w:marBottom w:val="0"/>
              <w:divBdr>
                <w:top w:val="none" w:sz="0" w:space="0" w:color="auto"/>
                <w:left w:val="none" w:sz="0" w:space="0" w:color="auto"/>
                <w:bottom w:val="none" w:sz="0" w:space="0" w:color="auto"/>
                <w:right w:val="none" w:sz="0" w:space="0" w:color="auto"/>
              </w:divBdr>
            </w:div>
            <w:div w:id="327368810">
              <w:marLeft w:val="0"/>
              <w:marRight w:val="0"/>
              <w:marTop w:val="0"/>
              <w:marBottom w:val="0"/>
              <w:divBdr>
                <w:top w:val="none" w:sz="0" w:space="0" w:color="auto"/>
                <w:left w:val="none" w:sz="0" w:space="0" w:color="auto"/>
                <w:bottom w:val="none" w:sz="0" w:space="0" w:color="auto"/>
                <w:right w:val="none" w:sz="0" w:space="0" w:color="auto"/>
              </w:divBdr>
            </w:div>
            <w:div w:id="726105082">
              <w:marLeft w:val="0"/>
              <w:marRight w:val="0"/>
              <w:marTop w:val="0"/>
              <w:marBottom w:val="0"/>
              <w:divBdr>
                <w:top w:val="none" w:sz="0" w:space="0" w:color="auto"/>
                <w:left w:val="none" w:sz="0" w:space="0" w:color="auto"/>
                <w:bottom w:val="none" w:sz="0" w:space="0" w:color="auto"/>
                <w:right w:val="none" w:sz="0" w:space="0" w:color="auto"/>
              </w:divBdr>
            </w:div>
          </w:divsChild>
        </w:div>
        <w:div w:id="288170528">
          <w:marLeft w:val="0"/>
          <w:marRight w:val="0"/>
          <w:marTop w:val="0"/>
          <w:marBottom w:val="0"/>
          <w:divBdr>
            <w:top w:val="none" w:sz="0" w:space="0" w:color="auto"/>
            <w:left w:val="none" w:sz="0" w:space="0" w:color="auto"/>
            <w:bottom w:val="none" w:sz="0" w:space="0" w:color="auto"/>
            <w:right w:val="none" w:sz="0" w:space="0" w:color="auto"/>
          </w:divBdr>
          <w:divsChild>
            <w:div w:id="1551965207">
              <w:marLeft w:val="0"/>
              <w:marRight w:val="0"/>
              <w:marTop w:val="0"/>
              <w:marBottom w:val="0"/>
              <w:divBdr>
                <w:top w:val="none" w:sz="0" w:space="0" w:color="auto"/>
                <w:left w:val="none" w:sz="0" w:space="0" w:color="auto"/>
                <w:bottom w:val="none" w:sz="0" w:space="0" w:color="auto"/>
                <w:right w:val="none" w:sz="0" w:space="0" w:color="auto"/>
              </w:divBdr>
            </w:div>
            <w:div w:id="466818267">
              <w:marLeft w:val="0"/>
              <w:marRight w:val="0"/>
              <w:marTop w:val="0"/>
              <w:marBottom w:val="0"/>
              <w:divBdr>
                <w:top w:val="none" w:sz="0" w:space="0" w:color="auto"/>
                <w:left w:val="none" w:sz="0" w:space="0" w:color="auto"/>
                <w:bottom w:val="none" w:sz="0" w:space="0" w:color="auto"/>
                <w:right w:val="none" w:sz="0" w:space="0" w:color="auto"/>
              </w:divBdr>
            </w:div>
            <w:div w:id="431780412">
              <w:marLeft w:val="0"/>
              <w:marRight w:val="0"/>
              <w:marTop w:val="0"/>
              <w:marBottom w:val="0"/>
              <w:divBdr>
                <w:top w:val="none" w:sz="0" w:space="0" w:color="auto"/>
                <w:left w:val="none" w:sz="0" w:space="0" w:color="auto"/>
                <w:bottom w:val="none" w:sz="0" w:space="0" w:color="auto"/>
                <w:right w:val="none" w:sz="0" w:space="0" w:color="auto"/>
              </w:divBdr>
            </w:div>
            <w:div w:id="2066291705">
              <w:marLeft w:val="0"/>
              <w:marRight w:val="0"/>
              <w:marTop w:val="0"/>
              <w:marBottom w:val="0"/>
              <w:divBdr>
                <w:top w:val="none" w:sz="0" w:space="0" w:color="auto"/>
                <w:left w:val="none" w:sz="0" w:space="0" w:color="auto"/>
                <w:bottom w:val="none" w:sz="0" w:space="0" w:color="auto"/>
                <w:right w:val="none" w:sz="0" w:space="0" w:color="auto"/>
              </w:divBdr>
            </w:div>
            <w:div w:id="1106314447">
              <w:marLeft w:val="0"/>
              <w:marRight w:val="0"/>
              <w:marTop w:val="0"/>
              <w:marBottom w:val="0"/>
              <w:divBdr>
                <w:top w:val="none" w:sz="0" w:space="0" w:color="auto"/>
                <w:left w:val="none" w:sz="0" w:space="0" w:color="auto"/>
                <w:bottom w:val="none" w:sz="0" w:space="0" w:color="auto"/>
                <w:right w:val="none" w:sz="0" w:space="0" w:color="auto"/>
              </w:divBdr>
            </w:div>
          </w:divsChild>
        </w:div>
        <w:div w:id="746418286">
          <w:marLeft w:val="0"/>
          <w:marRight w:val="0"/>
          <w:marTop w:val="0"/>
          <w:marBottom w:val="0"/>
          <w:divBdr>
            <w:top w:val="none" w:sz="0" w:space="0" w:color="auto"/>
            <w:left w:val="none" w:sz="0" w:space="0" w:color="auto"/>
            <w:bottom w:val="none" w:sz="0" w:space="0" w:color="auto"/>
            <w:right w:val="none" w:sz="0" w:space="0" w:color="auto"/>
          </w:divBdr>
        </w:div>
        <w:div w:id="1647129555">
          <w:marLeft w:val="0"/>
          <w:marRight w:val="0"/>
          <w:marTop w:val="0"/>
          <w:marBottom w:val="0"/>
          <w:divBdr>
            <w:top w:val="none" w:sz="0" w:space="0" w:color="auto"/>
            <w:left w:val="none" w:sz="0" w:space="0" w:color="auto"/>
            <w:bottom w:val="none" w:sz="0" w:space="0" w:color="auto"/>
            <w:right w:val="none" w:sz="0" w:space="0" w:color="auto"/>
          </w:divBdr>
        </w:div>
        <w:div w:id="1338533650">
          <w:marLeft w:val="0"/>
          <w:marRight w:val="0"/>
          <w:marTop w:val="0"/>
          <w:marBottom w:val="0"/>
          <w:divBdr>
            <w:top w:val="none" w:sz="0" w:space="0" w:color="auto"/>
            <w:left w:val="none" w:sz="0" w:space="0" w:color="auto"/>
            <w:bottom w:val="none" w:sz="0" w:space="0" w:color="auto"/>
            <w:right w:val="none" w:sz="0" w:space="0" w:color="auto"/>
          </w:divBdr>
        </w:div>
      </w:divsChild>
    </w:div>
    <w:div w:id="1885408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ridegms.blob.core.windows.net/documentlibrary/03B2975A-1214-41F2-86D3-4C90F9A15F3E.docx"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E41AFAE1395442BDFB88E587FBB80F" ma:contentTypeVersion="14" ma:contentTypeDescription="Create a new document." ma:contentTypeScope="" ma:versionID="0abc1797e2bc44d39dd126879e05798a">
  <xsd:schema xmlns:xsd="http://www.w3.org/2001/XMLSchema" xmlns:xs="http://www.w3.org/2001/XMLSchema" xmlns:p="http://schemas.microsoft.com/office/2006/metadata/properties" xmlns:ns3="b55cc359-510e-4af2-81bb-0b240aecdefd" xmlns:ns4="23df3814-6f62-4215-ae23-4fa231a6ec59" targetNamespace="http://schemas.microsoft.com/office/2006/metadata/properties" ma:root="true" ma:fieldsID="7c7aac4c35362c681db1734797ebc01f" ns3:_="" ns4:_="">
    <xsd:import namespace="b55cc359-510e-4af2-81bb-0b240aecdefd"/>
    <xsd:import namespace="23df3814-6f62-4215-ae23-4fa231a6ec5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EventHashCode" minOccurs="0"/>
                <xsd:element ref="ns4:MediaServiceGenerationTime" minOccurs="0"/>
                <xsd:element ref="ns4:MediaServiceAutoTags" minOccurs="0"/>
                <xsd:element ref="ns4:MediaServiceOCR" minOccurs="0"/>
                <xsd:element ref="ns4:MediaServiceDateTaken" minOccurs="0"/>
                <xsd:element ref="ns4:MediaServiceLocation"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5cc359-510e-4af2-81bb-0b240aecdef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df3814-6f62-4215-ae23-4fa231a6ec5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706F0F5-4645-43AB-8F0B-DBFC20E721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5cc359-510e-4af2-81bb-0b240aecdefd"/>
    <ds:schemaRef ds:uri="23df3814-6f62-4215-ae23-4fa231a6ec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C0C1AEA-635F-4B6E-B79B-EBD74845281B}">
  <ds:schemaRefs>
    <ds:schemaRef ds:uri="http://purl.org/dc/dcmitype/"/>
    <ds:schemaRef ds:uri="http://schemas.microsoft.com/office/2006/metadata/properties"/>
    <ds:schemaRef ds:uri="http://purl.org/dc/elements/1.1/"/>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23df3814-6f62-4215-ae23-4fa231a6ec59"/>
    <ds:schemaRef ds:uri="b55cc359-510e-4af2-81bb-0b240aecdefd"/>
    <ds:schemaRef ds:uri="http://www.w3.org/XML/1998/namespace"/>
  </ds:schemaRefs>
</ds:datastoreItem>
</file>

<file path=customXml/itemProps3.xml><?xml version="1.0" encoding="utf-8"?>
<ds:datastoreItem xmlns:ds="http://schemas.openxmlformats.org/officeDocument/2006/customXml" ds:itemID="{6E0ABE20-95B4-4ECF-8A1B-BF45D8B7551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722</Words>
  <Characters>4120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Enos</dc:creator>
  <cp:keywords/>
  <dc:description/>
  <cp:lastModifiedBy>Enos, Stephanie</cp:lastModifiedBy>
  <cp:revision>2</cp:revision>
  <cp:lastPrinted>2022-01-19T18:57:00Z</cp:lastPrinted>
  <dcterms:created xsi:type="dcterms:W3CDTF">2022-01-20T14:05:00Z</dcterms:created>
  <dcterms:modified xsi:type="dcterms:W3CDTF">2022-01-20T14:05:00Z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0x01010041E41AFAE1395442BDFB88E587FBB80F</vt:lpwstr>
  </property>
</Properties>
</file>