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Corbel" w:hAnsi="Corbel"/>
        </w:rPr>
        <w:id w:val="-492564967"/>
        <w:docPartObj>
          <w:docPartGallery w:val="Cover Pages"/>
          <w:docPartUnique/>
        </w:docPartObj>
      </w:sdtPr>
      <w:sdtEndPr>
        <w:rPr>
          <w:rFonts w:cs="Arial"/>
          <w:b/>
          <w:sz w:val="22"/>
          <w:u w:val="single"/>
        </w:rPr>
      </w:sdtEndPr>
      <w:sdtContent>
        <w:p w14:paraId="7095906A" w14:textId="77777777" w:rsidR="00C315FD" w:rsidRPr="00475E43" w:rsidRDefault="0010763F">
          <w:pPr>
            <w:rPr>
              <w:rFonts w:ascii="Corbel" w:hAnsi="Corbel"/>
            </w:rPr>
          </w:pPr>
          <w:r>
            <w:rPr>
              <w:rFonts w:ascii="Corbel" w:hAnsi="Corbel"/>
              <w:noProof/>
            </w:rPr>
            <mc:AlternateContent>
              <mc:Choice Requires="wps">
                <w:drawing>
                  <wp:anchor distT="0" distB="0" distL="114300" distR="114300" simplePos="0" relativeHeight="251651072" behindDoc="0" locked="0" layoutInCell="1" allowOverlap="1" wp14:anchorId="2D66EBEC" wp14:editId="60758231">
                    <wp:simplePos x="0" y="0"/>
                    <mc:AlternateContent>
                      <mc:Choice Requires="wp14">
                        <wp:positionH relativeFrom="page">
                          <wp14:pctPosHOffset>2000</wp14:pctPosHOffset>
                        </wp:positionH>
                      </mc:Choice>
                      <mc:Fallback>
                        <wp:positionH relativeFrom="page">
                          <wp:posOffset>154940</wp:posOffset>
                        </wp:positionH>
                      </mc:Fallback>
                    </mc:AlternateContent>
                    <mc:AlternateContent>
                      <mc:Choice Requires="wp14">
                        <wp:positionV relativeFrom="page">
                          <wp14:pctPosVOffset>2000</wp14:pctPosVOffset>
                        </wp:positionV>
                      </mc:Choice>
                      <mc:Fallback>
                        <wp:positionV relativeFrom="page">
                          <wp:posOffset>200660</wp:posOffset>
                        </wp:positionV>
                      </mc:Fallback>
                    </mc:AlternateContent>
                    <wp:extent cx="5363210" cy="9653270"/>
                    <wp:effectExtent l="0" t="0" r="0" b="0"/>
                    <wp:wrapNone/>
                    <wp:docPr id="47"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63210" cy="965327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Arial" w:hAnsi="Arial" w:cs="Arial"/>
                                    <w:b/>
                                    <w:bCs/>
                                    <w:sz w:val="44"/>
                                    <w:szCs w:val="44"/>
                                  </w:rPr>
                                  <w:alias w:val="Title"/>
                                  <w:id w:val="-1438677972"/>
                                  <w:dataBinding w:prefixMappings="xmlns:ns0='http://schemas.openxmlformats.org/package/2006/metadata/core-properties' xmlns:ns1='http://purl.org/dc/elements/1.1/'" w:xpath="/ns0:coreProperties[1]/ns1:title[1]" w:storeItemID="{6C3C8BC8-F283-45AE-878A-BAB7291924A1}"/>
                                  <w:text/>
                                </w:sdtPr>
                                <w:sdtEndPr/>
                                <w:sdtContent>
                                  <w:p w14:paraId="7C1D5799" w14:textId="44A127F8" w:rsidR="009A2B1D" w:rsidRDefault="00D9092C">
                                    <w:pPr>
                                      <w:pStyle w:val="Title"/>
                                      <w:pBdr>
                                        <w:bottom w:val="none" w:sz="0" w:space="0" w:color="auto"/>
                                      </w:pBdr>
                                      <w:jc w:val="right"/>
                                      <w:rPr>
                                        <w:caps/>
                                        <w:color w:val="FFFFFF" w:themeColor="background1"/>
                                        <w:sz w:val="72"/>
                                        <w:szCs w:val="72"/>
                                      </w:rPr>
                                    </w:pPr>
                                    <w:r>
                                      <w:rPr>
                                        <w:rFonts w:ascii="Arial" w:hAnsi="Arial" w:cs="Arial"/>
                                        <w:b/>
                                        <w:bCs/>
                                        <w:sz w:val="44"/>
                                        <w:szCs w:val="44"/>
                                      </w:rPr>
                                      <w:t>TITLE III Application Instructions 202</w:t>
                                    </w:r>
                                    <w:r w:rsidR="008200DC">
                                      <w:rPr>
                                        <w:rFonts w:ascii="Arial" w:hAnsi="Arial" w:cs="Arial"/>
                                        <w:b/>
                                        <w:bCs/>
                                        <w:sz w:val="44"/>
                                        <w:szCs w:val="44"/>
                                      </w:rPr>
                                      <w:t>4</w:t>
                                    </w:r>
                                    <w:r>
                                      <w:rPr>
                                        <w:rFonts w:ascii="Arial" w:hAnsi="Arial" w:cs="Arial"/>
                                        <w:b/>
                                        <w:bCs/>
                                        <w:sz w:val="44"/>
                                        <w:szCs w:val="44"/>
                                      </w:rPr>
                                      <w:t xml:space="preserve"> – 202</w:t>
                                    </w:r>
                                    <w:r w:rsidR="008200DC">
                                      <w:rPr>
                                        <w:rFonts w:ascii="Arial" w:hAnsi="Arial" w:cs="Arial"/>
                                        <w:b/>
                                        <w:bCs/>
                                        <w:sz w:val="44"/>
                                        <w:szCs w:val="44"/>
                                      </w:rPr>
                                      <w:t>5</w:t>
                                    </w:r>
                                  </w:p>
                                </w:sdtContent>
                              </w:sdt>
                              <w:p w14:paraId="0CB68664" w14:textId="77777777" w:rsidR="009A2B1D" w:rsidRDefault="009A2B1D">
                                <w:pPr>
                                  <w:spacing w:before="240"/>
                                  <w:ind w:left="720"/>
                                  <w:jc w:val="right"/>
                                  <w:rPr>
                                    <w:color w:val="FFFFFF" w:themeColor="background1"/>
                                  </w:rPr>
                                </w:pPr>
                              </w:p>
                              <w:p w14:paraId="514E5CE7" w14:textId="77777777" w:rsidR="009A2B1D" w:rsidRDefault="009A2B1D" w:rsidP="000C134A">
                                <w:pPr>
                                  <w:spacing w:before="240"/>
                                  <w:ind w:left="1008"/>
                                  <w:jc w:val="right"/>
                                  <w:rPr>
                                    <w:color w:val="FFFFFF" w:themeColor="background1"/>
                                  </w:rPr>
                                </w:pPr>
                                <w:bookmarkStart w:id="0" w:name="_MON_1426417230"/>
                                <w:bookmarkEnd w:id="0"/>
                              </w:p>
                            </w:txbxContent>
                          </wps:txbx>
                          <wps:bodyPr rot="0" spcFirstLastPara="0" vertOverflow="overflow" horzOverflow="overflow" vert="horz" wrap="square" lIns="274320" tIns="914400" rIns="274320" bIns="45720" numCol="1" spcCol="0" rtlCol="0" fromWordArt="0" anchor="ctr" anchorCtr="0" forceAA="0" compatLnSpc="1">
                            <a:prstTxWarp prst="textNoShape">
                              <a:avLst/>
                            </a:prstTxWarp>
                            <a:noAutofit/>
                          </wps:bodyPr>
                        </wps:wsp>
                      </a:graphicData>
                    </a:graphic>
                    <wp14:sizeRelH relativeFrom="page">
                      <wp14:pctWidth>69000</wp14:pctWidth>
                    </wp14:sizeRelH>
                    <wp14:sizeRelV relativeFrom="page">
                      <wp14:pctHeight>96000</wp14:pctHeight>
                    </wp14:sizeRelV>
                  </wp:anchor>
                </w:drawing>
              </mc:Choice>
              <mc:Fallback>
                <w:pict>
                  <v:rect w14:anchorId="2D66EBEC" id="Rectangle 47" o:spid="_x0000_s1026" style="position:absolute;margin-left:0;margin-top:0;width:422.3pt;height:760.1pt;z-index:251651072;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" fillcolor="#4f81bd [3204]" stroked="f" strokeweight="2pt">
                    <v:textbox inset="21.6pt,1in,21.6pt">
                      <w:txbxContent>
                        <w:sdt>
                          <w:sdtPr>
                            <w:rPr>
                              <w:rFonts w:ascii="Arial" w:hAnsi="Arial" w:cs="Arial"/>
                              <w:b/>
                              <w:bCs/>
                              <w:sz w:val="44"/>
                              <w:szCs w:val="44"/>
                            </w:rPr>
                            <w:alias w:val="Title"/>
                            <w:id w:val="-1438677972"/>
                            <w:dataBinding w:prefixMappings="xmlns:ns0='http://schemas.openxmlformats.org/package/2006/metadata/core-properties' xmlns:ns1='http://purl.org/dc/elements/1.1/'" w:xpath="/ns0:coreProperties[1]/ns1:title[1]" w:storeItemID="{6C3C8BC8-F283-45AE-878A-BAB7291924A1}"/>
                            <w:text/>
                          </w:sdtPr>
                          <w:sdtEndPr/>
                          <w:sdtContent>
                            <w:p w14:paraId="7C1D5799" w14:textId="44A127F8" w:rsidR="009A2B1D" w:rsidRDefault="00D9092C">
                              <w:pPr>
                                <w:pStyle w:val="Title"/>
                                <w:pBdr>
                                  <w:bottom w:val="none" w:sz="0" w:space="0" w:color="auto"/>
                                </w:pBdr>
                                <w:jc w:val="right"/>
                                <w:rPr>
                                  <w:caps/>
                                  <w:color w:val="FFFFFF" w:themeColor="background1"/>
                                  <w:sz w:val="72"/>
                                  <w:szCs w:val="72"/>
                                </w:rPr>
                              </w:pPr>
                              <w:r>
                                <w:rPr>
                                  <w:rFonts w:ascii="Arial" w:hAnsi="Arial" w:cs="Arial"/>
                                  <w:b/>
                                  <w:bCs/>
                                  <w:sz w:val="44"/>
                                  <w:szCs w:val="44"/>
                                </w:rPr>
                                <w:t>TITLE III Application Instructions 202</w:t>
                              </w:r>
                              <w:r w:rsidR="008200DC">
                                <w:rPr>
                                  <w:rFonts w:ascii="Arial" w:hAnsi="Arial" w:cs="Arial"/>
                                  <w:b/>
                                  <w:bCs/>
                                  <w:sz w:val="44"/>
                                  <w:szCs w:val="44"/>
                                </w:rPr>
                                <w:t>4</w:t>
                              </w:r>
                              <w:r>
                                <w:rPr>
                                  <w:rFonts w:ascii="Arial" w:hAnsi="Arial" w:cs="Arial"/>
                                  <w:b/>
                                  <w:bCs/>
                                  <w:sz w:val="44"/>
                                  <w:szCs w:val="44"/>
                                </w:rPr>
                                <w:t xml:space="preserve"> – 202</w:t>
                              </w:r>
                              <w:r w:rsidR="008200DC">
                                <w:rPr>
                                  <w:rFonts w:ascii="Arial" w:hAnsi="Arial" w:cs="Arial"/>
                                  <w:b/>
                                  <w:bCs/>
                                  <w:sz w:val="44"/>
                                  <w:szCs w:val="44"/>
                                </w:rPr>
                                <w:t>5</w:t>
                              </w:r>
                            </w:p>
                          </w:sdtContent>
                        </w:sdt>
                        <w:p w14:paraId="0CB68664" w14:textId="77777777" w:rsidR="009A2B1D" w:rsidRDefault="009A2B1D">
                          <w:pPr>
                            <w:spacing w:before="240"/>
                            <w:ind w:left="720"/>
                            <w:jc w:val="right"/>
                            <w:rPr>
                              <w:color w:val="FFFFFF" w:themeColor="background1"/>
                            </w:rPr>
                          </w:pPr>
                        </w:p>
                        <w:p w14:paraId="514E5CE7" w14:textId="77777777" w:rsidR="009A2B1D" w:rsidRDefault="009A2B1D" w:rsidP="000C134A">
                          <w:pPr>
                            <w:spacing w:before="240"/>
                            <w:ind w:left="1008"/>
                            <w:jc w:val="right"/>
                            <w:rPr>
                              <w:color w:val="FFFFFF" w:themeColor="background1"/>
                            </w:rPr>
                          </w:pPr>
                          <w:bookmarkStart w:id="1" w:name="_MON_1426417230"/>
                          <w:bookmarkEnd w:id="1"/>
                        </w:p>
                      </w:txbxContent>
                    </v:textbox>
                    <w10:wrap anchorx="page" anchory="page"/>
                  </v:rect>
                </w:pict>
              </mc:Fallback>
            </mc:AlternateContent>
          </w:r>
          <w:r>
            <w:rPr>
              <w:rFonts w:ascii="Corbel" w:hAnsi="Corbel"/>
              <w:noProof/>
            </w:rPr>
            <mc:AlternateContent>
              <mc:Choice Requires="wps">
                <w:drawing>
                  <wp:anchor distT="0" distB="0" distL="114300" distR="114300" simplePos="0" relativeHeight="251652096" behindDoc="0" locked="0" layoutInCell="1" allowOverlap="1" wp14:anchorId="17107A41" wp14:editId="6E2ECB07">
                    <wp:simplePos x="0" y="0"/>
                    <mc:AlternateContent>
                      <mc:Choice Requires="wp14">
                        <wp:positionH relativeFrom="page">
                          <wp14:pctPosHOffset>73000</wp14:pctPosHOffset>
                        </wp:positionH>
                      </mc:Choice>
                      <mc:Fallback>
                        <wp:positionH relativeFrom="page">
                          <wp:posOffset>5673725</wp:posOffset>
                        </wp:positionH>
                      </mc:Fallback>
                    </mc:AlternateContent>
                    <wp:positionV relativeFrom="page">
                      <wp:align>center</wp:align>
                    </wp:positionV>
                    <wp:extent cx="1880870" cy="9653270"/>
                    <wp:effectExtent l="0" t="0" r="0" b="0"/>
                    <wp:wrapNone/>
                    <wp:docPr id="48"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0870" cy="965327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Arial" w:hAnsi="Arial" w:cs="Arial"/>
                                    <w:b/>
                                    <w:bCs/>
                                  </w:rPr>
                                  <w:alias w:val="Subtitle"/>
                                  <w:id w:val="-1562631851"/>
                                  <w:dataBinding w:prefixMappings="xmlns:ns0='http://schemas.openxmlformats.org/package/2006/metadata/core-properties' xmlns:ns1='http://purl.org/dc/elements/1.1/'" w:xpath="/ns0:coreProperties[1]/ns1:subject[1]" w:storeItemID="{6C3C8BC8-F283-45AE-878A-BAB7291924A1}"/>
                                  <w:text/>
                                </w:sdtPr>
                                <w:sdtEndPr/>
                                <w:sdtContent>
                                  <w:p w14:paraId="5F0252ED" w14:textId="6C1EDD71" w:rsidR="009A2B1D" w:rsidRDefault="009A2B1D">
                                    <w:pPr>
                                      <w:pStyle w:val="Subtitle"/>
                                      <w:rPr>
                                        <w:color w:val="FFFFFF" w:themeColor="background1"/>
                                      </w:rPr>
                                    </w:pPr>
                                    <w:r>
                                      <w:rPr>
                                        <w:rFonts w:ascii="Arial" w:hAnsi="Arial" w:cs="Arial"/>
                                        <w:b/>
                                        <w:bCs/>
                                      </w:rPr>
                                      <w:t>LANGUAGE INSTRUCTION for</w:t>
                                    </w:r>
                                    <w:r w:rsidRPr="00C315FD">
                                      <w:rPr>
                                        <w:rFonts w:ascii="Arial" w:hAnsi="Arial" w:cs="Arial"/>
                                        <w:b/>
                                        <w:bCs/>
                                      </w:rPr>
                                      <w:t xml:space="preserve"> </w:t>
                                    </w:r>
                                    <w:r w:rsidR="008200DC">
                                      <w:rPr>
                                        <w:rFonts w:ascii="Arial" w:hAnsi="Arial" w:cs="Arial"/>
                                        <w:b/>
                                        <w:bCs/>
                                      </w:rPr>
                                      <w:t>Multilingual</w:t>
                                    </w:r>
                                    <w:r w:rsidRPr="00C315FD">
                                      <w:rPr>
                                        <w:rFonts w:ascii="Arial" w:hAnsi="Arial" w:cs="Arial"/>
                                        <w:b/>
                                        <w:bCs/>
                                      </w:rPr>
                                      <w:t xml:space="preserve"> Learners</w:t>
                                    </w:r>
                                  </w:p>
                                </w:sdtContent>
                              </w:sdt>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w14:anchorId="17107A41" id="Rectangle 48" o:spid="_x0000_s1027" style="position:absolute;margin-left:0;margin-top:0;width:148.1pt;height:760.1pt;z-index:251652096;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" fillcolor="#1f497d [3215]" stroked="f" strokeweight="2pt">
                    <v:textbox inset="14.4pt,,14.4pt">
                      <w:txbxContent>
                        <w:sdt>
                          <w:sdtPr>
                            <w:rPr>
                              <w:rFonts w:ascii="Arial" w:hAnsi="Arial" w:cs="Arial"/>
                              <w:b/>
                              <w:bCs/>
                            </w:rPr>
                            <w:alias w:val="Subtitle"/>
                            <w:id w:val="-1562631851"/>
                            <w:dataBinding w:prefixMappings="xmlns:ns0='http://schemas.openxmlformats.org/package/2006/metadata/core-properties' xmlns:ns1='http://purl.org/dc/elements/1.1/'" w:xpath="/ns0:coreProperties[1]/ns1:subject[1]" w:storeItemID="{6C3C8BC8-F283-45AE-878A-BAB7291924A1}"/>
                            <w:text/>
                          </w:sdtPr>
                          <w:sdtEndPr/>
                          <w:sdtContent>
                            <w:p w14:paraId="5F0252ED" w14:textId="6C1EDD71" w:rsidR="009A2B1D" w:rsidRDefault="009A2B1D">
                              <w:pPr>
                                <w:pStyle w:val="Subtitle"/>
                                <w:rPr>
                                  <w:color w:val="FFFFFF" w:themeColor="background1"/>
                                </w:rPr>
                              </w:pPr>
                              <w:r>
                                <w:rPr>
                                  <w:rFonts w:ascii="Arial" w:hAnsi="Arial" w:cs="Arial"/>
                                  <w:b/>
                                  <w:bCs/>
                                </w:rPr>
                                <w:t>LANGUAGE INSTRUCTION for</w:t>
                              </w:r>
                              <w:r w:rsidRPr="00C315FD">
                                <w:rPr>
                                  <w:rFonts w:ascii="Arial" w:hAnsi="Arial" w:cs="Arial"/>
                                  <w:b/>
                                  <w:bCs/>
                                </w:rPr>
                                <w:t xml:space="preserve"> </w:t>
                              </w:r>
                              <w:r w:rsidR="008200DC">
                                <w:rPr>
                                  <w:rFonts w:ascii="Arial" w:hAnsi="Arial" w:cs="Arial"/>
                                  <w:b/>
                                  <w:bCs/>
                                </w:rPr>
                                <w:t>Multilingual</w:t>
                              </w:r>
                              <w:r w:rsidRPr="00C315FD">
                                <w:rPr>
                                  <w:rFonts w:ascii="Arial" w:hAnsi="Arial" w:cs="Arial"/>
                                  <w:b/>
                                  <w:bCs/>
                                </w:rPr>
                                <w:t xml:space="preserve"> Learners</w:t>
                              </w:r>
                            </w:p>
                          </w:sdtContent>
                        </w:sdt>
                      </w:txbxContent>
                    </v:textbox>
                    <w10:wrap anchorx="page" anchory="page"/>
                  </v:rect>
                </w:pict>
              </mc:Fallback>
            </mc:AlternateContent>
          </w:r>
        </w:p>
        <w:p w14:paraId="34D2169D" w14:textId="77777777" w:rsidR="00C315FD" w:rsidRPr="00475E43" w:rsidRDefault="00C315FD">
          <w:pPr>
            <w:rPr>
              <w:rFonts w:ascii="Corbel" w:hAnsi="Corbel"/>
            </w:rPr>
          </w:pPr>
        </w:p>
        <w:p w14:paraId="7ABA5248" w14:textId="77777777" w:rsidR="00C315FD" w:rsidRPr="00475E43" w:rsidRDefault="00C315FD">
          <w:pPr>
            <w:spacing w:after="200" w:line="276" w:lineRule="auto"/>
            <w:rPr>
              <w:rFonts w:ascii="Corbel" w:hAnsi="Corbel" w:cs="Arial"/>
              <w:b/>
              <w:sz w:val="22"/>
              <w:u w:val="single"/>
            </w:rPr>
          </w:pPr>
          <w:r w:rsidRPr="00475E43">
            <w:rPr>
              <w:rFonts w:ascii="Corbel" w:hAnsi="Corbel" w:cs="Arial"/>
              <w:b/>
              <w:sz w:val="22"/>
              <w:u w:val="single"/>
            </w:rPr>
            <w:br w:type="page"/>
          </w:r>
        </w:p>
      </w:sdtContent>
    </w:sdt>
    <w:p w14:paraId="58F39EC6" w14:textId="3947F1FF" w:rsidR="009B30D0" w:rsidRPr="009B30D0" w:rsidRDefault="00CF147E" w:rsidP="16BA55D1">
      <w:pPr>
        <w:spacing w:after="200" w:line="276" w:lineRule="auto"/>
        <w:jc w:val="center"/>
        <w:rPr>
          <w:rFonts w:ascii="Corbel" w:hAnsi="Corbel" w:cs="Arial"/>
          <w:sz w:val="24"/>
          <w:szCs w:val="24"/>
        </w:rPr>
      </w:pPr>
      <w:r>
        <w:rPr>
          <w:rFonts w:ascii="Corbel" w:hAnsi="Corbel" w:cs="Arial"/>
          <w:sz w:val="24"/>
          <w:szCs w:val="24"/>
        </w:rPr>
        <w:lastRenderedPageBreak/>
        <w:t>Title III Application Instructions</w:t>
      </w:r>
    </w:p>
    <w:p w14:paraId="151EED45" w14:textId="616F6B41" w:rsidR="009B30D0" w:rsidRPr="009B30D0" w:rsidRDefault="00CF147E" w:rsidP="16BA55D1">
      <w:pPr>
        <w:spacing w:after="200" w:line="276" w:lineRule="auto"/>
        <w:jc w:val="center"/>
        <w:rPr>
          <w:rFonts w:ascii="Corbel" w:hAnsi="Corbel" w:cs="Arial"/>
          <w:sz w:val="24"/>
          <w:szCs w:val="24"/>
        </w:rPr>
      </w:pPr>
      <w:r>
        <w:rPr>
          <w:rFonts w:ascii="Corbel" w:hAnsi="Corbel" w:cs="Arial"/>
          <w:sz w:val="24"/>
          <w:szCs w:val="24"/>
        </w:rPr>
        <w:t>202</w:t>
      </w:r>
      <w:r w:rsidR="000331E1">
        <w:rPr>
          <w:rFonts w:ascii="Corbel" w:hAnsi="Corbel" w:cs="Arial"/>
          <w:sz w:val="24"/>
          <w:szCs w:val="24"/>
        </w:rPr>
        <w:t>4</w:t>
      </w:r>
      <w:r>
        <w:rPr>
          <w:rFonts w:ascii="Corbel" w:hAnsi="Corbel" w:cs="Arial"/>
          <w:sz w:val="24"/>
          <w:szCs w:val="24"/>
        </w:rPr>
        <w:t>-2</w:t>
      </w:r>
      <w:r w:rsidR="000331E1">
        <w:rPr>
          <w:rFonts w:ascii="Corbel" w:hAnsi="Corbel" w:cs="Arial"/>
          <w:sz w:val="24"/>
          <w:szCs w:val="24"/>
        </w:rPr>
        <w:t>5</w:t>
      </w:r>
    </w:p>
    <w:p w14:paraId="5E8133A6" w14:textId="77777777" w:rsidR="000C134A" w:rsidRPr="009B30D0" w:rsidRDefault="16BA55D1" w:rsidP="16BA55D1">
      <w:pPr>
        <w:spacing w:after="200" w:line="276" w:lineRule="auto"/>
        <w:jc w:val="center"/>
        <w:rPr>
          <w:rFonts w:ascii="Corbel" w:hAnsi="Corbel" w:cs="Arial"/>
          <w:sz w:val="24"/>
          <w:szCs w:val="24"/>
        </w:rPr>
      </w:pPr>
      <w:r w:rsidRPr="16BA55D1">
        <w:rPr>
          <w:rFonts w:ascii="Corbel" w:hAnsi="Corbel" w:cs="Arial"/>
          <w:sz w:val="24"/>
          <w:szCs w:val="24"/>
        </w:rPr>
        <w:t>Table of Contents</w:t>
      </w:r>
    </w:p>
    <w:p w14:paraId="1DA7615E" w14:textId="77777777" w:rsidR="000C134A" w:rsidRPr="009B30D0" w:rsidRDefault="000C134A" w:rsidP="000C134A">
      <w:pPr>
        <w:spacing w:after="200" w:line="276" w:lineRule="auto"/>
        <w:jc w:val="center"/>
        <w:rPr>
          <w:rFonts w:ascii="Corbel" w:hAnsi="Corbel" w:cs="Arial"/>
          <w:bCs/>
          <w:sz w:val="24"/>
        </w:rPr>
      </w:pPr>
    </w:p>
    <w:p w14:paraId="394F0281" w14:textId="2397D5A9" w:rsidR="000C134A" w:rsidRPr="009B30D0" w:rsidRDefault="009975DE" w:rsidP="16BA55D1">
      <w:pPr>
        <w:spacing w:after="200" w:line="276" w:lineRule="auto"/>
        <w:rPr>
          <w:rFonts w:ascii="Corbel" w:hAnsi="Corbel" w:cs="Arial"/>
          <w:sz w:val="24"/>
          <w:szCs w:val="24"/>
        </w:rPr>
      </w:pPr>
      <w:r w:rsidRPr="16BA55D1">
        <w:rPr>
          <w:rFonts w:ascii="Corbel" w:hAnsi="Corbel" w:cs="Arial"/>
          <w:sz w:val="24"/>
          <w:szCs w:val="24"/>
        </w:rPr>
        <w:t>Overview of Title III &amp; Required Expenditures</w:t>
      </w:r>
      <w:r w:rsidR="000C134A" w:rsidRPr="009B30D0">
        <w:rPr>
          <w:rFonts w:ascii="Corbel" w:hAnsi="Corbel" w:cs="Arial"/>
          <w:bCs/>
          <w:sz w:val="24"/>
        </w:rPr>
        <w:tab/>
      </w:r>
      <w:r w:rsidR="000C134A" w:rsidRPr="009B30D0">
        <w:rPr>
          <w:rFonts w:ascii="Corbel" w:hAnsi="Corbel" w:cs="Arial"/>
          <w:bCs/>
          <w:sz w:val="24"/>
        </w:rPr>
        <w:tab/>
      </w:r>
      <w:r w:rsidR="009B30D0" w:rsidRPr="009B30D0">
        <w:rPr>
          <w:rFonts w:ascii="Corbel" w:hAnsi="Corbel" w:cs="Arial"/>
          <w:bCs/>
          <w:sz w:val="24"/>
        </w:rPr>
        <w:tab/>
      </w:r>
      <w:r w:rsidR="009B30D0" w:rsidRPr="009B30D0">
        <w:rPr>
          <w:rFonts w:ascii="Corbel" w:hAnsi="Corbel" w:cs="Arial"/>
          <w:bCs/>
          <w:sz w:val="24"/>
        </w:rPr>
        <w:tab/>
      </w:r>
      <w:r w:rsidR="007541CA" w:rsidRPr="16BA55D1">
        <w:rPr>
          <w:rFonts w:ascii="Corbel" w:hAnsi="Corbel" w:cs="Arial"/>
          <w:sz w:val="24"/>
          <w:szCs w:val="24"/>
        </w:rPr>
        <w:t xml:space="preserve">Page </w:t>
      </w:r>
      <w:r w:rsidR="000C134A" w:rsidRPr="16BA55D1">
        <w:rPr>
          <w:rFonts w:ascii="Corbel" w:hAnsi="Corbel" w:cs="Arial"/>
          <w:sz w:val="24"/>
          <w:szCs w:val="24"/>
        </w:rPr>
        <w:t>2</w:t>
      </w:r>
    </w:p>
    <w:p w14:paraId="271FE0E9" w14:textId="1C8146A1" w:rsidR="009B30D0" w:rsidRPr="009B30D0" w:rsidRDefault="000C134A" w:rsidP="16BA55D1">
      <w:pPr>
        <w:spacing w:after="200" w:line="276" w:lineRule="auto"/>
        <w:rPr>
          <w:rFonts w:ascii="Corbel" w:hAnsi="Corbel" w:cs="Arial"/>
          <w:sz w:val="24"/>
          <w:szCs w:val="24"/>
        </w:rPr>
      </w:pPr>
      <w:r w:rsidRPr="324F2637">
        <w:rPr>
          <w:rFonts w:ascii="Corbel" w:hAnsi="Corbel" w:cs="Arial"/>
          <w:sz w:val="24"/>
          <w:szCs w:val="24"/>
        </w:rPr>
        <w:t>Supplement/ supplant</w:t>
      </w:r>
      <w:r>
        <w:tab/>
      </w:r>
      <w:r>
        <w:tab/>
      </w:r>
      <w:r>
        <w:tab/>
      </w:r>
      <w:r>
        <w:tab/>
      </w:r>
      <w:r>
        <w:tab/>
      </w:r>
      <w:r>
        <w:tab/>
      </w:r>
      <w:r>
        <w:tab/>
      </w:r>
      <w:r w:rsidR="003C48F4" w:rsidRPr="324F2637">
        <w:rPr>
          <w:rFonts w:ascii="Corbel" w:hAnsi="Corbel" w:cs="Arial"/>
          <w:sz w:val="24"/>
          <w:szCs w:val="24"/>
        </w:rPr>
        <w:t xml:space="preserve">Page </w:t>
      </w:r>
      <w:r w:rsidR="4BAED81B" w:rsidRPr="324F2637">
        <w:rPr>
          <w:rFonts w:ascii="Corbel" w:hAnsi="Corbel" w:cs="Arial"/>
          <w:sz w:val="24"/>
          <w:szCs w:val="24"/>
        </w:rPr>
        <w:t>4</w:t>
      </w:r>
    </w:p>
    <w:p w14:paraId="0D042084" w14:textId="4A58340A" w:rsidR="009B30D0" w:rsidRDefault="009B30D0" w:rsidP="16BA55D1">
      <w:pPr>
        <w:spacing w:after="200" w:line="276" w:lineRule="auto"/>
        <w:rPr>
          <w:rFonts w:ascii="Corbel" w:hAnsi="Corbel" w:cs="Arial"/>
          <w:sz w:val="24"/>
          <w:szCs w:val="24"/>
        </w:rPr>
      </w:pPr>
      <w:r w:rsidRPr="324F2637">
        <w:rPr>
          <w:rFonts w:ascii="Corbel" w:hAnsi="Corbel" w:cs="Arial"/>
          <w:sz w:val="24"/>
          <w:szCs w:val="24"/>
        </w:rPr>
        <w:t>Allowable Title III Expenditure</w:t>
      </w:r>
      <w:r w:rsidR="003C48F4" w:rsidRPr="324F2637">
        <w:rPr>
          <w:rFonts w:ascii="Corbel" w:hAnsi="Corbel" w:cs="Arial"/>
          <w:sz w:val="24"/>
          <w:szCs w:val="24"/>
        </w:rPr>
        <w:t>s</w:t>
      </w:r>
      <w:r>
        <w:tab/>
      </w:r>
      <w:r>
        <w:tab/>
      </w:r>
      <w:r>
        <w:tab/>
      </w:r>
      <w:r>
        <w:tab/>
      </w:r>
      <w:r>
        <w:tab/>
      </w:r>
      <w:r>
        <w:tab/>
      </w:r>
      <w:r w:rsidR="003C48F4" w:rsidRPr="324F2637">
        <w:rPr>
          <w:rFonts w:ascii="Corbel" w:hAnsi="Corbel" w:cs="Arial"/>
          <w:sz w:val="24"/>
          <w:szCs w:val="24"/>
        </w:rPr>
        <w:t xml:space="preserve">Page </w:t>
      </w:r>
      <w:r w:rsidR="367CA8BB" w:rsidRPr="324F2637">
        <w:rPr>
          <w:rFonts w:ascii="Corbel" w:hAnsi="Corbel" w:cs="Arial"/>
          <w:sz w:val="24"/>
          <w:szCs w:val="24"/>
        </w:rPr>
        <w:t>6</w:t>
      </w:r>
    </w:p>
    <w:p w14:paraId="72602192" w14:textId="0299754A" w:rsidR="009B30D0" w:rsidRPr="009B30D0" w:rsidRDefault="1A45E85C" w:rsidP="16BA55D1">
      <w:pPr>
        <w:spacing w:after="200" w:line="276" w:lineRule="auto"/>
        <w:rPr>
          <w:rFonts w:ascii="Corbel" w:hAnsi="Corbel" w:cs="Arial"/>
          <w:sz w:val="24"/>
          <w:szCs w:val="24"/>
        </w:rPr>
      </w:pPr>
      <w:r w:rsidRPr="324F2637">
        <w:rPr>
          <w:rFonts w:ascii="Corbel" w:hAnsi="Corbel" w:cs="Arial"/>
          <w:sz w:val="24"/>
          <w:szCs w:val="24"/>
        </w:rPr>
        <w:t>Evaluation</w:t>
      </w:r>
      <w:r w:rsidR="005503BE" w:rsidRPr="324F2637">
        <w:rPr>
          <w:rFonts w:ascii="Corbel" w:hAnsi="Corbel" w:cs="Arial"/>
          <w:sz w:val="24"/>
          <w:szCs w:val="24"/>
        </w:rPr>
        <w:t xml:space="preserve"> Outcomes Report</w:t>
      </w:r>
      <w:r w:rsidR="00510ECC" w:rsidRPr="324F2637">
        <w:rPr>
          <w:rFonts w:ascii="Corbel" w:hAnsi="Corbel" w:cs="Arial"/>
          <w:sz w:val="24"/>
          <w:szCs w:val="24"/>
        </w:rPr>
        <w:t xml:space="preserve"> &amp; Program Activities</w:t>
      </w:r>
      <w:r w:rsidR="005503BE">
        <w:tab/>
      </w:r>
      <w:r w:rsidR="005503BE">
        <w:tab/>
      </w:r>
      <w:r w:rsidR="005503BE">
        <w:tab/>
      </w:r>
      <w:r w:rsidR="005503BE">
        <w:tab/>
      </w:r>
      <w:proofErr w:type="gramStart"/>
      <w:r w:rsidR="009B30D0" w:rsidRPr="324F2637">
        <w:rPr>
          <w:rFonts w:ascii="Corbel" w:hAnsi="Corbel" w:cs="Arial"/>
          <w:sz w:val="24"/>
          <w:szCs w:val="24"/>
        </w:rPr>
        <w:t xml:space="preserve">Page </w:t>
      </w:r>
      <w:r w:rsidR="007541CA" w:rsidRPr="324F2637">
        <w:rPr>
          <w:rFonts w:ascii="Corbel" w:hAnsi="Corbel" w:cs="Arial"/>
          <w:sz w:val="24"/>
          <w:szCs w:val="24"/>
        </w:rPr>
        <w:t xml:space="preserve"> </w:t>
      </w:r>
      <w:r w:rsidR="00894619">
        <w:rPr>
          <w:rFonts w:ascii="Corbel" w:hAnsi="Corbel" w:cs="Arial"/>
          <w:sz w:val="24"/>
          <w:szCs w:val="24"/>
        </w:rPr>
        <w:t>9</w:t>
      </w:r>
      <w:proofErr w:type="gramEnd"/>
    </w:p>
    <w:p w14:paraId="69A899D9" w14:textId="78CAF0FA" w:rsidR="005503BE" w:rsidRDefault="005503BE" w:rsidP="16BA55D1">
      <w:pPr>
        <w:spacing w:after="200" w:line="276" w:lineRule="auto"/>
        <w:rPr>
          <w:rFonts w:ascii="Corbel" w:hAnsi="Corbel" w:cs="Arial"/>
          <w:sz w:val="24"/>
          <w:szCs w:val="24"/>
        </w:rPr>
      </w:pPr>
      <w:r w:rsidRPr="324F2637">
        <w:rPr>
          <w:rFonts w:ascii="Corbel" w:hAnsi="Corbel" w:cs="Arial"/>
          <w:sz w:val="24"/>
          <w:szCs w:val="24"/>
        </w:rPr>
        <w:t>Budget Tips</w:t>
      </w:r>
      <w:r w:rsidR="30161257" w:rsidRPr="324F2637">
        <w:rPr>
          <w:rFonts w:ascii="Corbel" w:hAnsi="Corbel" w:cs="Arial"/>
          <w:sz w:val="24"/>
          <w:szCs w:val="24"/>
        </w:rPr>
        <w:t xml:space="preserve"> </w:t>
      </w:r>
      <w:r>
        <w:tab/>
      </w:r>
      <w:r>
        <w:tab/>
      </w:r>
      <w:r>
        <w:tab/>
      </w:r>
      <w:r>
        <w:tab/>
      </w:r>
      <w:r>
        <w:tab/>
      </w:r>
      <w:r>
        <w:tab/>
      </w:r>
      <w:r>
        <w:tab/>
      </w:r>
      <w:r>
        <w:tab/>
      </w:r>
      <w:r>
        <w:tab/>
      </w:r>
      <w:r w:rsidR="00510ECC" w:rsidRPr="324F2637">
        <w:rPr>
          <w:rFonts w:ascii="Corbel" w:hAnsi="Corbel" w:cs="Arial"/>
          <w:sz w:val="24"/>
          <w:szCs w:val="24"/>
        </w:rPr>
        <w:t>Page</w:t>
      </w:r>
      <w:r w:rsidR="5831E261" w:rsidRPr="324F2637">
        <w:rPr>
          <w:rFonts w:ascii="Corbel" w:hAnsi="Corbel" w:cs="Arial"/>
          <w:sz w:val="24"/>
          <w:szCs w:val="24"/>
        </w:rPr>
        <w:t xml:space="preserve"> 11</w:t>
      </w:r>
    </w:p>
    <w:p w14:paraId="501AC464" w14:textId="2DADC7E0" w:rsidR="41268A0F" w:rsidRDefault="41268A0F" w:rsidP="324F2637">
      <w:pPr>
        <w:spacing w:after="200" w:line="276" w:lineRule="auto"/>
        <w:rPr>
          <w:rFonts w:ascii="Corbel" w:hAnsi="Corbel" w:cs="Arial"/>
          <w:sz w:val="24"/>
          <w:szCs w:val="24"/>
        </w:rPr>
      </w:pPr>
      <w:r w:rsidRPr="324F2637">
        <w:rPr>
          <w:rFonts w:ascii="Corbel" w:hAnsi="Corbel" w:cs="Arial"/>
          <w:sz w:val="24"/>
          <w:szCs w:val="24"/>
        </w:rPr>
        <w:t>Document Library</w:t>
      </w:r>
      <w:r>
        <w:tab/>
      </w:r>
      <w:r>
        <w:tab/>
      </w:r>
      <w:r>
        <w:tab/>
      </w:r>
      <w:r>
        <w:tab/>
      </w:r>
      <w:r>
        <w:tab/>
      </w:r>
      <w:r>
        <w:tab/>
      </w:r>
      <w:r>
        <w:tab/>
      </w:r>
      <w:r>
        <w:tab/>
      </w:r>
      <w:r w:rsidRPr="324F2637">
        <w:rPr>
          <w:rFonts w:ascii="Corbel" w:hAnsi="Corbel" w:cs="Arial"/>
          <w:sz w:val="24"/>
          <w:szCs w:val="24"/>
        </w:rPr>
        <w:t>Page 12</w:t>
      </w:r>
    </w:p>
    <w:p w14:paraId="6CF4D207" w14:textId="28619F16" w:rsidR="009B30D0" w:rsidRPr="009B30D0" w:rsidRDefault="009B30D0" w:rsidP="16BA55D1">
      <w:pPr>
        <w:spacing w:after="200" w:line="276" w:lineRule="auto"/>
        <w:rPr>
          <w:rFonts w:ascii="Corbel" w:hAnsi="Corbel" w:cs="Arial"/>
          <w:sz w:val="24"/>
          <w:szCs w:val="24"/>
        </w:rPr>
      </w:pPr>
      <w:r w:rsidRPr="324F2637">
        <w:rPr>
          <w:rFonts w:ascii="Corbel" w:hAnsi="Corbel" w:cs="Arial"/>
          <w:sz w:val="24"/>
          <w:szCs w:val="24"/>
        </w:rPr>
        <w:t>Private School Consultation</w:t>
      </w:r>
      <w:r>
        <w:tab/>
      </w:r>
      <w:r>
        <w:tab/>
      </w:r>
      <w:r>
        <w:tab/>
      </w:r>
      <w:r>
        <w:tab/>
      </w:r>
      <w:r>
        <w:tab/>
      </w:r>
      <w:r>
        <w:tab/>
      </w:r>
      <w:r>
        <w:tab/>
      </w:r>
      <w:r w:rsidR="005A08BB" w:rsidRPr="324F2637">
        <w:rPr>
          <w:rFonts w:ascii="Corbel" w:hAnsi="Corbel" w:cs="Arial"/>
          <w:sz w:val="24"/>
          <w:szCs w:val="24"/>
        </w:rPr>
        <w:t>Page 1</w:t>
      </w:r>
      <w:r w:rsidR="00897F01">
        <w:rPr>
          <w:rFonts w:ascii="Corbel" w:hAnsi="Corbel" w:cs="Arial"/>
          <w:sz w:val="24"/>
          <w:szCs w:val="24"/>
        </w:rPr>
        <w:t>4</w:t>
      </w:r>
    </w:p>
    <w:p w14:paraId="072A3747" w14:textId="57FA4BF1" w:rsidR="009B30D0" w:rsidRDefault="009B30D0" w:rsidP="16BA55D1">
      <w:pPr>
        <w:spacing w:after="200" w:line="276" w:lineRule="auto"/>
        <w:rPr>
          <w:rFonts w:ascii="Corbel" w:hAnsi="Corbel" w:cs="Arial"/>
          <w:sz w:val="24"/>
          <w:szCs w:val="24"/>
        </w:rPr>
      </w:pPr>
      <w:r w:rsidRPr="324F2637">
        <w:rPr>
          <w:rFonts w:ascii="Corbel" w:hAnsi="Corbel" w:cs="Arial"/>
          <w:sz w:val="24"/>
          <w:szCs w:val="24"/>
        </w:rPr>
        <w:t>Consortium Requirements</w:t>
      </w:r>
      <w:r>
        <w:tab/>
      </w:r>
      <w:r>
        <w:tab/>
      </w:r>
      <w:r>
        <w:tab/>
      </w:r>
      <w:r>
        <w:tab/>
      </w:r>
      <w:r>
        <w:tab/>
      </w:r>
      <w:r>
        <w:tab/>
      </w:r>
      <w:r>
        <w:tab/>
      </w:r>
      <w:r w:rsidR="007541CA" w:rsidRPr="324F2637">
        <w:rPr>
          <w:rFonts w:ascii="Corbel" w:hAnsi="Corbel" w:cs="Arial"/>
          <w:sz w:val="24"/>
          <w:szCs w:val="24"/>
        </w:rPr>
        <w:t>Pages</w:t>
      </w:r>
      <w:r w:rsidR="005A08BB" w:rsidRPr="324F2637">
        <w:rPr>
          <w:rFonts w:ascii="Corbel" w:hAnsi="Corbel" w:cs="Arial"/>
          <w:sz w:val="24"/>
          <w:szCs w:val="24"/>
        </w:rPr>
        <w:t xml:space="preserve"> 1</w:t>
      </w:r>
      <w:r w:rsidR="00897F01">
        <w:rPr>
          <w:rFonts w:ascii="Corbel" w:hAnsi="Corbel" w:cs="Arial"/>
          <w:sz w:val="24"/>
          <w:szCs w:val="24"/>
        </w:rPr>
        <w:t>5</w:t>
      </w:r>
    </w:p>
    <w:p w14:paraId="79976572" w14:textId="77777777" w:rsidR="009B30D0" w:rsidRDefault="009B30D0" w:rsidP="000C134A">
      <w:pPr>
        <w:spacing w:after="200" w:line="276" w:lineRule="auto"/>
        <w:rPr>
          <w:rFonts w:ascii="Corbel" w:hAnsi="Corbel" w:cs="Arial"/>
          <w:bCs/>
          <w:sz w:val="24"/>
        </w:rPr>
      </w:pPr>
    </w:p>
    <w:p w14:paraId="459CB299" w14:textId="77777777" w:rsidR="009B30D0" w:rsidRDefault="009B30D0" w:rsidP="000C134A">
      <w:pPr>
        <w:spacing w:after="200" w:line="276" w:lineRule="auto"/>
        <w:rPr>
          <w:rFonts w:ascii="Corbel" w:hAnsi="Corbel" w:cs="Arial"/>
          <w:bCs/>
          <w:sz w:val="24"/>
        </w:rPr>
      </w:pPr>
    </w:p>
    <w:p w14:paraId="277C6E47" w14:textId="77777777" w:rsidR="009B30D0" w:rsidRDefault="16BA55D1" w:rsidP="16BA55D1">
      <w:pPr>
        <w:spacing w:after="200" w:line="276" w:lineRule="auto"/>
        <w:rPr>
          <w:rFonts w:ascii="Corbel" w:hAnsi="Corbel" w:cs="Arial"/>
          <w:sz w:val="24"/>
          <w:szCs w:val="24"/>
        </w:rPr>
      </w:pPr>
      <w:r w:rsidRPr="16BA55D1">
        <w:rPr>
          <w:rFonts w:ascii="Corbel" w:hAnsi="Corbel" w:cs="Arial"/>
          <w:sz w:val="24"/>
          <w:szCs w:val="24"/>
        </w:rPr>
        <w:t>Contact Information:</w:t>
      </w:r>
    </w:p>
    <w:p w14:paraId="2BABD844" w14:textId="6D5E82DB" w:rsidR="00277648" w:rsidRDefault="009B30D0" w:rsidP="16BA55D1">
      <w:pPr>
        <w:spacing w:after="200" w:line="276" w:lineRule="auto"/>
        <w:rPr>
          <w:rFonts w:ascii="Corbel" w:hAnsi="Corbel" w:cs="Arial"/>
          <w:sz w:val="24"/>
          <w:szCs w:val="24"/>
        </w:rPr>
      </w:pPr>
      <w:r w:rsidRPr="324F2637">
        <w:rPr>
          <w:rFonts w:ascii="Corbel" w:hAnsi="Corbel" w:cs="Arial"/>
          <w:sz w:val="24"/>
          <w:szCs w:val="24"/>
        </w:rPr>
        <w:t xml:space="preserve">Emily Klein          </w:t>
      </w:r>
      <w:r>
        <w:tab/>
      </w:r>
      <w:hyperlink r:id="rId11">
        <w:r w:rsidR="16BA55D1" w:rsidRPr="324F2637">
          <w:rPr>
            <w:rStyle w:val="Hyperlink"/>
            <w:rFonts w:ascii="Corbel" w:hAnsi="Corbel" w:cs="Arial"/>
            <w:sz w:val="24"/>
            <w:szCs w:val="24"/>
          </w:rPr>
          <w:t>Emily.</w:t>
        </w:r>
        <w:r w:rsidR="28532D40" w:rsidRPr="324F2637">
          <w:rPr>
            <w:rStyle w:val="Hyperlink"/>
            <w:rFonts w:ascii="Corbel" w:hAnsi="Corbel" w:cs="Arial"/>
            <w:sz w:val="24"/>
            <w:szCs w:val="24"/>
          </w:rPr>
          <w:t>K</w:t>
        </w:r>
        <w:r w:rsidR="16BA55D1" w:rsidRPr="324F2637">
          <w:rPr>
            <w:rStyle w:val="Hyperlink"/>
            <w:rFonts w:ascii="Corbel" w:hAnsi="Corbel" w:cs="Arial"/>
            <w:sz w:val="24"/>
            <w:szCs w:val="24"/>
          </w:rPr>
          <w:t>lein@ride.ri.gov</w:t>
        </w:r>
      </w:hyperlink>
      <w:r w:rsidR="16BA55D1" w:rsidRPr="324F2637">
        <w:rPr>
          <w:rFonts w:ascii="Corbel" w:hAnsi="Corbel" w:cs="Arial"/>
          <w:sz w:val="24"/>
          <w:szCs w:val="24"/>
        </w:rPr>
        <w:t xml:space="preserve">  </w:t>
      </w:r>
      <w:r>
        <w:tab/>
      </w:r>
      <w:r>
        <w:tab/>
      </w:r>
      <w:r w:rsidR="16BA55D1" w:rsidRPr="324F2637">
        <w:rPr>
          <w:rFonts w:ascii="Corbel" w:hAnsi="Corbel" w:cs="Arial"/>
          <w:sz w:val="24"/>
          <w:szCs w:val="24"/>
        </w:rPr>
        <w:t>222-8985</w:t>
      </w:r>
      <w:r>
        <w:tab/>
      </w:r>
    </w:p>
    <w:p w14:paraId="77911EE6" w14:textId="6F149308" w:rsidR="00277648" w:rsidRPr="007C4FC1" w:rsidRDefault="008D2DBF" w:rsidP="16BA55D1">
      <w:pPr>
        <w:spacing w:after="200" w:line="276" w:lineRule="auto"/>
        <w:rPr>
          <w:rFonts w:ascii="Corbel" w:hAnsi="Corbel" w:cs="Arial"/>
          <w:sz w:val="24"/>
          <w:szCs w:val="24"/>
          <w:lang w:val="it-IT"/>
        </w:rPr>
      </w:pPr>
      <w:r w:rsidRPr="007C4FC1">
        <w:rPr>
          <w:rFonts w:ascii="Corbel" w:hAnsi="Corbel" w:cs="Arial"/>
          <w:sz w:val="24"/>
          <w:szCs w:val="24"/>
          <w:lang w:val="it-IT"/>
        </w:rPr>
        <w:t xml:space="preserve">Flavia Molea Baker </w:t>
      </w:r>
      <w:r w:rsidR="00333DE2" w:rsidRPr="007C4FC1">
        <w:rPr>
          <w:rFonts w:ascii="Corbel" w:hAnsi="Corbel" w:cs="Arial"/>
          <w:sz w:val="24"/>
          <w:szCs w:val="24"/>
          <w:lang w:val="it-IT"/>
        </w:rPr>
        <w:tab/>
      </w:r>
      <w:hyperlink r:id="rId12">
        <w:r w:rsidR="16BA55D1" w:rsidRPr="007C4FC1">
          <w:rPr>
            <w:rStyle w:val="Hyperlink"/>
            <w:rFonts w:ascii="Corbel" w:hAnsi="Corbel" w:cs="Arial"/>
            <w:sz w:val="24"/>
            <w:szCs w:val="24"/>
            <w:lang w:val="it-IT"/>
          </w:rPr>
          <w:t>Flavia.MoleaBaker@ride.ri.gov</w:t>
        </w:r>
      </w:hyperlink>
      <w:r w:rsidRPr="007C4FC1">
        <w:rPr>
          <w:rFonts w:ascii="Corbel" w:hAnsi="Corbel" w:cs="Arial"/>
          <w:sz w:val="24"/>
          <w:szCs w:val="24"/>
          <w:lang w:val="it-IT"/>
        </w:rPr>
        <w:t xml:space="preserve"> </w:t>
      </w:r>
      <w:r w:rsidR="00333DE2" w:rsidRPr="007C4FC1">
        <w:rPr>
          <w:rFonts w:ascii="Corbel" w:hAnsi="Corbel" w:cs="Arial"/>
          <w:sz w:val="24"/>
          <w:szCs w:val="24"/>
          <w:lang w:val="it-IT"/>
        </w:rPr>
        <w:tab/>
      </w:r>
      <w:r w:rsidRPr="007C4FC1">
        <w:rPr>
          <w:rFonts w:ascii="Corbel" w:hAnsi="Corbel" w:cs="Arial"/>
          <w:sz w:val="24"/>
          <w:szCs w:val="24"/>
          <w:lang w:val="it-IT"/>
        </w:rPr>
        <w:t>222-8480</w:t>
      </w:r>
    </w:p>
    <w:p w14:paraId="64E4A13A" w14:textId="0422AD1A" w:rsidR="00333DE2" w:rsidRPr="007C4FC1" w:rsidRDefault="00C02031" w:rsidP="00333DE2">
      <w:pPr>
        <w:spacing w:after="200" w:line="276" w:lineRule="auto"/>
        <w:rPr>
          <w:rFonts w:ascii="Corbel" w:hAnsi="Corbel" w:cs="Arial"/>
          <w:sz w:val="24"/>
          <w:szCs w:val="24"/>
        </w:rPr>
      </w:pPr>
      <w:r w:rsidRPr="003557C5">
        <w:rPr>
          <w:rFonts w:ascii="Corbel" w:hAnsi="Corbel"/>
          <w:color w:val="000000" w:themeColor="text1"/>
          <w:sz w:val="24"/>
          <w:szCs w:val="24"/>
          <w:bdr w:val="none" w:sz="0" w:space="0" w:color="auto" w:frame="1"/>
          <w:shd w:val="clear" w:color="auto" w:fill="FFFFFF"/>
        </w:rPr>
        <w:t>Agnieszka Bourret</w:t>
      </w:r>
      <w:r w:rsidR="00333DE2" w:rsidRPr="007C4FC1">
        <w:rPr>
          <w:rFonts w:ascii="Corbel" w:hAnsi="Corbel" w:cs="Arial"/>
          <w:color w:val="000000" w:themeColor="text1"/>
          <w:sz w:val="24"/>
          <w:szCs w:val="24"/>
        </w:rPr>
        <w:t xml:space="preserve"> </w:t>
      </w:r>
      <w:r w:rsidR="00333DE2" w:rsidRPr="007C4FC1">
        <w:rPr>
          <w:rFonts w:ascii="Corbel" w:hAnsi="Corbel" w:cs="Arial"/>
          <w:sz w:val="24"/>
          <w:szCs w:val="24"/>
        </w:rPr>
        <w:tab/>
      </w:r>
      <w:hyperlink r:id="rId13" w:history="1">
        <w:r w:rsidRPr="0092300F">
          <w:rPr>
            <w:rStyle w:val="Hyperlink"/>
            <w:rFonts w:ascii="Corbel" w:hAnsi="Corbel"/>
            <w:sz w:val="24"/>
            <w:szCs w:val="24"/>
            <w:bdr w:val="none" w:sz="0" w:space="0" w:color="auto" w:frame="1"/>
            <w:shd w:val="clear" w:color="auto" w:fill="FFFFFF"/>
          </w:rPr>
          <w:t>agnieszka.bourret@ride.ri.gov</w:t>
        </w:r>
      </w:hyperlink>
      <w:r w:rsidR="00333DE2" w:rsidRPr="007C4FC1">
        <w:rPr>
          <w:rFonts w:ascii="Corbel" w:hAnsi="Corbel" w:cs="Arial"/>
          <w:sz w:val="24"/>
          <w:szCs w:val="24"/>
        </w:rPr>
        <w:tab/>
      </w:r>
      <w:r w:rsidR="0092300F" w:rsidRPr="0092300F">
        <w:rPr>
          <w:rFonts w:ascii="Corbel" w:hAnsi="Corbel"/>
          <w:color w:val="242424"/>
          <w:sz w:val="24"/>
          <w:szCs w:val="24"/>
          <w:shd w:val="clear" w:color="auto" w:fill="FFFFFF"/>
        </w:rPr>
        <w:t>222-8460</w:t>
      </w:r>
    </w:p>
    <w:p w14:paraId="5A4CF743" w14:textId="3B752F60" w:rsidR="000C134A" w:rsidRPr="007C4FC1" w:rsidRDefault="000C134A" w:rsidP="000C134A">
      <w:pPr>
        <w:spacing w:after="200" w:line="276" w:lineRule="auto"/>
        <w:rPr>
          <w:rFonts w:ascii="Corbel" w:hAnsi="Corbel" w:cs="Arial"/>
          <w:bCs/>
          <w:sz w:val="24"/>
        </w:rPr>
      </w:pPr>
      <w:r w:rsidRPr="007C4FC1">
        <w:rPr>
          <w:rFonts w:ascii="Corbel" w:hAnsi="Corbel" w:cs="Arial"/>
          <w:b/>
          <w:bCs/>
          <w:sz w:val="24"/>
        </w:rPr>
        <w:br w:type="page"/>
      </w:r>
    </w:p>
    <w:p w14:paraId="55B6AA44" w14:textId="77777777" w:rsidR="00C315FD" w:rsidRPr="007C4FC1" w:rsidRDefault="00C315FD">
      <w:pPr>
        <w:spacing w:after="200" w:line="276" w:lineRule="auto"/>
        <w:rPr>
          <w:rFonts w:ascii="Corbel" w:hAnsi="Corbel" w:cs="Arial"/>
          <w:b/>
          <w:bCs/>
          <w:sz w:val="24"/>
        </w:rPr>
      </w:pPr>
    </w:p>
    <w:p w14:paraId="5BAEE63E" w14:textId="44985EF8" w:rsidR="005E00A1" w:rsidRPr="00475E43" w:rsidRDefault="16BA55D1" w:rsidP="16BA55D1">
      <w:pPr>
        <w:jc w:val="center"/>
        <w:rPr>
          <w:rFonts w:ascii="Corbel" w:hAnsi="Corbel" w:cs="Arial"/>
          <w:b/>
          <w:bCs/>
          <w:sz w:val="24"/>
          <w:szCs w:val="24"/>
        </w:rPr>
      </w:pPr>
      <w:r w:rsidRPr="16BA55D1">
        <w:rPr>
          <w:rFonts w:ascii="Corbel" w:hAnsi="Corbel" w:cs="Arial"/>
          <w:b/>
          <w:bCs/>
          <w:sz w:val="24"/>
          <w:szCs w:val="24"/>
        </w:rPr>
        <w:t>TITLE III Application Guidance FY</w:t>
      </w:r>
      <w:r w:rsidR="00CF147E">
        <w:rPr>
          <w:rFonts w:ascii="Corbel" w:hAnsi="Corbel" w:cs="Arial"/>
          <w:b/>
          <w:bCs/>
          <w:sz w:val="24"/>
          <w:szCs w:val="24"/>
        </w:rPr>
        <w:t xml:space="preserve"> 202</w:t>
      </w:r>
      <w:r w:rsidR="00830B3A">
        <w:rPr>
          <w:rFonts w:ascii="Corbel" w:hAnsi="Corbel" w:cs="Arial"/>
          <w:b/>
          <w:bCs/>
          <w:sz w:val="24"/>
          <w:szCs w:val="24"/>
        </w:rPr>
        <w:t>3</w:t>
      </w:r>
      <w:r w:rsidRPr="16BA55D1">
        <w:rPr>
          <w:rFonts w:ascii="Corbel" w:hAnsi="Corbel" w:cs="Arial"/>
          <w:b/>
          <w:bCs/>
          <w:sz w:val="24"/>
          <w:szCs w:val="24"/>
        </w:rPr>
        <w:t>-</w:t>
      </w:r>
      <w:r w:rsidR="00CF147E">
        <w:rPr>
          <w:rFonts w:ascii="Corbel" w:hAnsi="Corbel" w:cs="Arial"/>
          <w:b/>
          <w:bCs/>
          <w:sz w:val="24"/>
          <w:szCs w:val="24"/>
        </w:rPr>
        <w:t>2</w:t>
      </w:r>
      <w:r w:rsidR="00830B3A">
        <w:rPr>
          <w:rFonts w:ascii="Corbel" w:hAnsi="Corbel" w:cs="Arial"/>
          <w:b/>
          <w:bCs/>
          <w:sz w:val="24"/>
          <w:szCs w:val="24"/>
        </w:rPr>
        <w:t>4</w:t>
      </w:r>
    </w:p>
    <w:p w14:paraId="5FC3B5CF" w14:textId="77777777" w:rsidR="005E00A1" w:rsidRPr="00475E43" w:rsidRDefault="16BA55D1" w:rsidP="16BA55D1">
      <w:pPr>
        <w:pStyle w:val="Heading8"/>
        <w:rPr>
          <w:rFonts w:ascii="Corbel" w:hAnsi="Corbel" w:cs="Arial"/>
          <w:b w:val="0"/>
          <w:sz w:val="22"/>
          <w:szCs w:val="22"/>
        </w:rPr>
      </w:pPr>
      <w:r w:rsidRPr="16BA55D1">
        <w:rPr>
          <w:rFonts w:ascii="Corbel" w:hAnsi="Corbel" w:cs="Arial"/>
        </w:rPr>
        <w:t xml:space="preserve">LANGUAGE INSTRUCTION FOR English Language Learners </w:t>
      </w:r>
    </w:p>
    <w:p w14:paraId="7222A581" w14:textId="77777777" w:rsidR="005E00A1" w:rsidRPr="00475E43" w:rsidRDefault="005E00A1" w:rsidP="005E00A1">
      <w:pPr>
        <w:rPr>
          <w:rFonts w:ascii="Corbel" w:hAnsi="Corbel" w:cs="Arial"/>
          <w:b/>
          <w:bCs/>
          <w:sz w:val="22"/>
        </w:rPr>
      </w:pPr>
    </w:p>
    <w:p w14:paraId="363447DD" w14:textId="77777777" w:rsidR="005E00A1" w:rsidRPr="00475E43" w:rsidRDefault="16BA55D1" w:rsidP="16BA55D1">
      <w:pPr>
        <w:pStyle w:val="BodyText"/>
        <w:jc w:val="center"/>
        <w:rPr>
          <w:rFonts w:ascii="Corbel" w:hAnsi="Corbel" w:cs="Arial"/>
          <w:b/>
          <w:bCs/>
          <w:sz w:val="22"/>
          <w:szCs w:val="22"/>
          <w:u w:val="single"/>
        </w:rPr>
      </w:pPr>
      <w:r w:rsidRPr="16BA55D1">
        <w:rPr>
          <w:rFonts w:ascii="Corbel" w:hAnsi="Corbel" w:cs="Arial"/>
          <w:b/>
          <w:bCs/>
          <w:sz w:val="22"/>
          <w:szCs w:val="22"/>
          <w:u w:val="single"/>
        </w:rPr>
        <w:t>Overview of Title III</w:t>
      </w:r>
    </w:p>
    <w:p w14:paraId="0EB5C8D2" w14:textId="77777777" w:rsidR="005E00A1" w:rsidRPr="00475E43" w:rsidRDefault="005E00A1" w:rsidP="005E00A1">
      <w:pPr>
        <w:pStyle w:val="BodyText"/>
        <w:rPr>
          <w:rFonts w:ascii="Corbel" w:hAnsi="Corbel" w:cs="Arial"/>
          <w:sz w:val="22"/>
        </w:rPr>
      </w:pPr>
    </w:p>
    <w:p w14:paraId="6EE5EA77" w14:textId="6630BB9F" w:rsidR="005E00A1" w:rsidRDefault="16BA55D1" w:rsidP="16BA55D1">
      <w:pPr>
        <w:rPr>
          <w:rFonts w:ascii="Corbel" w:hAnsi="Corbel" w:cs="Arial"/>
          <w:sz w:val="22"/>
          <w:szCs w:val="22"/>
        </w:rPr>
      </w:pPr>
      <w:r w:rsidRPr="16BA55D1">
        <w:rPr>
          <w:rFonts w:ascii="Corbel" w:hAnsi="Corbel" w:cs="Arial"/>
          <w:sz w:val="22"/>
          <w:szCs w:val="22"/>
        </w:rPr>
        <w:t xml:space="preserve">Title III is a federal formula grant program that makes </w:t>
      </w:r>
      <w:r w:rsidRPr="16BA55D1">
        <w:rPr>
          <w:rFonts w:ascii="Corbel" w:hAnsi="Corbel" w:cs="Arial"/>
          <w:b/>
          <w:bCs/>
          <w:sz w:val="22"/>
          <w:szCs w:val="22"/>
          <w:u w:val="single"/>
        </w:rPr>
        <w:t>supplemental</w:t>
      </w:r>
      <w:r w:rsidRPr="16BA55D1">
        <w:rPr>
          <w:rFonts w:ascii="Corbel" w:hAnsi="Corbel" w:cs="Arial"/>
          <w:sz w:val="22"/>
          <w:szCs w:val="22"/>
        </w:rPr>
        <w:t xml:space="preserve"> funds available to local school districts based on the number of </w:t>
      </w:r>
      <w:r w:rsidR="00830B3A">
        <w:rPr>
          <w:rFonts w:ascii="Corbel" w:hAnsi="Corbel" w:cs="Arial"/>
          <w:sz w:val="22"/>
          <w:szCs w:val="22"/>
        </w:rPr>
        <w:t>ML</w:t>
      </w:r>
      <w:r w:rsidRPr="16BA55D1">
        <w:rPr>
          <w:rFonts w:ascii="Corbel" w:hAnsi="Corbel" w:cs="Arial"/>
          <w:sz w:val="22"/>
          <w:szCs w:val="22"/>
        </w:rPr>
        <w:t xml:space="preserve">L students enrolled in the district and in Private Schools located in the district.  The purpose of the program is to ensure that these students are prepared to meet the English language proficiency standards as well as the same challenging state academic content and </w:t>
      </w:r>
      <w:r w:rsidR="00F65E89" w:rsidRPr="16BA55D1">
        <w:rPr>
          <w:rFonts w:ascii="Corbel" w:hAnsi="Corbel" w:cs="Arial"/>
          <w:sz w:val="22"/>
          <w:szCs w:val="22"/>
        </w:rPr>
        <w:t xml:space="preserve">grade level </w:t>
      </w:r>
      <w:r w:rsidRPr="16BA55D1">
        <w:rPr>
          <w:rFonts w:ascii="Corbel" w:hAnsi="Corbel" w:cs="Arial"/>
          <w:sz w:val="22"/>
          <w:szCs w:val="22"/>
        </w:rPr>
        <w:t xml:space="preserve">performance standards expected of all other students.  </w:t>
      </w:r>
    </w:p>
    <w:p w14:paraId="1A6BB49B" w14:textId="77777777" w:rsidR="000666B5" w:rsidRPr="00475E43" w:rsidRDefault="000666B5" w:rsidP="16BA55D1">
      <w:pPr>
        <w:rPr>
          <w:rFonts w:ascii="Corbel" w:hAnsi="Corbel" w:cs="Arial"/>
          <w:sz w:val="22"/>
          <w:szCs w:val="22"/>
        </w:rPr>
      </w:pPr>
    </w:p>
    <w:p w14:paraId="0560D0B1" w14:textId="77777777" w:rsidR="005E00A1" w:rsidRDefault="16BA55D1" w:rsidP="324F2637">
      <w:pPr>
        <w:pStyle w:val="Heading2"/>
        <w:rPr>
          <w:b/>
          <w:bCs/>
        </w:rPr>
      </w:pPr>
      <w:r w:rsidRPr="324F2637">
        <w:rPr>
          <w:b/>
          <w:bCs/>
        </w:rPr>
        <w:t xml:space="preserve">Three </w:t>
      </w:r>
      <w:r w:rsidRPr="324F2637">
        <w:rPr>
          <w:b/>
          <w:bCs/>
          <w:u w:val="single"/>
        </w:rPr>
        <w:t>required</w:t>
      </w:r>
      <w:r w:rsidRPr="324F2637">
        <w:rPr>
          <w:b/>
          <w:bCs/>
        </w:rPr>
        <w:t xml:space="preserve"> supplemental expenditures under Title III are: </w:t>
      </w:r>
    </w:p>
    <w:tbl>
      <w:tblPr>
        <w:tblStyle w:val="TableGrid"/>
        <w:tblW w:w="0" w:type="auto"/>
        <w:tblLook w:val="04A0" w:firstRow="1" w:lastRow="0" w:firstColumn="1" w:lastColumn="0" w:noHBand="0" w:noVBand="1"/>
      </w:tblPr>
      <w:tblGrid>
        <w:gridCol w:w="1075"/>
        <w:gridCol w:w="7555"/>
      </w:tblGrid>
      <w:tr w:rsidR="00B136F7" w14:paraId="10E4BB5D" w14:textId="77777777" w:rsidTr="324F2637">
        <w:tc>
          <w:tcPr>
            <w:tcW w:w="1075" w:type="dxa"/>
          </w:tcPr>
          <w:p w14:paraId="207A7239" w14:textId="105E688A" w:rsidR="00B136F7" w:rsidRPr="00A60647" w:rsidRDefault="00A60647" w:rsidP="00A60647">
            <w:pPr>
              <w:jc w:val="center"/>
              <w:rPr>
                <w:rFonts w:asciiTheme="majorHAnsi" w:hAnsiTheme="majorHAnsi" w:cstheme="majorHAnsi"/>
                <w:b/>
                <w:bCs/>
                <w:sz w:val="28"/>
                <w:szCs w:val="28"/>
              </w:rPr>
            </w:pPr>
            <w:r w:rsidRPr="00A60647">
              <w:rPr>
                <w:rFonts w:asciiTheme="majorHAnsi" w:hAnsiTheme="majorHAnsi" w:cstheme="majorHAnsi"/>
                <w:b/>
                <w:bCs/>
                <w:sz w:val="28"/>
                <w:szCs w:val="28"/>
              </w:rPr>
              <w:t>1</w:t>
            </w:r>
          </w:p>
        </w:tc>
        <w:tc>
          <w:tcPr>
            <w:tcW w:w="7555" w:type="dxa"/>
          </w:tcPr>
          <w:p w14:paraId="411C1C5F" w14:textId="64251D1B" w:rsidR="00A60647" w:rsidRDefault="00A60647" w:rsidP="00A60647">
            <w:pPr>
              <w:rPr>
                <w:rFonts w:ascii="Corbel" w:hAnsi="Corbel" w:cs="Arial"/>
                <w:sz w:val="22"/>
                <w:szCs w:val="22"/>
              </w:rPr>
            </w:pPr>
            <w:r w:rsidRPr="00181707">
              <w:rPr>
                <w:rFonts w:ascii="Corbel" w:hAnsi="Corbel"/>
                <w:b/>
                <w:bCs/>
                <w:sz w:val="22"/>
                <w:szCs w:val="22"/>
              </w:rPr>
              <w:t>Professional development</w:t>
            </w:r>
            <w:r w:rsidRPr="00181707">
              <w:rPr>
                <w:rFonts w:ascii="Corbel" w:hAnsi="Corbel" w:cs="Arial"/>
                <w:sz w:val="22"/>
                <w:szCs w:val="22"/>
              </w:rPr>
              <w:t xml:space="preserve"> </w:t>
            </w:r>
            <w:r w:rsidRPr="16BA55D1">
              <w:rPr>
                <w:rFonts w:ascii="Corbel" w:hAnsi="Corbel" w:cs="Arial"/>
                <w:sz w:val="22"/>
                <w:szCs w:val="22"/>
              </w:rPr>
              <w:t xml:space="preserve">for all teachers of </w:t>
            </w:r>
            <w:r w:rsidR="00E94979">
              <w:rPr>
                <w:rFonts w:ascii="Corbel" w:hAnsi="Corbel" w:cs="Arial"/>
                <w:sz w:val="22"/>
                <w:szCs w:val="22"/>
              </w:rPr>
              <w:t>ML</w:t>
            </w:r>
            <w:r w:rsidRPr="16BA55D1">
              <w:rPr>
                <w:rFonts w:ascii="Corbel" w:hAnsi="Corbel" w:cs="Arial"/>
                <w:sz w:val="22"/>
                <w:szCs w:val="22"/>
              </w:rPr>
              <w:t>Ls, including E</w:t>
            </w:r>
            <w:r w:rsidR="00E94979">
              <w:rPr>
                <w:rFonts w:ascii="Corbel" w:hAnsi="Corbel" w:cs="Arial"/>
                <w:sz w:val="22"/>
                <w:szCs w:val="22"/>
              </w:rPr>
              <w:t>SO</w:t>
            </w:r>
            <w:r w:rsidRPr="16BA55D1">
              <w:rPr>
                <w:rFonts w:ascii="Corbel" w:hAnsi="Corbel" w:cs="Arial"/>
                <w:sz w:val="22"/>
                <w:szCs w:val="22"/>
              </w:rPr>
              <w:t>L and bilingual</w:t>
            </w:r>
            <w:r w:rsidR="00E94979">
              <w:rPr>
                <w:rFonts w:ascii="Corbel" w:hAnsi="Corbel" w:cs="Arial"/>
                <w:sz w:val="22"/>
                <w:szCs w:val="22"/>
              </w:rPr>
              <w:t>/dual language</w:t>
            </w:r>
            <w:r w:rsidRPr="16BA55D1">
              <w:rPr>
                <w:rFonts w:ascii="Corbel" w:hAnsi="Corbel" w:cs="Arial"/>
                <w:sz w:val="22"/>
                <w:szCs w:val="22"/>
              </w:rPr>
              <w:t xml:space="preserve"> teachers, </w:t>
            </w:r>
            <w:r w:rsidR="00E94979">
              <w:rPr>
                <w:rFonts w:ascii="Corbel" w:hAnsi="Corbel" w:cs="Arial"/>
                <w:sz w:val="22"/>
                <w:szCs w:val="22"/>
              </w:rPr>
              <w:t>M</w:t>
            </w:r>
            <w:r w:rsidRPr="16BA55D1">
              <w:rPr>
                <w:rFonts w:ascii="Corbel" w:hAnsi="Corbel" w:cs="Arial"/>
                <w:sz w:val="22"/>
                <w:szCs w:val="22"/>
              </w:rPr>
              <w:t xml:space="preserve">LL teacher assistants, and content area teachers of </w:t>
            </w:r>
            <w:r w:rsidR="00E94979">
              <w:rPr>
                <w:rFonts w:ascii="Corbel" w:hAnsi="Corbel" w:cs="Arial"/>
                <w:sz w:val="22"/>
                <w:szCs w:val="22"/>
              </w:rPr>
              <w:t>M</w:t>
            </w:r>
            <w:r w:rsidRPr="16BA55D1">
              <w:rPr>
                <w:rFonts w:ascii="Corbel" w:hAnsi="Corbel" w:cs="Arial"/>
                <w:sz w:val="22"/>
                <w:szCs w:val="22"/>
              </w:rPr>
              <w:t xml:space="preserve">LLs </w:t>
            </w:r>
            <w:proofErr w:type="gramStart"/>
            <w:r w:rsidRPr="16BA55D1">
              <w:rPr>
                <w:rFonts w:ascii="Corbel" w:hAnsi="Corbel" w:cs="Arial"/>
                <w:sz w:val="22"/>
                <w:szCs w:val="22"/>
              </w:rPr>
              <w:t>that</w:t>
            </w:r>
            <w:proofErr w:type="gramEnd"/>
          </w:p>
          <w:p w14:paraId="6E7935C3" w14:textId="7DF6D35F"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Improves instruction and assessment of </w:t>
            </w:r>
            <w:proofErr w:type="gramStart"/>
            <w:r w:rsidR="00E94979">
              <w:rPr>
                <w:rFonts w:ascii="Corbel" w:hAnsi="Corbel" w:cs="Arial"/>
                <w:sz w:val="22"/>
                <w:szCs w:val="22"/>
              </w:rPr>
              <w:t>ML</w:t>
            </w:r>
            <w:r w:rsidRPr="16BA55D1">
              <w:rPr>
                <w:rFonts w:ascii="Corbel" w:hAnsi="Corbel" w:cs="Arial"/>
                <w:sz w:val="22"/>
                <w:szCs w:val="22"/>
              </w:rPr>
              <w:t>Ls</w:t>
            </w:r>
            <w:proofErr w:type="gramEnd"/>
          </w:p>
          <w:p w14:paraId="3B105E18" w14:textId="7B8706FF"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Enhances ability of teachers and principals to implement curricula, assessment measures and practices, and instructional strategies for </w:t>
            </w:r>
            <w:proofErr w:type="gramStart"/>
            <w:r w:rsidR="00E94979">
              <w:rPr>
                <w:rFonts w:ascii="Corbel" w:hAnsi="Corbel" w:cs="Arial"/>
                <w:sz w:val="22"/>
                <w:szCs w:val="22"/>
              </w:rPr>
              <w:t>ML</w:t>
            </w:r>
            <w:r w:rsidRPr="16BA55D1">
              <w:rPr>
                <w:rFonts w:ascii="Corbel" w:hAnsi="Corbel" w:cs="Arial"/>
                <w:sz w:val="22"/>
                <w:szCs w:val="22"/>
              </w:rPr>
              <w:t>Ls</w:t>
            </w:r>
            <w:proofErr w:type="gramEnd"/>
          </w:p>
          <w:p w14:paraId="7DF69A0E" w14:textId="78134921"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Increases English proficiency or subject matter knowledge, teaching knowledge, and teaching skills of teachers of </w:t>
            </w:r>
            <w:proofErr w:type="gramStart"/>
            <w:r w:rsidR="00E94979">
              <w:rPr>
                <w:rFonts w:ascii="Corbel" w:hAnsi="Corbel" w:cs="Arial"/>
                <w:sz w:val="22"/>
                <w:szCs w:val="22"/>
              </w:rPr>
              <w:t>ML</w:t>
            </w:r>
            <w:r w:rsidRPr="16BA55D1">
              <w:rPr>
                <w:rFonts w:ascii="Corbel" w:hAnsi="Corbel" w:cs="Arial"/>
                <w:sz w:val="22"/>
                <w:szCs w:val="22"/>
              </w:rPr>
              <w:t>Ls</w:t>
            </w:r>
            <w:proofErr w:type="gramEnd"/>
          </w:p>
          <w:p w14:paraId="7880F508" w14:textId="77777777" w:rsidR="00A60647" w:rsidRDefault="00A60647" w:rsidP="00A60647">
            <w:pPr>
              <w:numPr>
                <w:ilvl w:val="0"/>
                <w:numId w:val="10"/>
              </w:numPr>
              <w:rPr>
                <w:rFonts w:ascii="Corbel" w:hAnsi="Corbel" w:cs="Arial"/>
                <w:sz w:val="22"/>
                <w:szCs w:val="22"/>
              </w:rPr>
            </w:pPr>
            <w:r w:rsidRPr="16BA55D1">
              <w:rPr>
                <w:rFonts w:ascii="Corbel" w:hAnsi="Corbel" w:cs="Arial"/>
                <w:sz w:val="22"/>
                <w:szCs w:val="22"/>
              </w:rPr>
              <w:t>Is of sufficient intensity and duration to have a positive and lasting impact on the teachers’ performance in the classroom.</w:t>
            </w:r>
          </w:p>
          <w:p w14:paraId="06452E1E" w14:textId="77777777" w:rsidR="00A60647" w:rsidRDefault="00A60647" w:rsidP="00A60647">
            <w:pPr>
              <w:numPr>
                <w:ilvl w:val="0"/>
                <w:numId w:val="10"/>
              </w:numPr>
              <w:rPr>
                <w:rFonts w:ascii="Corbel" w:hAnsi="Corbel" w:cs="Arial"/>
                <w:sz w:val="22"/>
                <w:szCs w:val="22"/>
              </w:rPr>
            </w:pPr>
            <w:r w:rsidRPr="16BA55D1">
              <w:rPr>
                <w:rFonts w:ascii="Corbel" w:hAnsi="Corbel" w:cs="Arial"/>
                <w:sz w:val="22"/>
                <w:szCs w:val="22"/>
                <w:u w:val="single"/>
              </w:rPr>
              <w:t>Definition</w:t>
            </w:r>
            <w:r>
              <w:rPr>
                <w:rFonts w:ascii="Corbel" w:hAnsi="Corbel" w:cs="Arial"/>
                <w:sz w:val="22"/>
                <w:szCs w:val="22"/>
              </w:rPr>
              <w:t xml:space="preserve"> of professional development</w:t>
            </w:r>
            <w:r w:rsidRPr="16BA55D1">
              <w:rPr>
                <w:rFonts w:ascii="Corbel" w:hAnsi="Corbel" w:cs="Arial"/>
                <w:sz w:val="22"/>
                <w:szCs w:val="22"/>
              </w:rPr>
              <w:t>:</w:t>
            </w:r>
          </w:p>
          <w:p w14:paraId="2706F244"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Integral part of school and district strategies </w:t>
            </w:r>
          </w:p>
          <w:p w14:paraId="5088EB7A"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Aligns to academic goals of school or </w:t>
            </w:r>
            <w:proofErr w:type="gramStart"/>
            <w:r w:rsidRPr="16BA55D1">
              <w:rPr>
                <w:rFonts w:ascii="Corbel" w:hAnsi="Corbel" w:cs="Arial"/>
                <w:sz w:val="22"/>
                <w:szCs w:val="22"/>
              </w:rPr>
              <w:t>district</w:t>
            </w:r>
            <w:proofErr w:type="gramEnd"/>
          </w:p>
          <w:p w14:paraId="2FBE79D1"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Evaluated for impact on increased </w:t>
            </w:r>
            <w:proofErr w:type="gramStart"/>
            <w:r w:rsidRPr="16BA55D1">
              <w:rPr>
                <w:rFonts w:ascii="Corbel" w:hAnsi="Corbel" w:cs="Arial"/>
                <w:sz w:val="22"/>
                <w:szCs w:val="22"/>
              </w:rPr>
              <w:t>outcomes</w:t>
            </w:r>
            <w:proofErr w:type="gramEnd"/>
          </w:p>
          <w:p w14:paraId="3954203E"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Sustained, intensive, collaborative, job-embedded, data-driven, and classroom-focused with </w:t>
            </w:r>
            <w:proofErr w:type="gramStart"/>
            <w:r w:rsidRPr="16BA55D1">
              <w:rPr>
                <w:rFonts w:ascii="Corbel" w:hAnsi="Corbel" w:cs="Arial"/>
                <w:sz w:val="22"/>
                <w:szCs w:val="22"/>
              </w:rPr>
              <w:t>follow-up</w:t>
            </w:r>
            <w:proofErr w:type="gramEnd"/>
          </w:p>
          <w:p w14:paraId="6B65B1C7"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Improves classroom </w:t>
            </w:r>
            <w:proofErr w:type="gramStart"/>
            <w:r w:rsidRPr="16BA55D1">
              <w:rPr>
                <w:rFonts w:ascii="Corbel" w:hAnsi="Corbel" w:cs="Arial"/>
                <w:sz w:val="22"/>
                <w:szCs w:val="22"/>
              </w:rPr>
              <w:t>management</w:t>
            </w:r>
            <w:proofErr w:type="gramEnd"/>
          </w:p>
          <w:p w14:paraId="37621588"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Provide training in the use of technology, data, and </w:t>
            </w:r>
            <w:proofErr w:type="gramStart"/>
            <w:r w:rsidRPr="16BA55D1">
              <w:rPr>
                <w:rFonts w:ascii="Corbel" w:hAnsi="Corbel" w:cs="Arial"/>
                <w:sz w:val="22"/>
                <w:szCs w:val="22"/>
              </w:rPr>
              <w:t>assessments</w:t>
            </w:r>
            <w:proofErr w:type="gramEnd"/>
          </w:p>
          <w:p w14:paraId="48E0CE29"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Supports recruitment, hiring, training of effective </w:t>
            </w:r>
            <w:proofErr w:type="gramStart"/>
            <w:r w:rsidRPr="16BA55D1">
              <w:rPr>
                <w:rFonts w:ascii="Corbel" w:hAnsi="Corbel" w:cs="Arial"/>
                <w:sz w:val="22"/>
                <w:szCs w:val="22"/>
              </w:rPr>
              <w:t>teachers</w:t>
            </w:r>
            <w:proofErr w:type="gramEnd"/>
          </w:p>
          <w:p w14:paraId="7351C6DE"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Include instruction in ways that school personnel can work more effectively with parents and </w:t>
            </w:r>
            <w:proofErr w:type="gramStart"/>
            <w:r w:rsidRPr="16BA55D1">
              <w:rPr>
                <w:rFonts w:ascii="Corbel" w:hAnsi="Corbel" w:cs="Arial"/>
                <w:sz w:val="22"/>
                <w:szCs w:val="22"/>
              </w:rPr>
              <w:t>families</w:t>
            </w:r>
            <w:proofErr w:type="gramEnd"/>
          </w:p>
          <w:p w14:paraId="234739E5" w14:textId="2B647DD4"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Improve and increase teachers of </w:t>
            </w:r>
            <w:proofErr w:type="gramStart"/>
            <w:r w:rsidR="00830B3A">
              <w:rPr>
                <w:rFonts w:ascii="Corbel" w:hAnsi="Corbel" w:cs="Arial"/>
                <w:sz w:val="22"/>
                <w:szCs w:val="22"/>
              </w:rPr>
              <w:t>ML</w:t>
            </w:r>
            <w:r w:rsidRPr="16BA55D1">
              <w:rPr>
                <w:rFonts w:ascii="Corbel" w:hAnsi="Corbel" w:cs="Arial"/>
                <w:sz w:val="22"/>
                <w:szCs w:val="22"/>
              </w:rPr>
              <w:t>Ls</w:t>
            </w:r>
            <w:proofErr w:type="gramEnd"/>
          </w:p>
          <w:p w14:paraId="7E84DAC8"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Knowledge of academic subjects that they </w:t>
            </w:r>
            <w:proofErr w:type="gramStart"/>
            <w:r w:rsidRPr="16BA55D1">
              <w:rPr>
                <w:rFonts w:ascii="Corbel" w:hAnsi="Corbel" w:cs="Arial"/>
                <w:sz w:val="22"/>
                <w:szCs w:val="22"/>
              </w:rPr>
              <w:t>teach</w:t>
            </w:r>
            <w:proofErr w:type="gramEnd"/>
          </w:p>
          <w:p w14:paraId="49CA2DA1"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Understanding of how students learn</w:t>
            </w:r>
          </w:p>
          <w:p w14:paraId="6C4566CE"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Ability to analyze student work and achievement from multiple </w:t>
            </w:r>
            <w:proofErr w:type="gramStart"/>
            <w:r w:rsidRPr="16BA55D1">
              <w:rPr>
                <w:rFonts w:ascii="Corbel" w:hAnsi="Corbel" w:cs="Arial"/>
                <w:sz w:val="22"/>
                <w:szCs w:val="22"/>
              </w:rPr>
              <w:t>sources</w:t>
            </w:r>
            <w:proofErr w:type="gramEnd"/>
          </w:p>
          <w:p w14:paraId="3D85ED90"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Ability to adjust instructional strategies, assessments, and materials based on such </w:t>
            </w:r>
            <w:proofErr w:type="gramStart"/>
            <w:r w:rsidRPr="16BA55D1">
              <w:rPr>
                <w:rFonts w:ascii="Corbel" w:hAnsi="Corbel" w:cs="Arial"/>
                <w:sz w:val="22"/>
                <w:szCs w:val="22"/>
              </w:rPr>
              <w:t>analysis</w:t>
            </w:r>
            <w:proofErr w:type="gramEnd"/>
          </w:p>
          <w:p w14:paraId="147CC02A" w14:textId="77777777" w:rsidR="00B136F7" w:rsidRDefault="00B136F7" w:rsidP="00200E8B"/>
        </w:tc>
      </w:tr>
      <w:tr w:rsidR="00B136F7" w14:paraId="5031BC26" w14:textId="77777777" w:rsidTr="324F2637">
        <w:tc>
          <w:tcPr>
            <w:tcW w:w="1075" w:type="dxa"/>
          </w:tcPr>
          <w:p w14:paraId="31F4A9CA" w14:textId="10DD34ED" w:rsidR="00B136F7" w:rsidRPr="00A60647" w:rsidRDefault="00A60647" w:rsidP="00A60647">
            <w:pPr>
              <w:jc w:val="center"/>
              <w:rPr>
                <w:rFonts w:asciiTheme="majorHAnsi" w:hAnsiTheme="majorHAnsi" w:cstheme="majorHAnsi"/>
                <w:b/>
                <w:bCs/>
                <w:sz w:val="28"/>
                <w:szCs w:val="28"/>
              </w:rPr>
            </w:pPr>
            <w:r w:rsidRPr="00A60647">
              <w:rPr>
                <w:rFonts w:asciiTheme="majorHAnsi" w:hAnsiTheme="majorHAnsi" w:cstheme="majorHAnsi"/>
                <w:b/>
                <w:bCs/>
                <w:sz w:val="28"/>
                <w:szCs w:val="28"/>
              </w:rPr>
              <w:t>2</w:t>
            </w:r>
          </w:p>
        </w:tc>
        <w:tc>
          <w:tcPr>
            <w:tcW w:w="7555" w:type="dxa"/>
          </w:tcPr>
          <w:p w14:paraId="0C4DF811" w14:textId="77777777" w:rsidR="00A60647" w:rsidRDefault="00A60647" w:rsidP="00A60647">
            <w:pPr>
              <w:rPr>
                <w:rFonts w:ascii="Corbel" w:hAnsi="Corbel" w:cs="Arial"/>
                <w:sz w:val="22"/>
                <w:szCs w:val="22"/>
              </w:rPr>
            </w:pPr>
            <w:r>
              <w:rPr>
                <w:rFonts w:ascii="Corbel" w:hAnsi="Corbel" w:cs="Arial"/>
                <w:b/>
                <w:bCs/>
                <w:sz w:val="22"/>
                <w:szCs w:val="22"/>
              </w:rPr>
              <w:t>L</w:t>
            </w:r>
            <w:r w:rsidRPr="16BA55D1">
              <w:rPr>
                <w:rFonts w:ascii="Corbel" w:hAnsi="Corbel" w:cs="Arial"/>
                <w:b/>
                <w:bCs/>
                <w:sz w:val="22"/>
                <w:szCs w:val="22"/>
              </w:rPr>
              <w:t>anguage instruction educational programs (LIEPs)</w:t>
            </w:r>
            <w:r w:rsidRPr="16BA55D1">
              <w:rPr>
                <w:rFonts w:ascii="Corbel" w:hAnsi="Corbel" w:cs="Arial"/>
                <w:sz w:val="22"/>
                <w:szCs w:val="22"/>
              </w:rPr>
              <w:t xml:space="preserve"> that facilitate improved English language proficiency and academic outcomes such as enhanced instructional opportunities, including specific instructional interventions to meet </w:t>
            </w:r>
            <w:r w:rsidRPr="16BA55D1">
              <w:rPr>
                <w:rFonts w:ascii="Corbel" w:hAnsi="Corbel" w:cs="Arial"/>
                <w:sz w:val="22"/>
                <w:szCs w:val="22"/>
              </w:rPr>
              <w:lastRenderedPageBreak/>
              <w:t xml:space="preserve">identified academic needs of ELs, or extended day, summer or ramp-up </w:t>
            </w:r>
            <w:proofErr w:type="gramStart"/>
            <w:r w:rsidRPr="16BA55D1">
              <w:rPr>
                <w:rFonts w:ascii="Corbel" w:hAnsi="Corbel" w:cs="Arial"/>
                <w:sz w:val="22"/>
                <w:szCs w:val="22"/>
              </w:rPr>
              <w:t>programs</w:t>
            </w:r>
            <w:proofErr w:type="gramEnd"/>
          </w:p>
          <w:p w14:paraId="12227D68" w14:textId="77777777" w:rsidR="00B136F7" w:rsidRDefault="00B136F7" w:rsidP="00200E8B"/>
        </w:tc>
      </w:tr>
      <w:tr w:rsidR="00B136F7" w14:paraId="7228A1A7" w14:textId="77777777" w:rsidTr="324F2637">
        <w:tc>
          <w:tcPr>
            <w:tcW w:w="1075" w:type="dxa"/>
          </w:tcPr>
          <w:p w14:paraId="1F0BCE94" w14:textId="114423D2" w:rsidR="00B136F7" w:rsidRPr="00A60647" w:rsidRDefault="00A60647" w:rsidP="00A60647">
            <w:pPr>
              <w:jc w:val="center"/>
              <w:rPr>
                <w:rFonts w:asciiTheme="majorHAnsi" w:hAnsiTheme="majorHAnsi" w:cstheme="majorHAnsi"/>
                <w:b/>
                <w:bCs/>
                <w:sz w:val="28"/>
                <w:szCs w:val="28"/>
              </w:rPr>
            </w:pPr>
            <w:r w:rsidRPr="00A60647">
              <w:rPr>
                <w:rFonts w:asciiTheme="majorHAnsi" w:hAnsiTheme="majorHAnsi" w:cstheme="majorHAnsi"/>
                <w:b/>
                <w:bCs/>
                <w:sz w:val="28"/>
                <w:szCs w:val="28"/>
              </w:rPr>
              <w:lastRenderedPageBreak/>
              <w:t>3</w:t>
            </w:r>
          </w:p>
        </w:tc>
        <w:tc>
          <w:tcPr>
            <w:tcW w:w="7555" w:type="dxa"/>
          </w:tcPr>
          <w:p w14:paraId="71DA99FD" w14:textId="01EDE727" w:rsidR="00A60647" w:rsidRDefault="00A60647" w:rsidP="00A60647">
            <w:pPr>
              <w:rPr>
                <w:rFonts w:ascii="Corbel" w:hAnsi="Corbel" w:cs="Arial"/>
                <w:sz w:val="22"/>
                <w:szCs w:val="22"/>
              </w:rPr>
            </w:pPr>
            <w:r>
              <w:rPr>
                <w:rFonts w:ascii="Corbel" w:hAnsi="Corbel" w:cs="Arial"/>
                <w:b/>
                <w:bCs/>
                <w:sz w:val="22"/>
                <w:szCs w:val="22"/>
              </w:rPr>
              <w:t>P</w:t>
            </w:r>
            <w:r w:rsidRPr="16BA55D1">
              <w:rPr>
                <w:rFonts w:ascii="Corbel" w:hAnsi="Corbel" w:cs="Arial"/>
                <w:b/>
                <w:bCs/>
                <w:sz w:val="22"/>
                <w:szCs w:val="22"/>
              </w:rPr>
              <w:t>arent, family, and community engagement activities</w:t>
            </w:r>
            <w:r w:rsidRPr="16BA55D1">
              <w:rPr>
                <w:rFonts w:ascii="Corbel" w:hAnsi="Corbel" w:cs="Arial"/>
                <w:sz w:val="22"/>
                <w:szCs w:val="22"/>
              </w:rPr>
              <w:t xml:space="preserve"> that enhance or supplement LIEPs for </w:t>
            </w:r>
            <w:r w:rsidR="00E94979">
              <w:rPr>
                <w:rFonts w:ascii="Corbel" w:hAnsi="Corbel" w:cs="Arial"/>
                <w:sz w:val="22"/>
                <w:szCs w:val="22"/>
              </w:rPr>
              <w:t>ML</w:t>
            </w:r>
            <w:r w:rsidRPr="16BA55D1">
              <w:rPr>
                <w:rFonts w:ascii="Corbel" w:hAnsi="Corbel" w:cs="Arial"/>
                <w:sz w:val="22"/>
                <w:szCs w:val="22"/>
              </w:rPr>
              <w:t>Ls</w:t>
            </w:r>
          </w:p>
          <w:p w14:paraId="6A527CF0" w14:textId="77777777" w:rsidR="00A60647" w:rsidRPr="007A12DF" w:rsidRDefault="00A60647" w:rsidP="00A60647">
            <w:pPr>
              <w:numPr>
                <w:ilvl w:val="0"/>
                <w:numId w:val="10"/>
              </w:numPr>
              <w:rPr>
                <w:rFonts w:ascii="Corbel" w:hAnsi="Corbel" w:cs="Arial"/>
                <w:sz w:val="22"/>
                <w:szCs w:val="22"/>
              </w:rPr>
            </w:pPr>
            <w:r w:rsidRPr="16BA55D1">
              <w:rPr>
                <w:rFonts w:ascii="Corbel" w:hAnsi="Corbel" w:cs="Arial"/>
                <w:sz w:val="22"/>
                <w:szCs w:val="22"/>
              </w:rPr>
              <w:t>Community may include the local and extended network of organizations that exist to support the student and family and can include private, non-profit, for-profit, or faith-based organizations.</w:t>
            </w:r>
          </w:p>
          <w:p w14:paraId="798FF11B" w14:textId="77777777" w:rsidR="00A60647" w:rsidRPr="007A12DF"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Families may include relatives involved in the social, emotional, and academic support of the student; it expands beyond parents and guardians to include siblings, grandparents, aunts, uncles, </w:t>
            </w:r>
            <w:proofErr w:type="gramStart"/>
            <w:r w:rsidRPr="16BA55D1">
              <w:rPr>
                <w:rFonts w:ascii="Corbel" w:hAnsi="Corbel" w:cs="Arial"/>
                <w:sz w:val="22"/>
                <w:szCs w:val="22"/>
              </w:rPr>
              <w:t>cousins</w:t>
            </w:r>
            <w:proofErr w:type="gramEnd"/>
            <w:r w:rsidRPr="16BA55D1">
              <w:rPr>
                <w:rFonts w:ascii="Corbel" w:hAnsi="Corbel" w:cs="Arial"/>
                <w:sz w:val="22"/>
                <w:szCs w:val="22"/>
              </w:rPr>
              <w:t xml:space="preserve"> and others.</w:t>
            </w:r>
          </w:p>
          <w:p w14:paraId="2300D644" w14:textId="77777777" w:rsidR="00B136F7" w:rsidRDefault="00B136F7" w:rsidP="00200E8B"/>
        </w:tc>
      </w:tr>
    </w:tbl>
    <w:p w14:paraId="2EF3CF6D" w14:textId="25E7FEFB" w:rsidR="324F2637" w:rsidRDefault="324F2637"/>
    <w:p w14:paraId="26FCC839" w14:textId="77777777" w:rsidR="00200E8B" w:rsidRPr="00200E8B" w:rsidRDefault="00200E8B" w:rsidP="00200E8B"/>
    <w:p w14:paraId="3B2200B1" w14:textId="77777777" w:rsidR="00F14016" w:rsidRPr="00F14016" w:rsidRDefault="00F14016" w:rsidP="00F14016">
      <w:pPr>
        <w:ind w:left="1440"/>
        <w:rPr>
          <w:rFonts w:ascii="Corbel" w:hAnsi="Corbel" w:cs="Arial"/>
          <w:sz w:val="22"/>
        </w:rPr>
      </w:pPr>
    </w:p>
    <w:p w14:paraId="057133CB" w14:textId="77777777" w:rsidR="007A12DF" w:rsidRPr="0016234B" w:rsidRDefault="007A12DF" w:rsidP="00333DE2">
      <w:pPr>
        <w:ind w:left="1440"/>
        <w:rPr>
          <w:rFonts w:ascii="Corbel" w:hAnsi="Corbel" w:cs="Arial"/>
          <w:sz w:val="22"/>
        </w:rPr>
      </w:pPr>
    </w:p>
    <w:p w14:paraId="37327250" w14:textId="247E080B" w:rsidR="005E00A1" w:rsidRPr="00475E43" w:rsidRDefault="16BA55D1" w:rsidP="16BA55D1">
      <w:pPr>
        <w:rPr>
          <w:rFonts w:ascii="Corbel" w:hAnsi="Corbel" w:cs="Arial"/>
          <w:sz w:val="22"/>
          <w:szCs w:val="22"/>
        </w:rPr>
      </w:pPr>
      <w:r w:rsidRPr="16BA55D1">
        <w:rPr>
          <w:rFonts w:ascii="Corbel" w:hAnsi="Corbel" w:cs="Arial"/>
          <w:b/>
          <w:bCs/>
          <w:sz w:val="22"/>
          <w:szCs w:val="22"/>
          <w:u w:val="single"/>
        </w:rPr>
        <w:t>Allowable</w:t>
      </w:r>
      <w:r w:rsidRPr="16BA55D1">
        <w:rPr>
          <w:rFonts w:ascii="Corbel" w:hAnsi="Corbel" w:cs="Arial"/>
          <w:sz w:val="22"/>
          <w:szCs w:val="22"/>
        </w:rPr>
        <w:t xml:space="preserve"> supplemental </w:t>
      </w:r>
      <w:r w:rsidRPr="00BA1CE5">
        <w:rPr>
          <w:rFonts w:ascii="Corbel" w:hAnsi="Corbel" w:cs="Arial"/>
          <w:i/>
          <w:iCs/>
          <w:sz w:val="22"/>
          <w:szCs w:val="22"/>
        </w:rPr>
        <w:t>expenditures</w:t>
      </w:r>
      <w:r w:rsidR="00A82B83" w:rsidRPr="00BA1CE5">
        <w:rPr>
          <w:rFonts w:ascii="Corbel" w:hAnsi="Corbel" w:cs="Arial"/>
          <w:i/>
          <w:iCs/>
          <w:sz w:val="22"/>
          <w:szCs w:val="22"/>
        </w:rPr>
        <w:t xml:space="preserve"> which can be considered </w:t>
      </w:r>
      <w:r w:rsidR="00A82B83" w:rsidRPr="00773065">
        <w:rPr>
          <w:rFonts w:ascii="Corbel" w:hAnsi="Corbel" w:cs="Arial"/>
          <w:b/>
          <w:bCs/>
          <w:i/>
          <w:iCs/>
          <w:sz w:val="22"/>
          <w:szCs w:val="22"/>
        </w:rPr>
        <w:t>after planning for the above</w:t>
      </w:r>
      <w:r w:rsidR="00A82B83" w:rsidRPr="00BA1CE5">
        <w:rPr>
          <w:rFonts w:ascii="Corbel" w:hAnsi="Corbel" w:cs="Arial"/>
          <w:i/>
          <w:iCs/>
          <w:sz w:val="22"/>
          <w:szCs w:val="22"/>
        </w:rPr>
        <w:t xml:space="preserve"> required expenditures</w:t>
      </w:r>
      <w:r w:rsidRPr="16BA55D1">
        <w:rPr>
          <w:rFonts w:ascii="Corbel" w:hAnsi="Corbel" w:cs="Arial"/>
          <w:sz w:val="22"/>
          <w:szCs w:val="22"/>
        </w:rPr>
        <w:t xml:space="preserve"> for Title III include:  </w:t>
      </w:r>
    </w:p>
    <w:p w14:paraId="25583C8F" w14:textId="77777777" w:rsidR="005E00A1" w:rsidRDefault="16BA55D1" w:rsidP="16BA55D1">
      <w:pPr>
        <w:numPr>
          <w:ilvl w:val="0"/>
          <w:numId w:val="11"/>
        </w:numPr>
        <w:rPr>
          <w:rFonts w:ascii="Corbel" w:hAnsi="Corbel" w:cs="Arial"/>
          <w:sz w:val="22"/>
          <w:szCs w:val="22"/>
        </w:rPr>
      </w:pPr>
      <w:r w:rsidRPr="16BA55D1">
        <w:rPr>
          <w:rFonts w:ascii="Corbel" w:hAnsi="Corbel" w:cs="Arial"/>
          <w:sz w:val="22"/>
          <w:szCs w:val="22"/>
        </w:rPr>
        <w:t>community participation programs, family literacy services, parent outreach and training to ELs and their families,</w:t>
      </w:r>
    </w:p>
    <w:p w14:paraId="4517F717" w14:textId="77777777" w:rsidR="0016234B" w:rsidRPr="00475E43" w:rsidRDefault="16BA55D1" w:rsidP="16BA55D1">
      <w:pPr>
        <w:numPr>
          <w:ilvl w:val="0"/>
          <w:numId w:val="11"/>
        </w:numPr>
        <w:rPr>
          <w:rFonts w:ascii="Corbel" w:hAnsi="Corbel" w:cs="Arial"/>
          <w:sz w:val="22"/>
          <w:szCs w:val="22"/>
        </w:rPr>
      </w:pPr>
      <w:r w:rsidRPr="16BA55D1">
        <w:rPr>
          <w:rFonts w:ascii="Corbel" w:hAnsi="Corbel" w:cs="Arial"/>
          <w:sz w:val="22"/>
          <w:szCs w:val="22"/>
        </w:rPr>
        <w:t>improving the instruction of ELs with disabilities</w:t>
      </w:r>
    </w:p>
    <w:p w14:paraId="436F0F96" w14:textId="77777777" w:rsidR="005E00A1" w:rsidRDefault="16BA55D1" w:rsidP="16BA55D1">
      <w:pPr>
        <w:numPr>
          <w:ilvl w:val="0"/>
          <w:numId w:val="11"/>
        </w:numPr>
        <w:rPr>
          <w:rFonts w:ascii="Corbel" w:hAnsi="Corbel" w:cs="Arial"/>
          <w:sz w:val="22"/>
          <w:szCs w:val="22"/>
        </w:rPr>
      </w:pPr>
      <w:r w:rsidRPr="16BA55D1">
        <w:rPr>
          <w:rFonts w:ascii="Corbel" w:hAnsi="Corbel" w:cs="Arial"/>
          <w:sz w:val="22"/>
          <w:szCs w:val="22"/>
        </w:rPr>
        <w:t xml:space="preserve">linguistically appropriate materials, particularly those that address academic language development, educational technology and access to electronic </w:t>
      </w:r>
      <w:proofErr w:type="gramStart"/>
      <w:r w:rsidRPr="16BA55D1">
        <w:rPr>
          <w:rFonts w:ascii="Corbel" w:hAnsi="Corbel" w:cs="Arial"/>
          <w:sz w:val="22"/>
          <w:szCs w:val="22"/>
        </w:rPr>
        <w:t>networks</w:t>
      </w:r>
      <w:proofErr w:type="gramEnd"/>
    </w:p>
    <w:p w14:paraId="16B5CC5B" w14:textId="7E6CE980" w:rsidR="0016234B" w:rsidRDefault="16BA55D1" w:rsidP="16BA55D1">
      <w:pPr>
        <w:numPr>
          <w:ilvl w:val="0"/>
          <w:numId w:val="11"/>
        </w:numPr>
        <w:rPr>
          <w:rFonts w:ascii="Corbel" w:hAnsi="Corbel" w:cs="Arial"/>
          <w:sz w:val="22"/>
          <w:szCs w:val="22"/>
        </w:rPr>
      </w:pPr>
      <w:r w:rsidRPr="16BA55D1">
        <w:rPr>
          <w:rFonts w:ascii="Corbel" w:hAnsi="Corbel" w:cs="Arial"/>
          <w:sz w:val="22"/>
          <w:szCs w:val="22"/>
        </w:rPr>
        <w:t xml:space="preserve">LIEPs in preschools and early college high school or dual/concurrent enrollment programs or courses designed to help </w:t>
      </w:r>
      <w:r w:rsidR="00773065">
        <w:rPr>
          <w:rFonts w:ascii="Corbel" w:hAnsi="Corbel" w:cs="Arial"/>
          <w:sz w:val="22"/>
          <w:szCs w:val="22"/>
        </w:rPr>
        <w:t>ML</w:t>
      </w:r>
      <w:r w:rsidRPr="16BA55D1">
        <w:rPr>
          <w:rFonts w:ascii="Corbel" w:hAnsi="Corbel" w:cs="Arial"/>
          <w:sz w:val="22"/>
          <w:szCs w:val="22"/>
        </w:rPr>
        <w:t xml:space="preserve">Ls achieve success in postsecondary </w:t>
      </w:r>
      <w:proofErr w:type="gramStart"/>
      <w:r w:rsidRPr="16BA55D1">
        <w:rPr>
          <w:rFonts w:ascii="Corbel" w:hAnsi="Corbel" w:cs="Arial"/>
          <w:sz w:val="22"/>
          <w:szCs w:val="22"/>
        </w:rPr>
        <w:t>education</w:t>
      </w:r>
      <w:proofErr w:type="gramEnd"/>
    </w:p>
    <w:p w14:paraId="02093842" w14:textId="6257196F" w:rsidR="00FF4E58" w:rsidRPr="00475E43" w:rsidRDefault="00FF4E58" w:rsidP="16BA55D1">
      <w:pPr>
        <w:numPr>
          <w:ilvl w:val="0"/>
          <w:numId w:val="11"/>
        </w:numPr>
        <w:rPr>
          <w:rFonts w:ascii="Corbel" w:hAnsi="Corbel" w:cs="Arial"/>
          <w:sz w:val="22"/>
          <w:szCs w:val="22"/>
        </w:rPr>
      </w:pPr>
      <w:r>
        <w:rPr>
          <w:rFonts w:ascii="Corbel" w:hAnsi="Corbel" w:cs="Arial"/>
          <w:sz w:val="22"/>
          <w:szCs w:val="22"/>
        </w:rPr>
        <w:t xml:space="preserve">Additional ideas are listed in the supplement supplant section starting on page </w:t>
      </w:r>
      <w:proofErr w:type="gramStart"/>
      <w:r>
        <w:rPr>
          <w:rFonts w:ascii="Corbel" w:hAnsi="Corbel" w:cs="Arial"/>
          <w:sz w:val="22"/>
          <w:szCs w:val="22"/>
        </w:rPr>
        <w:t>4</w:t>
      </w:r>
      <w:proofErr w:type="gramEnd"/>
    </w:p>
    <w:p w14:paraId="576D70E3" w14:textId="77777777" w:rsidR="005E00A1" w:rsidRPr="00475E43" w:rsidRDefault="005E00A1" w:rsidP="005E00A1">
      <w:pPr>
        <w:rPr>
          <w:rFonts w:ascii="Corbel" w:hAnsi="Corbel" w:cs="Arial"/>
          <w:sz w:val="22"/>
        </w:rPr>
      </w:pPr>
    </w:p>
    <w:p w14:paraId="1C90864A" w14:textId="77777777" w:rsidR="005E00A1" w:rsidRPr="00475E43" w:rsidRDefault="16BA55D1" w:rsidP="16BA55D1">
      <w:pPr>
        <w:rPr>
          <w:rFonts w:ascii="Corbel" w:hAnsi="Corbel" w:cs="Arial"/>
          <w:b/>
          <w:bCs/>
          <w:sz w:val="22"/>
          <w:szCs w:val="22"/>
        </w:rPr>
      </w:pPr>
      <w:r w:rsidRPr="16BA55D1">
        <w:rPr>
          <w:rFonts w:ascii="Corbel" w:hAnsi="Corbel" w:cs="Arial"/>
          <w:b/>
          <w:bCs/>
          <w:sz w:val="22"/>
          <w:szCs w:val="22"/>
          <w:u w:val="single"/>
        </w:rPr>
        <w:t>What are the district’s responsibilities under the Title III program?</w:t>
      </w:r>
    </w:p>
    <w:p w14:paraId="6F7C85D8" w14:textId="77777777" w:rsidR="005E00A1" w:rsidRPr="00475E43" w:rsidRDefault="005E00A1" w:rsidP="005E00A1">
      <w:pPr>
        <w:rPr>
          <w:rFonts w:ascii="Corbel" w:hAnsi="Corbel" w:cs="Arial"/>
          <w:sz w:val="22"/>
        </w:rPr>
      </w:pPr>
    </w:p>
    <w:p w14:paraId="17279BD1" w14:textId="51369B7C"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provide programs and services that reflect scientifically based research regarding the education of ELs while permitting flexibility to the extent permitted under state law to select and implement activities in a manner that best reflects local needs and </w:t>
      </w:r>
      <w:proofErr w:type="gramStart"/>
      <w:r w:rsidRPr="16BA55D1">
        <w:rPr>
          <w:rFonts w:ascii="Corbel" w:hAnsi="Corbel" w:cs="Arial"/>
          <w:sz w:val="22"/>
          <w:szCs w:val="22"/>
        </w:rPr>
        <w:t>circumstances;</w:t>
      </w:r>
      <w:proofErr w:type="gramEnd"/>
    </w:p>
    <w:p w14:paraId="65916D93" w14:textId="7CC91A89" w:rsidR="005E00A1"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ensure that programs and services are of sufficient scope and quality to carry out </w:t>
      </w:r>
      <w:r w:rsidRPr="16BA55D1">
        <w:rPr>
          <w:rFonts w:ascii="Corbel" w:hAnsi="Corbel" w:cs="Arial"/>
          <w:b/>
          <w:bCs/>
          <w:sz w:val="22"/>
          <w:szCs w:val="22"/>
        </w:rPr>
        <w:t>effective</w:t>
      </w:r>
      <w:r w:rsidRPr="16BA55D1">
        <w:rPr>
          <w:rFonts w:ascii="Corbel" w:hAnsi="Corbel" w:cs="Arial"/>
          <w:sz w:val="22"/>
          <w:szCs w:val="22"/>
        </w:rPr>
        <w:t xml:space="preserve"> (educationally sound and proven successful) language instruction programs that assist English learners to increase English language proficiency and meet </w:t>
      </w:r>
      <w:proofErr w:type="gramStart"/>
      <w:r w:rsidRPr="16BA55D1">
        <w:rPr>
          <w:rFonts w:ascii="Corbel" w:hAnsi="Corbel" w:cs="Arial"/>
          <w:sz w:val="22"/>
          <w:szCs w:val="22"/>
        </w:rPr>
        <w:t>challenging  state</w:t>
      </w:r>
      <w:proofErr w:type="gramEnd"/>
      <w:r w:rsidRPr="16BA55D1">
        <w:rPr>
          <w:rFonts w:ascii="Corbel" w:hAnsi="Corbel" w:cs="Arial"/>
          <w:sz w:val="22"/>
          <w:szCs w:val="22"/>
        </w:rPr>
        <w:t xml:space="preserve"> academic standards. Effective is defined as:</w:t>
      </w:r>
    </w:p>
    <w:p w14:paraId="7D98747D"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 xml:space="preserve">Driven by data on the unique needs of ELs including district subgroups of </w:t>
      </w:r>
      <w:proofErr w:type="gramStart"/>
      <w:r w:rsidRPr="16BA55D1">
        <w:rPr>
          <w:rFonts w:ascii="Corbel" w:hAnsi="Corbel" w:cs="Arial"/>
          <w:sz w:val="22"/>
          <w:szCs w:val="22"/>
        </w:rPr>
        <w:t>ELs</w:t>
      </w:r>
      <w:proofErr w:type="gramEnd"/>
    </w:p>
    <w:p w14:paraId="5CB9D7F8"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 xml:space="preserve">Aligned with local needs identified through timely and meaningful consultation with a broad range of </w:t>
      </w:r>
      <w:proofErr w:type="gramStart"/>
      <w:r w:rsidRPr="16BA55D1">
        <w:rPr>
          <w:rFonts w:ascii="Corbel" w:hAnsi="Corbel" w:cs="Arial"/>
          <w:sz w:val="22"/>
          <w:szCs w:val="22"/>
        </w:rPr>
        <w:t>stakeholders</w:t>
      </w:r>
      <w:proofErr w:type="gramEnd"/>
      <w:r w:rsidRPr="16BA55D1">
        <w:rPr>
          <w:rFonts w:ascii="Corbel" w:hAnsi="Corbel" w:cs="Arial"/>
          <w:sz w:val="22"/>
          <w:szCs w:val="22"/>
        </w:rPr>
        <w:t xml:space="preserve"> </w:t>
      </w:r>
    </w:p>
    <w:p w14:paraId="609F28F9"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Based on rigorous, relevant research</w:t>
      </w:r>
    </w:p>
    <w:p w14:paraId="54F3B72A" w14:textId="77777777" w:rsidR="00905708" w:rsidRPr="006C46A0" w:rsidRDefault="16BA55D1" w:rsidP="16BA55D1">
      <w:pPr>
        <w:numPr>
          <w:ilvl w:val="1"/>
          <w:numId w:val="2"/>
        </w:numPr>
        <w:rPr>
          <w:rFonts w:ascii="Corbel" w:hAnsi="Corbel" w:cs="Arial"/>
          <w:b/>
          <w:bCs/>
          <w:sz w:val="22"/>
          <w:szCs w:val="22"/>
        </w:rPr>
      </w:pPr>
      <w:r w:rsidRPr="16BA55D1">
        <w:rPr>
          <w:rFonts w:ascii="Corbel" w:hAnsi="Corbel" w:cs="Arial"/>
          <w:b/>
          <w:bCs/>
          <w:sz w:val="22"/>
          <w:szCs w:val="22"/>
        </w:rPr>
        <w:t xml:space="preserve">Accompanied by a robust plan for implementation including well-defined measurable goals, clearly outlined roles and responsibilities, implementation </w:t>
      </w:r>
      <w:proofErr w:type="gramStart"/>
      <w:r w:rsidRPr="16BA55D1">
        <w:rPr>
          <w:rFonts w:ascii="Corbel" w:hAnsi="Corbel" w:cs="Arial"/>
          <w:b/>
          <w:bCs/>
          <w:sz w:val="22"/>
          <w:szCs w:val="22"/>
        </w:rPr>
        <w:t>timelines</w:t>
      </w:r>
      <w:proofErr w:type="gramEnd"/>
    </w:p>
    <w:p w14:paraId="24C6B6E1"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 xml:space="preserve">Examined through performance monitoring and evaluation including longitudinal data in order to make </w:t>
      </w:r>
      <w:proofErr w:type="gramStart"/>
      <w:r w:rsidRPr="16BA55D1">
        <w:rPr>
          <w:rFonts w:ascii="Corbel" w:hAnsi="Corbel" w:cs="Arial"/>
          <w:sz w:val="22"/>
          <w:szCs w:val="22"/>
        </w:rPr>
        <w:t>changes</w:t>
      </w:r>
      <w:proofErr w:type="gramEnd"/>
    </w:p>
    <w:p w14:paraId="76628970" w14:textId="08E896A1" w:rsidR="00905708" w:rsidRDefault="16BA55D1" w:rsidP="16BA55D1">
      <w:pPr>
        <w:numPr>
          <w:ilvl w:val="1"/>
          <w:numId w:val="2"/>
        </w:numPr>
        <w:rPr>
          <w:rFonts w:ascii="Corbel" w:hAnsi="Corbel" w:cs="Arial"/>
          <w:sz w:val="22"/>
          <w:szCs w:val="22"/>
        </w:rPr>
      </w:pPr>
      <w:r w:rsidRPr="16BA55D1">
        <w:rPr>
          <w:rFonts w:ascii="Corbel" w:hAnsi="Corbel" w:cs="Arial"/>
          <w:sz w:val="22"/>
          <w:szCs w:val="22"/>
        </w:rPr>
        <w:lastRenderedPageBreak/>
        <w:t xml:space="preserve">Included as part of a systemic approach to serving ELs based on ELP standards and academic content </w:t>
      </w:r>
      <w:proofErr w:type="gramStart"/>
      <w:r w:rsidRPr="16BA55D1">
        <w:rPr>
          <w:rFonts w:ascii="Corbel" w:hAnsi="Corbel" w:cs="Arial"/>
          <w:sz w:val="22"/>
          <w:szCs w:val="22"/>
        </w:rPr>
        <w:t>standards</w:t>
      </w:r>
      <w:proofErr w:type="gramEnd"/>
    </w:p>
    <w:p w14:paraId="5DE756AF" w14:textId="021A8AA9" w:rsidR="00FF3872"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For preschool students, LIEPs should demonstrate improved learning outcomes for ELs. (ESEA Section 3115(a</w:t>
      </w:r>
      <w:proofErr w:type="gramStart"/>
      <w:r w:rsidRPr="16BA55D1">
        <w:rPr>
          <w:rFonts w:ascii="Corbel" w:hAnsi="Corbel" w:cs="Arial"/>
          <w:sz w:val="22"/>
          <w:szCs w:val="22"/>
        </w:rPr>
        <w:t>),(</w:t>
      </w:r>
      <w:proofErr w:type="gramEnd"/>
      <w:r w:rsidRPr="16BA55D1">
        <w:rPr>
          <w:rFonts w:ascii="Corbel" w:hAnsi="Corbel" w:cs="Arial"/>
          <w:sz w:val="22"/>
          <w:szCs w:val="22"/>
        </w:rPr>
        <w:t>c))</w:t>
      </w:r>
    </w:p>
    <w:p w14:paraId="4C4E40C7" w14:textId="77777777" w:rsidR="00E5304D" w:rsidRPr="00475E43" w:rsidRDefault="00E5304D" w:rsidP="00610F69">
      <w:pPr>
        <w:rPr>
          <w:rFonts w:ascii="Corbel" w:hAnsi="Corbel" w:cs="Arial"/>
          <w:sz w:val="22"/>
        </w:rPr>
      </w:pPr>
    </w:p>
    <w:p w14:paraId="087B6F9D" w14:textId="1B8CFE93" w:rsidR="00FF3872" w:rsidRDefault="00F65E89" w:rsidP="16BA55D1">
      <w:pPr>
        <w:numPr>
          <w:ilvl w:val="0"/>
          <w:numId w:val="2"/>
        </w:numPr>
        <w:rPr>
          <w:rFonts w:ascii="Corbel" w:hAnsi="Corbel" w:cs="Arial"/>
          <w:sz w:val="22"/>
          <w:szCs w:val="22"/>
        </w:rPr>
      </w:pPr>
      <w:r>
        <w:rPr>
          <w:rFonts w:ascii="Corbel" w:hAnsi="Corbel" w:cs="Arial"/>
          <w:sz w:val="22"/>
          <w:szCs w:val="22"/>
        </w:rPr>
        <w:t>e</w:t>
      </w:r>
      <w:r w:rsidR="16BA55D1" w:rsidRPr="16BA55D1">
        <w:rPr>
          <w:rFonts w:ascii="Corbel" w:hAnsi="Corbel" w:cs="Arial"/>
          <w:sz w:val="22"/>
          <w:szCs w:val="22"/>
        </w:rPr>
        <w:t xml:space="preserve">nsure that language instruction and other services are developmentally appropriate for young </w:t>
      </w:r>
      <w:r w:rsidR="00773065">
        <w:rPr>
          <w:rFonts w:ascii="Corbel" w:hAnsi="Corbel" w:cs="Arial"/>
          <w:sz w:val="22"/>
          <w:szCs w:val="22"/>
        </w:rPr>
        <w:t>ML</w:t>
      </w:r>
      <w:r w:rsidR="16BA55D1" w:rsidRPr="16BA55D1">
        <w:rPr>
          <w:rFonts w:ascii="Corbel" w:hAnsi="Corbel" w:cs="Arial"/>
          <w:sz w:val="22"/>
          <w:szCs w:val="22"/>
        </w:rPr>
        <w:t xml:space="preserve">Ls, culturally responsive, reflective of the latest research on effective instruction for ELs in early learning programs, and supportive of all </w:t>
      </w:r>
      <w:r w:rsidR="00773065">
        <w:rPr>
          <w:rFonts w:ascii="Corbel" w:hAnsi="Corbel" w:cs="Arial"/>
          <w:sz w:val="22"/>
          <w:szCs w:val="22"/>
        </w:rPr>
        <w:t>ML</w:t>
      </w:r>
      <w:r w:rsidR="16BA55D1" w:rsidRPr="16BA55D1">
        <w:rPr>
          <w:rFonts w:ascii="Corbel" w:hAnsi="Corbel" w:cs="Arial"/>
          <w:sz w:val="22"/>
          <w:szCs w:val="22"/>
        </w:rPr>
        <w:t xml:space="preserve">L’s needs.  An LEA should consider the developmental and language needs of children when determining which students may be served using Title III funds. For more information on promising practices to support young ELs, see </w:t>
      </w:r>
      <w:hyperlink r:id="rId14" w:history="1">
        <w:r w:rsidR="0050168B">
          <w:rPr>
            <w:rStyle w:val="Hyperlink"/>
          </w:rPr>
          <w:t>Dual Language Learners | The Administration for Children and Families (hhs.gov)</w:t>
        </w:r>
      </w:hyperlink>
      <w:r w:rsidR="0050168B">
        <w:t xml:space="preserve">  </w:t>
      </w:r>
      <w:hyperlink r:id="rId15" w:history="1">
        <w:r w:rsidR="0050168B" w:rsidRPr="00830ACD">
          <w:rPr>
            <w:rStyle w:val="Hyperlink"/>
          </w:rPr>
          <w:t>https://www.acf.hhs.gov/ecd/dual-language-learners</w:t>
        </w:r>
      </w:hyperlink>
      <w:r w:rsidR="0050168B">
        <w:t xml:space="preserve"> </w:t>
      </w:r>
    </w:p>
    <w:p w14:paraId="643EDCED" w14:textId="70C5F438" w:rsidR="00C96AD8" w:rsidRDefault="00F65E89" w:rsidP="16BA55D1">
      <w:pPr>
        <w:numPr>
          <w:ilvl w:val="0"/>
          <w:numId w:val="2"/>
        </w:numPr>
        <w:rPr>
          <w:rFonts w:ascii="Corbel" w:hAnsi="Corbel" w:cs="Arial"/>
          <w:sz w:val="22"/>
          <w:szCs w:val="22"/>
        </w:rPr>
      </w:pPr>
      <w:r>
        <w:rPr>
          <w:rFonts w:ascii="Corbel" w:hAnsi="Corbel" w:cs="Arial"/>
          <w:sz w:val="22"/>
          <w:szCs w:val="22"/>
        </w:rPr>
        <w:t>c</w:t>
      </w:r>
      <w:r w:rsidR="16BA55D1" w:rsidRPr="16BA55D1">
        <w:rPr>
          <w:rFonts w:ascii="Corbel" w:hAnsi="Corbel" w:cs="Arial"/>
          <w:sz w:val="22"/>
          <w:szCs w:val="22"/>
        </w:rPr>
        <w:t xml:space="preserve">oordinate activities and share data with </w:t>
      </w:r>
      <w:r w:rsidR="00077B78" w:rsidRPr="16BA55D1">
        <w:rPr>
          <w:rFonts w:ascii="Corbel" w:hAnsi="Corbel" w:cs="Arial"/>
          <w:sz w:val="22"/>
          <w:szCs w:val="22"/>
        </w:rPr>
        <w:t>early childhood</w:t>
      </w:r>
      <w:r w:rsidR="16BA55D1" w:rsidRPr="16BA55D1">
        <w:rPr>
          <w:rFonts w:ascii="Corbel" w:hAnsi="Corbel" w:cs="Arial"/>
          <w:sz w:val="22"/>
          <w:szCs w:val="22"/>
        </w:rPr>
        <w:t xml:space="preserve"> programs (ESEA Section 3116) should help lead to improved alignment across the early educational years and improved outcomes for </w:t>
      </w:r>
      <w:r w:rsidR="00773065">
        <w:rPr>
          <w:rFonts w:ascii="Corbel" w:hAnsi="Corbel" w:cs="Arial"/>
          <w:sz w:val="22"/>
          <w:szCs w:val="22"/>
        </w:rPr>
        <w:t>ML</w:t>
      </w:r>
      <w:r w:rsidR="16BA55D1" w:rsidRPr="16BA55D1">
        <w:rPr>
          <w:rFonts w:ascii="Corbel" w:hAnsi="Corbel" w:cs="Arial"/>
          <w:sz w:val="22"/>
          <w:szCs w:val="22"/>
        </w:rPr>
        <w:t xml:space="preserve">Ls and facilitate a strong transition for ELs into elementary and secondary education. In determining which data would be most appropriate to share with early learning programs, including Head Start Agencies, we encourage LEAs to consult with and solicit feedback from early learning programs in the community.  LEAs are encouraged to consider which indicators would be most beneficial to create a feedback loop that informs the improvement of programs and supports for </w:t>
      </w:r>
      <w:r w:rsidR="00773065">
        <w:rPr>
          <w:rFonts w:ascii="Corbel" w:hAnsi="Corbel" w:cs="Arial"/>
          <w:sz w:val="22"/>
          <w:szCs w:val="22"/>
        </w:rPr>
        <w:t>ML</w:t>
      </w:r>
      <w:r w:rsidR="16BA55D1" w:rsidRPr="16BA55D1">
        <w:rPr>
          <w:rFonts w:ascii="Corbel" w:hAnsi="Corbel" w:cs="Arial"/>
          <w:sz w:val="22"/>
          <w:szCs w:val="22"/>
        </w:rPr>
        <w:t>Ls and to consider which data could most accurately be used to measure progress against such indicators.  In considering whether to share or exchange student data, LEAs must comply with the Family Educational Rights and Privacy Act (FERPA).</w:t>
      </w:r>
    </w:p>
    <w:p w14:paraId="172599A4" w14:textId="73A127A9"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be accountable for meeting state-designed long-term goals established under ESEA Section 1111(c)(4)(A)(ii), including measurements of interim progress towards meeting such goals, based on the State’s English language proficiency assessment under ESEA Section 1111(b)(2)(G); and the challenging State academic standards ESEA Section 3111(b)(2)(E</w:t>
      </w:r>
      <w:proofErr w:type="gramStart"/>
      <w:r w:rsidRPr="16BA55D1">
        <w:rPr>
          <w:rFonts w:ascii="Corbel" w:hAnsi="Corbel" w:cs="Arial"/>
          <w:sz w:val="22"/>
          <w:szCs w:val="22"/>
        </w:rPr>
        <w:t>) ;</w:t>
      </w:r>
      <w:proofErr w:type="gramEnd"/>
    </w:p>
    <w:p w14:paraId="1883D803" w14:textId="48B6AE4F"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annually assess the English-language proficiency of all </w:t>
      </w:r>
      <w:r w:rsidR="00F54320">
        <w:rPr>
          <w:rFonts w:ascii="Corbel" w:hAnsi="Corbel" w:cs="Arial"/>
          <w:sz w:val="22"/>
          <w:szCs w:val="22"/>
        </w:rPr>
        <w:t>ML</w:t>
      </w:r>
      <w:r w:rsidRPr="16BA55D1">
        <w:rPr>
          <w:rFonts w:ascii="Corbel" w:hAnsi="Corbel" w:cs="Arial"/>
          <w:sz w:val="22"/>
          <w:szCs w:val="22"/>
        </w:rPr>
        <w:t xml:space="preserve">Ls served through this </w:t>
      </w:r>
      <w:proofErr w:type="gramStart"/>
      <w:r w:rsidRPr="16BA55D1">
        <w:rPr>
          <w:rFonts w:ascii="Corbel" w:hAnsi="Corbel" w:cs="Arial"/>
          <w:sz w:val="22"/>
          <w:szCs w:val="22"/>
        </w:rPr>
        <w:t>program;</w:t>
      </w:r>
      <w:proofErr w:type="gramEnd"/>
      <w:r w:rsidRPr="16BA55D1">
        <w:rPr>
          <w:rFonts w:ascii="Corbel" w:hAnsi="Corbel" w:cs="Arial"/>
          <w:sz w:val="22"/>
          <w:szCs w:val="22"/>
        </w:rPr>
        <w:t xml:space="preserve"> </w:t>
      </w:r>
    </w:p>
    <w:p w14:paraId="15029DBF" w14:textId="63D22896"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annually assess progress of </w:t>
      </w:r>
      <w:r w:rsidR="00F54320">
        <w:rPr>
          <w:rFonts w:ascii="Corbel" w:hAnsi="Corbel" w:cs="Arial"/>
          <w:sz w:val="22"/>
          <w:szCs w:val="22"/>
        </w:rPr>
        <w:t>ML</w:t>
      </w:r>
      <w:r w:rsidRPr="16BA55D1">
        <w:rPr>
          <w:rFonts w:ascii="Corbel" w:hAnsi="Corbel" w:cs="Arial"/>
          <w:sz w:val="22"/>
          <w:szCs w:val="22"/>
        </w:rPr>
        <w:t xml:space="preserve">Ls toward meeting Language Arts and mathematics </w:t>
      </w:r>
      <w:proofErr w:type="gramStart"/>
      <w:r w:rsidRPr="16BA55D1">
        <w:rPr>
          <w:rFonts w:ascii="Corbel" w:hAnsi="Corbel" w:cs="Arial"/>
          <w:sz w:val="22"/>
          <w:szCs w:val="22"/>
        </w:rPr>
        <w:t>standards;</w:t>
      </w:r>
      <w:proofErr w:type="gramEnd"/>
      <w:r w:rsidRPr="16BA55D1">
        <w:rPr>
          <w:rFonts w:ascii="Corbel" w:hAnsi="Corbel" w:cs="Arial"/>
          <w:sz w:val="22"/>
          <w:szCs w:val="22"/>
        </w:rPr>
        <w:t xml:space="preserve"> </w:t>
      </w:r>
    </w:p>
    <w:p w14:paraId="206A53C6" w14:textId="77777777"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form a consortium if the total amount of the district’s allocation is less than $10,000. See below for </w:t>
      </w:r>
      <w:proofErr w:type="gramStart"/>
      <w:r w:rsidRPr="16BA55D1">
        <w:rPr>
          <w:rFonts w:ascii="Corbel" w:hAnsi="Corbel" w:cs="Arial"/>
          <w:sz w:val="22"/>
          <w:szCs w:val="22"/>
        </w:rPr>
        <w:t>requirements;</w:t>
      </w:r>
      <w:proofErr w:type="gramEnd"/>
    </w:p>
    <w:p w14:paraId="24572A34" w14:textId="3450776F" w:rsidR="005E00A1" w:rsidRPr="00A74258" w:rsidRDefault="16BA55D1" w:rsidP="16BA55D1">
      <w:pPr>
        <w:numPr>
          <w:ilvl w:val="0"/>
          <w:numId w:val="2"/>
        </w:numPr>
        <w:rPr>
          <w:rFonts w:ascii="Corbel" w:hAnsi="Corbel" w:cs="Arial"/>
          <w:b/>
          <w:bCs/>
          <w:sz w:val="22"/>
          <w:szCs w:val="22"/>
          <w:u w:val="single"/>
        </w:rPr>
      </w:pPr>
      <w:r w:rsidRPr="324F2637">
        <w:rPr>
          <w:rFonts w:ascii="Corbel" w:hAnsi="Corbel" w:cs="Arial"/>
          <w:sz w:val="22"/>
          <w:szCs w:val="22"/>
        </w:rPr>
        <w:t xml:space="preserve">hold timely and meaningful consultation with appropriate private school officials in the geographic area served by the district, </w:t>
      </w:r>
      <w:proofErr w:type="gramStart"/>
      <w:r w:rsidRPr="324F2637">
        <w:rPr>
          <w:rFonts w:ascii="Corbel" w:hAnsi="Corbel" w:cs="Arial"/>
          <w:sz w:val="22"/>
          <w:szCs w:val="22"/>
        </w:rPr>
        <w:t>in order to</w:t>
      </w:r>
      <w:proofErr w:type="gramEnd"/>
      <w:r w:rsidRPr="324F2637">
        <w:rPr>
          <w:rFonts w:ascii="Corbel" w:hAnsi="Corbel" w:cs="Arial"/>
          <w:sz w:val="22"/>
          <w:szCs w:val="22"/>
        </w:rPr>
        <w:t xml:space="preserve"> provide funded services to the </w:t>
      </w:r>
      <w:r w:rsidR="00F54320" w:rsidRPr="324F2637">
        <w:rPr>
          <w:rFonts w:ascii="Corbel" w:hAnsi="Corbel" w:cs="Arial"/>
          <w:sz w:val="22"/>
          <w:szCs w:val="22"/>
        </w:rPr>
        <w:t>ML</w:t>
      </w:r>
      <w:r w:rsidRPr="324F2637">
        <w:rPr>
          <w:rFonts w:ascii="Corbel" w:hAnsi="Corbel" w:cs="Arial"/>
          <w:sz w:val="22"/>
          <w:szCs w:val="22"/>
        </w:rPr>
        <w:t xml:space="preserve">L students and staff in those private schools, taking into account the total number of </w:t>
      </w:r>
      <w:r w:rsidR="00F54320" w:rsidRPr="324F2637">
        <w:rPr>
          <w:rFonts w:ascii="Corbel" w:hAnsi="Corbel" w:cs="Arial"/>
          <w:sz w:val="22"/>
          <w:szCs w:val="22"/>
        </w:rPr>
        <w:t>ML</w:t>
      </w:r>
      <w:r w:rsidRPr="324F2637">
        <w:rPr>
          <w:rFonts w:ascii="Corbel" w:hAnsi="Corbel" w:cs="Arial"/>
          <w:sz w:val="22"/>
          <w:szCs w:val="22"/>
        </w:rPr>
        <w:t xml:space="preserve">Ls and their educational needs.  Evidence of consultation, number of </w:t>
      </w:r>
      <w:r w:rsidR="00F54320" w:rsidRPr="324F2637">
        <w:rPr>
          <w:rFonts w:ascii="Corbel" w:hAnsi="Corbel" w:cs="Arial"/>
          <w:sz w:val="22"/>
          <w:szCs w:val="22"/>
        </w:rPr>
        <w:t>ML</w:t>
      </w:r>
      <w:r w:rsidRPr="324F2637">
        <w:rPr>
          <w:rFonts w:ascii="Corbel" w:hAnsi="Corbel" w:cs="Arial"/>
          <w:sz w:val="22"/>
          <w:szCs w:val="22"/>
        </w:rPr>
        <w:t>Ls in private schools, and the district’s plan to evaluate participation in Title III services must be submitted on the private school participation form which can be found in the document library</w:t>
      </w:r>
      <w:r w:rsidRPr="324F2637">
        <w:rPr>
          <w:rFonts w:ascii="Corbel" w:hAnsi="Corbel" w:cs="Arial"/>
          <w:b/>
          <w:bCs/>
          <w:sz w:val="22"/>
          <w:szCs w:val="22"/>
        </w:rPr>
        <w:t>. Please upload this form on the Related Documents page of the EL/Title III Performance report</w:t>
      </w:r>
      <w:r w:rsidRPr="324F2637">
        <w:rPr>
          <w:rFonts w:ascii="Corbel" w:hAnsi="Corbel" w:cs="Arial"/>
          <w:sz w:val="22"/>
          <w:szCs w:val="22"/>
        </w:rPr>
        <w:t>.</w:t>
      </w:r>
    </w:p>
    <w:p w14:paraId="491E8EDE" w14:textId="77777777" w:rsidR="0050130F" w:rsidRDefault="0050130F">
      <w:pPr>
        <w:rPr>
          <w:rFonts w:ascii="Calibri" w:hAnsi="Calibri" w:cs="Calibri"/>
          <w:color w:val="242424"/>
          <w:sz w:val="22"/>
          <w:szCs w:val="22"/>
          <w:shd w:val="clear" w:color="auto" w:fill="F2F2F2"/>
        </w:rPr>
      </w:pPr>
    </w:p>
    <w:p w14:paraId="65C9B35C" w14:textId="1CD8ED91" w:rsidR="324F2637" w:rsidRPr="000E46D4" w:rsidRDefault="0050130F" w:rsidP="0050130F">
      <w:pPr>
        <w:rPr>
          <w:rFonts w:ascii="Corbel" w:hAnsi="Corbel"/>
          <w:sz w:val="22"/>
          <w:szCs w:val="22"/>
        </w:rPr>
      </w:pPr>
      <w:r w:rsidRPr="000E46D4">
        <w:rPr>
          <w:rFonts w:ascii="Corbel" w:hAnsi="Corbel"/>
          <w:sz w:val="22"/>
          <w:szCs w:val="22"/>
        </w:rPr>
        <w:t>“RIDE uses multilingual learners (MLLs) to refer to the same population in federal policy as English learners (ELs). This term reflects the agency’s asset-based view of students who come to Rhode Island schools with broad linguistic repertoires. For a full list of MLL definitions, please see Rhode Island’s </w:t>
      </w:r>
      <w:hyperlink r:id="rId16" w:tgtFrame="_blank" w:history="1">
        <w:r w:rsidRPr="000E46D4">
          <w:rPr>
            <w:rStyle w:val="Hyperlink"/>
            <w:rFonts w:ascii="Corbel" w:hAnsi="Corbel"/>
            <w:sz w:val="22"/>
            <w:szCs w:val="22"/>
          </w:rPr>
          <w:t>Strategic Plan for MLL Success</w:t>
        </w:r>
      </w:hyperlink>
      <w:r w:rsidRPr="000E46D4">
        <w:rPr>
          <w:rFonts w:ascii="Corbel" w:hAnsi="Corbel"/>
          <w:sz w:val="22"/>
          <w:szCs w:val="22"/>
        </w:rPr>
        <w:t>.”</w:t>
      </w:r>
      <w:r w:rsidR="324F2637" w:rsidRPr="000E46D4">
        <w:rPr>
          <w:rFonts w:ascii="Corbel" w:hAnsi="Corbel"/>
          <w:sz w:val="22"/>
          <w:szCs w:val="22"/>
        </w:rPr>
        <w:br w:type="page"/>
      </w:r>
    </w:p>
    <w:p w14:paraId="3EFAD905" w14:textId="77777777" w:rsidR="005E00A1" w:rsidRPr="00475E43" w:rsidRDefault="005E00A1" w:rsidP="005E00A1">
      <w:pPr>
        <w:ind w:left="720"/>
        <w:rPr>
          <w:rFonts w:ascii="Corbel" w:hAnsi="Corbel" w:cs="Arial"/>
          <w:sz w:val="22"/>
        </w:rPr>
      </w:pPr>
    </w:p>
    <w:p w14:paraId="38645D46" w14:textId="77777777" w:rsidR="005E00A1" w:rsidRPr="00475E43" w:rsidRDefault="16BA55D1" w:rsidP="16BA55D1">
      <w:pPr>
        <w:jc w:val="center"/>
        <w:rPr>
          <w:rFonts w:ascii="Corbel" w:hAnsi="Corbel" w:cs="Arial"/>
          <w:b/>
          <w:bCs/>
          <w:sz w:val="22"/>
          <w:szCs w:val="22"/>
          <w:u w:val="single"/>
        </w:rPr>
      </w:pPr>
      <w:r w:rsidRPr="16BA55D1">
        <w:rPr>
          <w:rFonts w:ascii="Corbel" w:hAnsi="Corbel" w:cs="Arial"/>
          <w:b/>
          <w:bCs/>
          <w:sz w:val="22"/>
          <w:szCs w:val="22"/>
          <w:u w:val="single"/>
        </w:rPr>
        <w:t>Title III Supplement not Supplant Requirements</w:t>
      </w:r>
    </w:p>
    <w:p w14:paraId="7D5B12B4" w14:textId="77777777" w:rsidR="005E00A1" w:rsidRPr="00475E43" w:rsidRDefault="005E00A1" w:rsidP="005E00A1">
      <w:pPr>
        <w:rPr>
          <w:rFonts w:ascii="Corbel" w:hAnsi="Corbel" w:cs="Arial"/>
        </w:rPr>
      </w:pPr>
    </w:p>
    <w:p w14:paraId="29E98026" w14:textId="4A4601EA" w:rsidR="005E00A1" w:rsidRPr="00475E43" w:rsidRDefault="16BA55D1" w:rsidP="16BA55D1">
      <w:pPr>
        <w:rPr>
          <w:rFonts w:ascii="Corbel" w:hAnsi="Corbel" w:cs="Arial"/>
          <w:sz w:val="22"/>
          <w:szCs w:val="22"/>
        </w:rPr>
      </w:pPr>
      <w:r w:rsidRPr="16BA55D1">
        <w:rPr>
          <w:rFonts w:ascii="Corbel" w:hAnsi="Corbel" w:cs="Arial"/>
          <w:sz w:val="22"/>
          <w:szCs w:val="22"/>
        </w:rPr>
        <w:t xml:space="preserve">Title III is a </w:t>
      </w:r>
      <w:r w:rsidRPr="16BA55D1">
        <w:rPr>
          <w:rFonts w:ascii="Corbel" w:hAnsi="Corbel" w:cs="Arial"/>
          <w:b/>
          <w:bCs/>
          <w:sz w:val="22"/>
          <w:szCs w:val="22"/>
        </w:rPr>
        <w:t xml:space="preserve">supplemental </w:t>
      </w:r>
      <w:r w:rsidRPr="16BA55D1">
        <w:rPr>
          <w:rFonts w:ascii="Corbel" w:hAnsi="Corbel" w:cs="Arial"/>
          <w:sz w:val="22"/>
          <w:szCs w:val="22"/>
        </w:rPr>
        <w:t xml:space="preserve">program to provide services in addition to, but </w:t>
      </w:r>
      <w:r w:rsidR="00F65E89">
        <w:rPr>
          <w:rFonts w:ascii="Corbel" w:hAnsi="Corbel" w:cs="Arial"/>
          <w:sz w:val="22"/>
          <w:szCs w:val="22"/>
        </w:rPr>
        <w:t xml:space="preserve">that do </w:t>
      </w:r>
      <w:r w:rsidRPr="16BA55D1">
        <w:rPr>
          <w:rFonts w:ascii="Corbel" w:hAnsi="Corbel" w:cs="Arial"/>
          <w:sz w:val="22"/>
          <w:szCs w:val="22"/>
        </w:rPr>
        <w:t xml:space="preserve">not replace, core English language instructional programs.  States, districts, and schools are required to provide core English language instruction programs and services for English Learners (ELs) based on Title VI of the Civil Rights Act of 1964, and its implementing regulations, as interpreted by the U.S. Supreme Court ruling in Lau v. Nichols, and the Equal Educational Opportunities Act of 1974. </w:t>
      </w:r>
      <w:r w:rsidRPr="005D105E">
        <w:rPr>
          <w:rFonts w:ascii="Corbel" w:hAnsi="Corbel" w:cs="Arial"/>
          <w:b/>
          <w:sz w:val="22"/>
          <w:szCs w:val="22"/>
        </w:rPr>
        <w:t>An LEA may not use Title III funds to pay for services that are necessary and required to be provided by other Federal, State, or local funds</w:t>
      </w:r>
      <w:r w:rsidRPr="16BA55D1">
        <w:rPr>
          <w:rFonts w:ascii="Corbel" w:hAnsi="Corbel" w:cs="Arial"/>
          <w:sz w:val="22"/>
          <w:szCs w:val="22"/>
        </w:rPr>
        <w:t xml:space="preserve">.  Therefore, Title III funds </w:t>
      </w:r>
      <w:r w:rsidRPr="16BA55D1">
        <w:rPr>
          <w:rFonts w:ascii="Corbel" w:hAnsi="Corbel" w:cs="Arial"/>
          <w:b/>
          <w:bCs/>
          <w:sz w:val="22"/>
          <w:szCs w:val="22"/>
        </w:rPr>
        <w:t xml:space="preserve">must </w:t>
      </w:r>
      <w:r w:rsidRPr="16BA55D1">
        <w:rPr>
          <w:rFonts w:ascii="Corbel" w:hAnsi="Corbel" w:cs="Arial"/>
          <w:sz w:val="22"/>
          <w:szCs w:val="22"/>
        </w:rPr>
        <w:t xml:space="preserve">supplement </w:t>
      </w:r>
      <w:r w:rsidRPr="16BA55D1">
        <w:rPr>
          <w:rFonts w:ascii="Corbel" w:hAnsi="Corbel" w:cs="Arial"/>
          <w:sz w:val="22"/>
          <w:szCs w:val="22"/>
          <w:u w:val="single"/>
        </w:rPr>
        <w:t>all other</w:t>
      </w:r>
      <w:r w:rsidRPr="16BA55D1">
        <w:rPr>
          <w:rFonts w:ascii="Corbel" w:hAnsi="Corbel" w:cs="Arial"/>
          <w:sz w:val="22"/>
          <w:szCs w:val="22"/>
        </w:rPr>
        <w:t xml:space="preserve"> Title program dollars, IDEA dollars,</w:t>
      </w:r>
      <w:r w:rsidR="003B4EFE">
        <w:rPr>
          <w:rFonts w:ascii="Corbel" w:hAnsi="Corbel" w:cs="Arial"/>
          <w:sz w:val="22"/>
          <w:szCs w:val="22"/>
        </w:rPr>
        <w:t xml:space="preserve"> MLL State Categorical Funds,</w:t>
      </w:r>
      <w:r w:rsidRPr="16BA55D1">
        <w:rPr>
          <w:rFonts w:ascii="Corbel" w:hAnsi="Corbel" w:cs="Arial"/>
          <w:sz w:val="22"/>
          <w:szCs w:val="22"/>
        </w:rPr>
        <w:t xml:space="preserve"> other federal requirements such as Lau or Castañeda </w:t>
      </w:r>
      <w:r w:rsidRPr="16BA55D1">
        <w:rPr>
          <w:rFonts w:ascii="Corbel" w:hAnsi="Corbel" w:cs="Arial"/>
          <w:b/>
          <w:bCs/>
          <w:i/>
          <w:iCs/>
          <w:sz w:val="22"/>
          <w:szCs w:val="22"/>
        </w:rPr>
        <w:t>and</w:t>
      </w:r>
      <w:r w:rsidRPr="16BA55D1">
        <w:rPr>
          <w:rFonts w:ascii="Corbel" w:hAnsi="Corbel" w:cs="Arial"/>
          <w:sz w:val="22"/>
          <w:szCs w:val="22"/>
        </w:rPr>
        <w:t xml:space="preserve"> state requirements such as Ch. 16-54, the BEP, other state education requirements </w:t>
      </w:r>
      <w:r w:rsidRPr="16BA55D1">
        <w:rPr>
          <w:rFonts w:ascii="Corbel" w:hAnsi="Corbel" w:cs="Arial"/>
          <w:b/>
          <w:bCs/>
          <w:i/>
          <w:iCs/>
          <w:sz w:val="22"/>
          <w:szCs w:val="22"/>
        </w:rPr>
        <w:t>and</w:t>
      </w:r>
      <w:r w:rsidRPr="16BA55D1">
        <w:rPr>
          <w:rFonts w:ascii="Corbel" w:hAnsi="Corbel" w:cs="Arial"/>
          <w:sz w:val="22"/>
          <w:szCs w:val="22"/>
        </w:rPr>
        <w:t xml:space="preserve"> any local/district requirements (such as professional development requirements</w:t>
      </w:r>
      <w:r w:rsidR="005D105E">
        <w:rPr>
          <w:rFonts w:ascii="Corbel" w:hAnsi="Corbel" w:cs="Arial"/>
          <w:sz w:val="22"/>
          <w:szCs w:val="22"/>
        </w:rPr>
        <w:t xml:space="preserve"> and HQCM</w:t>
      </w:r>
      <w:r w:rsidRPr="16BA55D1">
        <w:rPr>
          <w:rFonts w:ascii="Corbel" w:hAnsi="Corbel" w:cs="Arial"/>
          <w:sz w:val="22"/>
          <w:szCs w:val="22"/>
        </w:rPr>
        <w:t xml:space="preserve">). The following questions should be used to guide decisions about </w:t>
      </w:r>
      <w:proofErr w:type="gramStart"/>
      <w:r w:rsidRPr="16BA55D1">
        <w:rPr>
          <w:rFonts w:ascii="Corbel" w:hAnsi="Corbel" w:cs="Arial"/>
          <w:sz w:val="22"/>
          <w:szCs w:val="22"/>
        </w:rPr>
        <w:t>whether or not</w:t>
      </w:r>
      <w:proofErr w:type="gramEnd"/>
      <w:r w:rsidRPr="16BA55D1">
        <w:rPr>
          <w:rFonts w:ascii="Corbel" w:hAnsi="Corbel" w:cs="Arial"/>
          <w:sz w:val="22"/>
          <w:szCs w:val="22"/>
        </w:rPr>
        <w:t xml:space="preserve"> Title III is the appropriate source for expenditures:</w:t>
      </w:r>
    </w:p>
    <w:p w14:paraId="7DE5F5E9" w14:textId="77777777" w:rsidR="005E00A1" w:rsidRPr="00475E43" w:rsidRDefault="005E00A1" w:rsidP="005E00A1">
      <w:pPr>
        <w:rPr>
          <w:rFonts w:ascii="Corbel" w:hAnsi="Corbel" w:cs="Arial"/>
          <w:sz w:val="22"/>
          <w:szCs w:val="22"/>
        </w:rPr>
      </w:pPr>
    </w:p>
    <w:p w14:paraId="7A17F01D" w14:textId="4116EEA3"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How are English language development services provided or funded for all ELL students?</w:t>
      </w:r>
      <w:r w:rsidR="005D105E">
        <w:rPr>
          <w:rFonts w:ascii="Corbel" w:hAnsi="Corbel" w:cs="Arial"/>
          <w:sz w:val="22"/>
          <w:szCs w:val="22"/>
        </w:rPr>
        <w:t xml:space="preserve"> (what non-Title III source)</w:t>
      </w:r>
    </w:p>
    <w:p w14:paraId="03638E23" w14:textId="77777777"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 xml:space="preserve">What services/programs does the LEA offer to meet Lau v. </w:t>
      </w:r>
      <w:proofErr w:type="gramStart"/>
      <w:r w:rsidRPr="16BA55D1">
        <w:rPr>
          <w:rFonts w:ascii="Corbel" w:hAnsi="Corbel" w:cs="Arial"/>
          <w:sz w:val="22"/>
          <w:szCs w:val="22"/>
        </w:rPr>
        <w:t>Nichols</w:t>
      </w:r>
      <w:proofErr w:type="gramEnd"/>
      <w:r w:rsidRPr="16BA55D1">
        <w:rPr>
          <w:rFonts w:ascii="Corbel" w:hAnsi="Corbel" w:cs="Arial"/>
          <w:sz w:val="22"/>
          <w:szCs w:val="22"/>
        </w:rPr>
        <w:t xml:space="preserve"> requirements?</w:t>
      </w:r>
    </w:p>
    <w:p w14:paraId="1D508319" w14:textId="77777777"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 xml:space="preserve">Is the LEA required to provide the service or activity based on Federal, </w:t>
      </w:r>
      <w:proofErr w:type="gramStart"/>
      <w:r w:rsidRPr="16BA55D1">
        <w:rPr>
          <w:rFonts w:ascii="Corbel" w:hAnsi="Corbel" w:cs="Arial"/>
          <w:sz w:val="22"/>
          <w:szCs w:val="22"/>
        </w:rPr>
        <w:t>State</w:t>
      </w:r>
      <w:proofErr w:type="gramEnd"/>
      <w:r w:rsidRPr="16BA55D1">
        <w:rPr>
          <w:rFonts w:ascii="Corbel" w:hAnsi="Corbel" w:cs="Arial"/>
          <w:sz w:val="22"/>
          <w:szCs w:val="22"/>
        </w:rPr>
        <w:t xml:space="preserve"> or local law aside from Title III?</w:t>
      </w:r>
    </w:p>
    <w:p w14:paraId="34C21A45" w14:textId="77777777"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Was the service or activity previously funded by a source other than Title III?</w:t>
      </w:r>
    </w:p>
    <w:p w14:paraId="157687C9" w14:textId="77777777" w:rsidR="005E00A1" w:rsidRPr="00475E43" w:rsidRDefault="005E00A1" w:rsidP="005E00A1">
      <w:pPr>
        <w:rPr>
          <w:rFonts w:ascii="Corbel" w:hAnsi="Corbel" w:cs="Arial"/>
          <w:sz w:val="22"/>
          <w:szCs w:val="22"/>
        </w:rPr>
      </w:pPr>
    </w:p>
    <w:p w14:paraId="7F43DEC4" w14:textId="77777777" w:rsidR="005E00A1" w:rsidRPr="00475E43" w:rsidRDefault="16BA55D1" w:rsidP="16BA55D1">
      <w:pPr>
        <w:rPr>
          <w:rFonts w:ascii="Corbel" w:hAnsi="Corbel" w:cs="Arial"/>
          <w:sz w:val="22"/>
          <w:szCs w:val="22"/>
        </w:rPr>
      </w:pPr>
      <w:r w:rsidRPr="16BA55D1">
        <w:rPr>
          <w:rFonts w:ascii="Corbel" w:hAnsi="Corbel" w:cs="Arial"/>
          <w:sz w:val="22"/>
          <w:szCs w:val="22"/>
        </w:rPr>
        <w:t xml:space="preserve">Activities associated with the core English language instruction program which are required by the above referenced Acts and should </w:t>
      </w:r>
      <w:r w:rsidRPr="16BA55D1">
        <w:rPr>
          <w:rFonts w:ascii="Corbel" w:hAnsi="Corbel" w:cs="Arial"/>
          <w:b/>
          <w:bCs/>
          <w:sz w:val="22"/>
          <w:szCs w:val="22"/>
        </w:rPr>
        <w:t xml:space="preserve">not </w:t>
      </w:r>
      <w:r w:rsidRPr="16BA55D1">
        <w:rPr>
          <w:rFonts w:ascii="Corbel" w:hAnsi="Corbel" w:cs="Arial"/>
          <w:sz w:val="22"/>
          <w:szCs w:val="22"/>
        </w:rPr>
        <w:t>be funded by Title III include (but are not limited to):</w:t>
      </w:r>
    </w:p>
    <w:p w14:paraId="69C6009C" w14:textId="77777777"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Home Language Survey </w:t>
      </w:r>
      <w:proofErr w:type="gramStart"/>
      <w:r w:rsidRPr="16BA55D1">
        <w:rPr>
          <w:rFonts w:ascii="Corbel" w:hAnsi="Corbel" w:cs="Arial"/>
          <w:sz w:val="22"/>
          <w:szCs w:val="22"/>
        </w:rPr>
        <w:t>implementation;</w:t>
      </w:r>
      <w:proofErr w:type="gramEnd"/>
    </w:p>
    <w:p w14:paraId="6C1240CD" w14:textId="7AC43C3B"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substitutes or stipends to administer and score the initial screening of English proficiency with the SCREENER from WIDA. Use of Title I, Part A funds is also prohibited for this </w:t>
      </w:r>
      <w:proofErr w:type="gramStart"/>
      <w:r w:rsidRPr="16BA55D1">
        <w:rPr>
          <w:rFonts w:ascii="Corbel" w:hAnsi="Corbel" w:cs="Arial"/>
          <w:sz w:val="22"/>
          <w:szCs w:val="22"/>
        </w:rPr>
        <w:t>expenditure;</w:t>
      </w:r>
      <w:proofErr w:type="gramEnd"/>
    </w:p>
    <w:p w14:paraId="134CFA67" w14:textId="3E88054C"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substitutes or stipends to administer the ACCESS 2.0 English proficiency assessment. </w:t>
      </w:r>
    </w:p>
    <w:p w14:paraId="0B2EF3B3" w14:textId="61EB15AF"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salaries of E</w:t>
      </w:r>
      <w:r w:rsidR="00F54320">
        <w:rPr>
          <w:rFonts w:ascii="Corbel" w:hAnsi="Corbel" w:cs="Arial"/>
          <w:sz w:val="22"/>
          <w:szCs w:val="22"/>
        </w:rPr>
        <w:t>SO</w:t>
      </w:r>
      <w:r w:rsidRPr="16BA55D1">
        <w:rPr>
          <w:rFonts w:ascii="Corbel" w:hAnsi="Corbel" w:cs="Arial"/>
          <w:sz w:val="22"/>
          <w:szCs w:val="22"/>
        </w:rPr>
        <w:t>L</w:t>
      </w:r>
      <w:r w:rsidR="00F54320">
        <w:rPr>
          <w:rFonts w:ascii="Corbel" w:hAnsi="Corbel" w:cs="Arial"/>
          <w:sz w:val="22"/>
          <w:szCs w:val="22"/>
        </w:rPr>
        <w:t>/BDL</w:t>
      </w:r>
      <w:r w:rsidRPr="16BA55D1">
        <w:rPr>
          <w:rFonts w:ascii="Corbel" w:hAnsi="Corbel" w:cs="Arial"/>
          <w:sz w:val="22"/>
          <w:szCs w:val="22"/>
        </w:rPr>
        <w:t xml:space="preserve"> teachers to provide basic EL</w:t>
      </w:r>
      <w:r w:rsidR="00F54320">
        <w:rPr>
          <w:rFonts w:ascii="Corbel" w:hAnsi="Corbel" w:cs="Arial"/>
          <w:sz w:val="22"/>
          <w:szCs w:val="22"/>
        </w:rPr>
        <w:t>D</w:t>
      </w:r>
      <w:r w:rsidRPr="16BA55D1">
        <w:rPr>
          <w:rFonts w:ascii="Corbel" w:hAnsi="Corbel" w:cs="Arial"/>
          <w:sz w:val="22"/>
          <w:szCs w:val="22"/>
        </w:rPr>
        <w:t xml:space="preserve"> services in preschool through high school grades (responsibility of the State and LEA, not the Federal Government ;)</w:t>
      </w:r>
    </w:p>
    <w:p w14:paraId="2347C8EF" w14:textId="24AB22E1" w:rsidR="005E00A1"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the cost of administration of any State assessment including ACCESS </w:t>
      </w:r>
      <w:proofErr w:type="gramStart"/>
      <w:r w:rsidRPr="16BA55D1">
        <w:rPr>
          <w:rFonts w:ascii="Corbel" w:hAnsi="Corbel" w:cs="Arial"/>
          <w:sz w:val="22"/>
          <w:szCs w:val="22"/>
        </w:rPr>
        <w:t>2.0;</w:t>
      </w:r>
      <w:proofErr w:type="gramEnd"/>
      <w:r w:rsidR="003B4EFE">
        <w:rPr>
          <w:rFonts w:ascii="Corbel" w:hAnsi="Corbel" w:cs="Arial"/>
          <w:sz w:val="22"/>
          <w:szCs w:val="22"/>
        </w:rPr>
        <w:t xml:space="preserve"> </w:t>
      </w:r>
    </w:p>
    <w:p w14:paraId="5465DA1E" w14:textId="4322F67B" w:rsidR="007A4102" w:rsidRPr="00475E43" w:rsidRDefault="007A4102" w:rsidP="16BA55D1">
      <w:pPr>
        <w:widowControl w:val="0"/>
        <w:numPr>
          <w:ilvl w:val="0"/>
          <w:numId w:val="4"/>
        </w:numPr>
        <w:suppressAutoHyphens/>
        <w:autoSpaceDE w:val="0"/>
        <w:rPr>
          <w:rFonts w:ascii="Corbel" w:hAnsi="Corbel" w:cs="Arial"/>
          <w:sz w:val="22"/>
          <w:szCs w:val="22"/>
        </w:rPr>
      </w:pPr>
      <w:r>
        <w:rPr>
          <w:rFonts w:ascii="Corbel" w:hAnsi="Corbel" w:cs="Arial"/>
          <w:sz w:val="22"/>
          <w:szCs w:val="22"/>
        </w:rPr>
        <w:t xml:space="preserve">the cost of ELD booklets, and related implementation </w:t>
      </w:r>
      <w:proofErr w:type="gramStart"/>
      <w:r>
        <w:rPr>
          <w:rFonts w:ascii="Corbel" w:hAnsi="Corbel" w:cs="Arial"/>
          <w:sz w:val="22"/>
          <w:szCs w:val="22"/>
        </w:rPr>
        <w:t>materials;</w:t>
      </w:r>
      <w:proofErr w:type="gramEnd"/>
    </w:p>
    <w:p w14:paraId="13F4476D" w14:textId="62C2055B" w:rsidR="005E00A1"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parent notice of program placement, progress reporting, exit, etc. are all required by Ch. 16-54 and therefore not allowable under Title III funding.</w:t>
      </w:r>
    </w:p>
    <w:p w14:paraId="48545C0F" w14:textId="77777777" w:rsidR="00A74258" w:rsidRPr="00475E43" w:rsidRDefault="00A74258" w:rsidP="00A74258">
      <w:pPr>
        <w:widowControl w:val="0"/>
        <w:suppressAutoHyphens/>
        <w:autoSpaceDE w:val="0"/>
        <w:ind w:left="720"/>
        <w:rPr>
          <w:rFonts w:ascii="Corbel" w:hAnsi="Corbel" w:cs="Arial"/>
          <w:sz w:val="22"/>
          <w:szCs w:val="22"/>
        </w:rPr>
      </w:pPr>
    </w:p>
    <w:p w14:paraId="5396F817" w14:textId="7188C462" w:rsidR="00A74258" w:rsidRPr="00CF147E" w:rsidRDefault="16BA55D1" w:rsidP="16BA55D1">
      <w:pPr>
        <w:autoSpaceDE w:val="0"/>
        <w:rPr>
          <w:rFonts w:ascii="Corbel" w:hAnsi="Corbel" w:cs="Arial"/>
          <w:b/>
          <w:bCs/>
          <w:i/>
          <w:iCs/>
          <w:color w:val="0070C0"/>
          <w:sz w:val="22"/>
          <w:szCs w:val="22"/>
        </w:rPr>
      </w:pPr>
      <w:r w:rsidRPr="00CF147E">
        <w:rPr>
          <w:rFonts w:ascii="Corbel" w:hAnsi="Corbel" w:cs="Arial"/>
          <w:b/>
          <w:bCs/>
          <w:i/>
          <w:iCs/>
          <w:color w:val="0070C0"/>
          <w:sz w:val="22"/>
          <w:szCs w:val="22"/>
        </w:rPr>
        <w:t>Core English language development program activities may be paid with State or local general funds.</w:t>
      </w:r>
      <w:r w:rsidR="00CF147E" w:rsidRPr="00CF147E">
        <w:rPr>
          <w:rFonts w:ascii="Corbel" w:hAnsi="Corbel" w:cs="Arial"/>
          <w:b/>
          <w:bCs/>
          <w:i/>
          <w:iCs/>
          <w:color w:val="0070C0"/>
          <w:sz w:val="22"/>
          <w:szCs w:val="22"/>
        </w:rPr>
        <w:t xml:space="preserve"> Core ELD is in addition to core English Language Arts for all students.</w:t>
      </w:r>
      <w:r w:rsidR="005D105E">
        <w:rPr>
          <w:rFonts w:ascii="Corbel" w:hAnsi="Corbel" w:cs="Arial"/>
          <w:b/>
          <w:bCs/>
          <w:i/>
          <w:iCs/>
          <w:color w:val="0070C0"/>
          <w:sz w:val="22"/>
          <w:szCs w:val="22"/>
        </w:rPr>
        <w:t xml:space="preserve"> </w:t>
      </w:r>
      <w:r w:rsidR="005D105E" w:rsidRPr="005D105E">
        <w:rPr>
          <w:rFonts w:ascii="Corbel" w:hAnsi="Corbel" w:cs="Arial"/>
          <w:b/>
          <w:bCs/>
          <w:i/>
          <w:iCs/>
          <w:color w:val="002060"/>
          <w:sz w:val="22"/>
          <w:szCs w:val="22"/>
        </w:rPr>
        <w:t>Title III cannot fund either core ELA or core ELD.</w:t>
      </w:r>
    </w:p>
    <w:p w14:paraId="064104EF" w14:textId="77777777" w:rsidR="00CF147E" w:rsidRDefault="00CF147E" w:rsidP="16BA55D1">
      <w:pPr>
        <w:autoSpaceDE w:val="0"/>
        <w:rPr>
          <w:rFonts w:ascii="Corbel" w:hAnsi="Corbel" w:cs="Arial"/>
          <w:b/>
          <w:bCs/>
          <w:i/>
          <w:iCs/>
          <w:sz w:val="22"/>
          <w:szCs w:val="22"/>
        </w:rPr>
      </w:pPr>
    </w:p>
    <w:p w14:paraId="2D1D8BD1" w14:textId="41FAF507" w:rsidR="005E00A1" w:rsidRPr="00475E43" w:rsidRDefault="16BA55D1" w:rsidP="16BA55D1">
      <w:pPr>
        <w:autoSpaceDE w:val="0"/>
        <w:jc w:val="center"/>
        <w:rPr>
          <w:rFonts w:ascii="Corbel" w:hAnsi="Corbel" w:cs="Arial"/>
          <w:b/>
          <w:bCs/>
          <w:sz w:val="22"/>
          <w:szCs w:val="22"/>
        </w:rPr>
      </w:pPr>
      <w:r w:rsidRPr="16BA55D1">
        <w:rPr>
          <w:rFonts w:ascii="Corbel" w:hAnsi="Corbel" w:cs="Arial"/>
          <w:b/>
          <w:bCs/>
          <w:sz w:val="22"/>
          <w:szCs w:val="22"/>
        </w:rPr>
        <w:t>Allowable Title III Expenditures</w:t>
      </w:r>
    </w:p>
    <w:p w14:paraId="61899230" w14:textId="77777777" w:rsidR="005E00A1" w:rsidRPr="00475E43" w:rsidRDefault="16BA55D1" w:rsidP="16BA55D1">
      <w:pPr>
        <w:autoSpaceDE w:val="0"/>
        <w:rPr>
          <w:rFonts w:ascii="Corbel" w:hAnsi="Corbel" w:cs="Arial"/>
          <w:sz w:val="22"/>
          <w:szCs w:val="22"/>
        </w:rPr>
      </w:pPr>
      <w:r w:rsidRPr="16BA55D1">
        <w:rPr>
          <w:rFonts w:ascii="Corbel" w:hAnsi="Corbel" w:cs="Arial"/>
          <w:sz w:val="22"/>
          <w:szCs w:val="22"/>
        </w:rPr>
        <w:t xml:space="preserve">Activities that are directly attributable to Title III requirements and are allowable Title III expenditures </w:t>
      </w:r>
      <w:r w:rsidRPr="16BA55D1">
        <w:rPr>
          <w:rFonts w:ascii="Corbel" w:hAnsi="Corbel" w:cs="Arial"/>
          <w:i/>
          <w:iCs/>
          <w:sz w:val="22"/>
          <w:szCs w:val="22"/>
        </w:rPr>
        <w:t>could*</w:t>
      </w:r>
      <w:r w:rsidRPr="16BA55D1">
        <w:rPr>
          <w:rFonts w:ascii="Corbel" w:hAnsi="Corbel" w:cs="Arial"/>
          <w:sz w:val="22"/>
          <w:szCs w:val="22"/>
        </w:rPr>
        <w:t xml:space="preserve"> include (but are not limited to):</w:t>
      </w:r>
    </w:p>
    <w:p w14:paraId="75BA1D4A" w14:textId="664E9790"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Professional development which exceeds the minimum professional development outlined in Ch. 16-54 for classroom teachers, E</w:t>
      </w:r>
      <w:r w:rsidR="009508E1">
        <w:rPr>
          <w:rFonts w:ascii="Corbel" w:hAnsi="Corbel" w:cs="Arial"/>
          <w:sz w:val="22"/>
          <w:szCs w:val="22"/>
        </w:rPr>
        <w:t>SO</w:t>
      </w:r>
      <w:r w:rsidRPr="16BA55D1">
        <w:rPr>
          <w:rFonts w:ascii="Corbel" w:hAnsi="Corbel" w:cs="Arial"/>
          <w:sz w:val="22"/>
          <w:szCs w:val="22"/>
        </w:rPr>
        <w:t>L</w:t>
      </w:r>
      <w:r w:rsidR="009508E1">
        <w:rPr>
          <w:rFonts w:ascii="Corbel" w:hAnsi="Corbel" w:cs="Arial"/>
          <w:sz w:val="22"/>
          <w:szCs w:val="22"/>
        </w:rPr>
        <w:t>/BDL</w:t>
      </w:r>
      <w:r w:rsidRPr="16BA55D1">
        <w:rPr>
          <w:rFonts w:ascii="Corbel" w:hAnsi="Corbel" w:cs="Arial"/>
          <w:sz w:val="22"/>
          <w:szCs w:val="22"/>
        </w:rPr>
        <w:t xml:space="preserve"> staff, and administrators on effective instruction for </w:t>
      </w:r>
      <w:r w:rsidR="009508E1">
        <w:rPr>
          <w:rFonts w:ascii="Corbel" w:hAnsi="Corbel" w:cs="Arial"/>
          <w:sz w:val="22"/>
          <w:szCs w:val="22"/>
        </w:rPr>
        <w:t>ML</w:t>
      </w:r>
      <w:r w:rsidRPr="16BA55D1">
        <w:rPr>
          <w:rFonts w:ascii="Corbel" w:hAnsi="Corbel" w:cs="Arial"/>
          <w:sz w:val="22"/>
          <w:szCs w:val="22"/>
        </w:rPr>
        <w:t>Ls, EL</w:t>
      </w:r>
      <w:r w:rsidR="00A95DF6">
        <w:rPr>
          <w:rFonts w:ascii="Corbel" w:hAnsi="Corbel" w:cs="Arial"/>
          <w:sz w:val="22"/>
          <w:szCs w:val="22"/>
        </w:rPr>
        <w:t>D</w:t>
      </w:r>
      <w:r w:rsidRPr="16BA55D1">
        <w:rPr>
          <w:rFonts w:ascii="Corbel" w:hAnsi="Corbel" w:cs="Arial"/>
          <w:sz w:val="22"/>
          <w:szCs w:val="22"/>
        </w:rPr>
        <w:t xml:space="preserve"> standards implementation</w:t>
      </w:r>
      <w:proofErr w:type="gramStart"/>
      <w:r w:rsidRPr="16BA55D1">
        <w:rPr>
          <w:rFonts w:ascii="Corbel" w:hAnsi="Corbel" w:cs="Arial"/>
          <w:sz w:val="22"/>
          <w:szCs w:val="22"/>
        </w:rPr>
        <w:t>, ”alignment</w:t>
      </w:r>
      <w:proofErr w:type="gramEnd"/>
      <w:r w:rsidRPr="16BA55D1">
        <w:rPr>
          <w:rFonts w:ascii="Corbel" w:hAnsi="Corbel" w:cs="Arial"/>
          <w:sz w:val="22"/>
          <w:szCs w:val="22"/>
        </w:rPr>
        <w:t xml:space="preserve">” of curricula </w:t>
      </w:r>
      <w:r w:rsidRPr="16BA55D1">
        <w:rPr>
          <w:rFonts w:ascii="Corbel" w:hAnsi="Corbel" w:cs="Arial"/>
          <w:sz w:val="22"/>
          <w:szCs w:val="22"/>
        </w:rPr>
        <w:lastRenderedPageBreak/>
        <w:t>and state standards;</w:t>
      </w:r>
    </w:p>
    <w:p w14:paraId="0002A8A2" w14:textId="60B8A740"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Peer coaching to develop teacher expertise in providing instruction to </w:t>
      </w:r>
      <w:proofErr w:type="gramStart"/>
      <w:r w:rsidR="00124C5B">
        <w:rPr>
          <w:rFonts w:ascii="Corbel" w:hAnsi="Corbel" w:cs="Arial"/>
          <w:sz w:val="22"/>
          <w:szCs w:val="22"/>
        </w:rPr>
        <w:t>ML</w:t>
      </w:r>
      <w:r w:rsidRPr="16BA55D1">
        <w:rPr>
          <w:rFonts w:ascii="Corbel" w:hAnsi="Corbel" w:cs="Arial"/>
          <w:sz w:val="22"/>
          <w:szCs w:val="22"/>
        </w:rPr>
        <w:t>Ls</w:t>
      </w:r>
      <w:proofErr w:type="gramEnd"/>
    </w:p>
    <w:p w14:paraId="010BEF00" w14:textId="37936C61" w:rsidR="005E00A1" w:rsidRPr="00584A36"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Parent communications which exceed required general education communications and parent notice requirements in Ch.16-54 and other state or Federal parent communication requirements such as Parent notices </w:t>
      </w:r>
      <w:r w:rsidRPr="16BA55D1">
        <w:rPr>
          <w:rFonts w:ascii="Corbel" w:hAnsi="Corbel" w:cs="Arial"/>
          <w:b/>
          <w:bCs/>
          <w:sz w:val="22"/>
          <w:szCs w:val="22"/>
        </w:rPr>
        <w:t xml:space="preserve">ESEA 1112 (e)(3)(A)(B) – </w:t>
      </w:r>
      <w:r w:rsidRPr="16BA55D1">
        <w:rPr>
          <w:rFonts w:ascii="Corbel" w:hAnsi="Corbel" w:cs="Arial"/>
          <w:sz w:val="22"/>
          <w:szCs w:val="22"/>
        </w:rPr>
        <w:t>annual notice to include:</w:t>
      </w:r>
    </w:p>
    <w:p w14:paraId="22837033" w14:textId="1C7BE6AD"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Reason for identification as </w:t>
      </w:r>
      <w:r w:rsidR="00C027B2">
        <w:rPr>
          <w:rFonts w:ascii="Corbel" w:hAnsi="Corbel" w:cs="Arial"/>
          <w:sz w:val="22"/>
          <w:szCs w:val="22"/>
        </w:rPr>
        <w:t>ML</w:t>
      </w:r>
      <w:r w:rsidRPr="16BA55D1">
        <w:rPr>
          <w:rFonts w:ascii="Corbel" w:hAnsi="Corbel" w:cs="Arial"/>
          <w:sz w:val="22"/>
          <w:szCs w:val="22"/>
        </w:rPr>
        <w:t xml:space="preserve">L, level of proficiency, how it was </w:t>
      </w:r>
      <w:proofErr w:type="gramStart"/>
      <w:r w:rsidRPr="16BA55D1">
        <w:rPr>
          <w:rFonts w:ascii="Corbel" w:hAnsi="Corbel" w:cs="Arial"/>
          <w:sz w:val="22"/>
          <w:szCs w:val="22"/>
        </w:rPr>
        <w:t>assessed</w:t>
      </w:r>
      <w:proofErr w:type="gramEnd"/>
    </w:p>
    <w:p w14:paraId="277412DF"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Methods of instruction in recommended program and in other programs available, including how they </w:t>
      </w:r>
      <w:proofErr w:type="gramStart"/>
      <w:r w:rsidRPr="16BA55D1">
        <w:rPr>
          <w:rFonts w:ascii="Corbel" w:hAnsi="Corbel" w:cs="Arial"/>
          <w:sz w:val="22"/>
          <w:szCs w:val="22"/>
        </w:rPr>
        <w:t>differ</w:t>
      </w:r>
      <w:proofErr w:type="gramEnd"/>
    </w:p>
    <w:p w14:paraId="2B04AD49"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How the program will meet the educational strengths and needs of the child and help attainment of English proficiency and academic standards</w:t>
      </w:r>
    </w:p>
    <w:p w14:paraId="6D788CCD"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Exit requirements, expected rate of transition, expected rate of high school </w:t>
      </w:r>
      <w:proofErr w:type="gramStart"/>
      <w:r w:rsidRPr="16BA55D1">
        <w:rPr>
          <w:rFonts w:ascii="Corbel" w:hAnsi="Corbel" w:cs="Arial"/>
          <w:sz w:val="22"/>
          <w:szCs w:val="22"/>
        </w:rPr>
        <w:t>graduation</w:t>
      </w:r>
      <w:proofErr w:type="gramEnd"/>
    </w:p>
    <w:p w14:paraId="44BE9905"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How the program meets the annual goals in the IEP</w:t>
      </w:r>
    </w:p>
    <w:p w14:paraId="5F013B18"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Parents’ right to withdraw the child or decline enrollment or choose another program or method if available.</w:t>
      </w:r>
    </w:p>
    <w:p w14:paraId="2E91D008" w14:textId="164A64F0" w:rsidR="00584A36"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Within 30 calendar days from start of school year or within first 2 weeks of placement if late enrollment</w:t>
      </w:r>
    </w:p>
    <w:p w14:paraId="41DC838E" w14:textId="479D01B7"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Additional enhancements to </w:t>
      </w:r>
      <w:r w:rsidR="00124C5B">
        <w:rPr>
          <w:rFonts w:ascii="Corbel" w:hAnsi="Corbel" w:cs="Arial"/>
          <w:sz w:val="22"/>
          <w:szCs w:val="22"/>
        </w:rPr>
        <w:t>ML</w:t>
      </w:r>
      <w:r w:rsidRPr="16BA55D1">
        <w:rPr>
          <w:rFonts w:ascii="Corbel" w:hAnsi="Corbel" w:cs="Arial"/>
          <w:sz w:val="22"/>
          <w:szCs w:val="22"/>
        </w:rPr>
        <w:t xml:space="preserve">L/bilingual services beyond the core </w:t>
      </w:r>
      <w:r w:rsidR="009508E1">
        <w:rPr>
          <w:rFonts w:ascii="Corbel" w:hAnsi="Corbel" w:cs="Arial"/>
          <w:sz w:val="22"/>
          <w:szCs w:val="22"/>
        </w:rPr>
        <w:t>E</w:t>
      </w:r>
      <w:r w:rsidRPr="16BA55D1">
        <w:rPr>
          <w:rFonts w:ascii="Corbel" w:hAnsi="Corbel" w:cs="Arial"/>
          <w:sz w:val="22"/>
          <w:szCs w:val="22"/>
        </w:rPr>
        <w:t>L</w:t>
      </w:r>
      <w:r w:rsidR="009508E1">
        <w:rPr>
          <w:rFonts w:ascii="Corbel" w:hAnsi="Corbel" w:cs="Arial"/>
          <w:sz w:val="22"/>
          <w:szCs w:val="22"/>
        </w:rPr>
        <w:t>D</w:t>
      </w:r>
      <w:r w:rsidRPr="16BA55D1">
        <w:rPr>
          <w:rFonts w:ascii="Corbel" w:hAnsi="Corbel" w:cs="Arial"/>
          <w:sz w:val="22"/>
          <w:szCs w:val="22"/>
        </w:rPr>
        <w:t xml:space="preserve"> program and general education program including supplemental staff and instructional materials to support additional language instruction services. An LEA without a bilingual program can provide supplementary bilingual materials and services in addition to core EL</w:t>
      </w:r>
      <w:r w:rsidR="009508E1">
        <w:rPr>
          <w:rFonts w:ascii="Corbel" w:hAnsi="Corbel" w:cs="Arial"/>
          <w:sz w:val="22"/>
          <w:szCs w:val="22"/>
        </w:rPr>
        <w:t>D</w:t>
      </w:r>
      <w:r w:rsidRPr="16BA55D1">
        <w:rPr>
          <w:rFonts w:ascii="Corbel" w:hAnsi="Corbel" w:cs="Arial"/>
          <w:sz w:val="22"/>
          <w:szCs w:val="22"/>
        </w:rPr>
        <w:t xml:space="preserve"> program. An LEA with bilingual programming in one target language could provide supplemental materials in other target </w:t>
      </w:r>
      <w:proofErr w:type="gramStart"/>
      <w:r w:rsidRPr="16BA55D1">
        <w:rPr>
          <w:rFonts w:ascii="Corbel" w:hAnsi="Corbel" w:cs="Arial"/>
          <w:sz w:val="22"/>
          <w:szCs w:val="22"/>
        </w:rPr>
        <w:t>languages;</w:t>
      </w:r>
      <w:proofErr w:type="gramEnd"/>
    </w:p>
    <w:p w14:paraId="43AFBADF" w14:textId="426F4A24"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Support for parental resource centers so they can address the needs of parents of </w:t>
      </w:r>
      <w:r w:rsidR="00C027B2">
        <w:rPr>
          <w:rFonts w:ascii="Corbel" w:hAnsi="Corbel" w:cs="Arial"/>
          <w:sz w:val="22"/>
          <w:szCs w:val="22"/>
        </w:rPr>
        <w:t>ML</w:t>
      </w:r>
      <w:r w:rsidRPr="16BA55D1">
        <w:rPr>
          <w:rFonts w:ascii="Corbel" w:hAnsi="Corbel" w:cs="Arial"/>
          <w:sz w:val="22"/>
          <w:szCs w:val="22"/>
        </w:rPr>
        <w:t xml:space="preserve">Ls so long as these activities are above and beyond state and federal </w:t>
      </w:r>
      <w:r w:rsidR="00C027B2">
        <w:rPr>
          <w:rFonts w:ascii="Corbel" w:hAnsi="Corbel" w:cs="Arial"/>
          <w:sz w:val="22"/>
          <w:szCs w:val="22"/>
        </w:rPr>
        <w:t xml:space="preserve">(Title I) </w:t>
      </w:r>
      <w:r w:rsidRPr="16BA55D1">
        <w:rPr>
          <w:rFonts w:ascii="Corbel" w:hAnsi="Corbel" w:cs="Arial"/>
          <w:sz w:val="22"/>
          <w:szCs w:val="22"/>
        </w:rPr>
        <w:t xml:space="preserve">parent </w:t>
      </w:r>
      <w:proofErr w:type="gramStart"/>
      <w:r w:rsidRPr="16BA55D1">
        <w:rPr>
          <w:rFonts w:ascii="Corbel" w:hAnsi="Corbel" w:cs="Arial"/>
          <w:sz w:val="22"/>
          <w:szCs w:val="22"/>
        </w:rPr>
        <w:t>requirements;</w:t>
      </w:r>
      <w:proofErr w:type="gramEnd"/>
      <w:r w:rsidRPr="16BA55D1">
        <w:rPr>
          <w:rFonts w:ascii="Corbel" w:hAnsi="Corbel" w:cs="Arial"/>
          <w:sz w:val="22"/>
          <w:szCs w:val="22"/>
        </w:rPr>
        <w:t xml:space="preserve"> </w:t>
      </w:r>
    </w:p>
    <w:p w14:paraId="47A0D294" w14:textId="2249631F" w:rsidR="005E00A1"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Afterschool, summer, and Saturday programs which do not supplant existing programs.</w:t>
      </w:r>
    </w:p>
    <w:p w14:paraId="1FE2AA2A" w14:textId="7C8FFA0B" w:rsidR="00905708" w:rsidRDefault="00EF0BCA" w:rsidP="16BA55D1">
      <w:pPr>
        <w:widowControl w:val="0"/>
        <w:numPr>
          <w:ilvl w:val="0"/>
          <w:numId w:val="5"/>
        </w:numPr>
        <w:suppressAutoHyphens/>
        <w:autoSpaceDE w:val="0"/>
        <w:rPr>
          <w:rFonts w:ascii="Corbel" w:hAnsi="Corbel" w:cs="Arial"/>
          <w:sz w:val="22"/>
          <w:szCs w:val="22"/>
        </w:rPr>
      </w:pPr>
      <w:r>
        <w:rPr>
          <w:rFonts w:ascii="Corbel" w:hAnsi="Corbel" w:cs="Arial"/>
          <w:b/>
          <w:bCs/>
          <w:sz w:val="22"/>
          <w:szCs w:val="22"/>
        </w:rPr>
        <w:t>P</w:t>
      </w:r>
      <w:r w:rsidR="16BA55D1" w:rsidRPr="16BA55D1">
        <w:rPr>
          <w:rFonts w:ascii="Corbel" w:hAnsi="Corbel" w:cs="Arial"/>
          <w:b/>
          <w:bCs/>
          <w:sz w:val="22"/>
          <w:szCs w:val="22"/>
        </w:rPr>
        <w:t>reschool</w:t>
      </w:r>
      <w:r w:rsidR="16BA55D1" w:rsidRPr="16BA55D1">
        <w:rPr>
          <w:rFonts w:ascii="Corbel" w:hAnsi="Corbel" w:cs="Arial"/>
          <w:sz w:val="22"/>
          <w:szCs w:val="22"/>
        </w:rPr>
        <w:t xml:space="preserve"> teachers (section 3102</w:t>
      </w:r>
      <w:proofErr w:type="gramStart"/>
      <w:r w:rsidR="16BA55D1" w:rsidRPr="16BA55D1">
        <w:rPr>
          <w:rFonts w:ascii="Corbel" w:hAnsi="Corbel" w:cs="Arial"/>
          <w:sz w:val="22"/>
          <w:szCs w:val="22"/>
        </w:rPr>
        <w:t>)  &amp;</w:t>
      </w:r>
      <w:proofErr w:type="gramEnd"/>
      <w:r w:rsidR="16BA55D1" w:rsidRPr="16BA55D1">
        <w:rPr>
          <w:rFonts w:ascii="Corbel" w:hAnsi="Corbel" w:cs="Arial"/>
          <w:sz w:val="22"/>
          <w:szCs w:val="22"/>
        </w:rPr>
        <w:t xml:space="preserve"> </w:t>
      </w:r>
      <w:r w:rsidR="16BA55D1" w:rsidRPr="16BA55D1">
        <w:rPr>
          <w:rFonts w:ascii="Corbel" w:hAnsi="Corbel" w:cs="Arial"/>
          <w:b/>
          <w:bCs/>
          <w:sz w:val="22"/>
          <w:szCs w:val="22"/>
        </w:rPr>
        <w:t>Early childhood</w:t>
      </w:r>
      <w:r w:rsidR="16BA55D1" w:rsidRPr="16BA55D1">
        <w:rPr>
          <w:rFonts w:ascii="Corbel" w:hAnsi="Corbel" w:cs="Arial"/>
          <w:sz w:val="22"/>
          <w:szCs w:val="22"/>
        </w:rPr>
        <w:t xml:space="preserve"> education programs </w:t>
      </w:r>
      <w:r w:rsidRPr="16BA55D1">
        <w:rPr>
          <w:rFonts w:ascii="Corbel" w:hAnsi="Corbel" w:cs="Arial"/>
          <w:sz w:val="22"/>
          <w:szCs w:val="22"/>
        </w:rPr>
        <w:t>(section 3115)</w:t>
      </w:r>
      <w:r>
        <w:rPr>
          <w:rFonts w:ascii="Corbel" w:hAnsi="Corbel" w:cs="Arial"/>
          <w:sz w:val="22"/>
          <w:szCs w:val="22"/>
        </w:rPr>
        <w:t xml:space="preserve">, both of which are </w:t>
      </w:r>
      <w:r w:rsidR="16BA55D1" w:rsidRPr="16BA55D1">
        <w:rPr>
          <w:rFonts w:ascii="Corbel" w:hAnsi="Corbel" w:cs="Arial"/>
          <w:sz w:val="22"/>
          <w:szCs w:val="22"/>
        </w:rPr>
        <w:t xml:space="preserve">part of the </w:t>
      </w:r>
      <w:r>
        <w:rPr>
          <w:rFonts w:ascii="Corbel" w:hAnsi="Corbel" w:cs="Arial"/>
          <w:sz w:val="22"/>
          <w:szCs w:val="22"/>
        </w:rPr>
        <w:t xml:space="preserve">explicitly </w:t>
      </w:r>
      <w:r w:rsidR="16BA55D1" w:rsidRPr="16BA55D1">
        <w:rPr>
          <w:rFonts w:ascii="Corbel" w:hAnsi="Corbel" w:cs="Arial"/>
          <w:sz w:val="22"/>
          <w:szCs w:val="22"/>
        </w:rPr>
        <w:t xml:space="preserve">stated purposes </w:t>
      </w:r>
    </w:p>
    <w:p w14:paraId="1794E85D"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“We encourage States and LEAS to include preschool teachers in professional development.”</w:t>
      </w:r>
    </w:p>
    <w:p w14:paraId="31181753" w14:textId="15EAFC2F" w:rsidR="005F2B86"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“An LEA should prioritize funds for high-quality and effective preschool programs when utilizing Title III funds to support language instruction for ELs in preschool, as these programs may be more likely to produce positive outcomes like improved school readiness and language development.”</w:t>
      </w:r>
    </w:p>
    <w:p w14:paraId="64B50DA9" w14:textId="44FBC1D1" w:rsidR="00F7199D" w:rsidRPr="00F7199D"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New assurance: LEAS must assure that they will, if applicable, coordinate activities and share relevant data under the plan with local Head Start and Early Head Start agencies, including migrant and seasonal Head Start agencies, and other early childhood education </w:t>
      </w:r>
      <w:proofErr w:type="gramStart"/>
      <w:r w:rsidRPr="16BA55D1">
        <w:rPr>
          <w:rFonts w:ascii="Corbel" w:hAnsi="Corbel" w:cs="Arial"/>
          <w:sz w:val="22"/>
          <w:szCs w:val="22"/>
        </w:rPr>
        <w:t>providers</w:t>
      </w:r>
      <w:proofErr w:type="gramEnd"/>
    </w:p>
    <w:p w14:paraId="468A42EE" w14:textId="4C62958E" w:rsidR="00DF6B7F"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Language instruction educational services in an existing preschool program that the district operates or funds, as long as the use of funds is </w:t>
      </w:r>
      <w:proofErr w:type="gramStart"/>
      <w:r w:rsidRPr="16BA55D1">
        <w:rPr>
          <w:rFonts w:ascii="Corbel" w:hAnsi="Corbel" w:cs="Arial"/>
          <w:sz w:val="22"/>
          <w:szCs w:val="22"/>
        </w:rPr>
        <w:t>supplementary</w:t>
      </w:r>
      <w:proofErr w:type="gramEnd"/>
      <w:r w:rsidRPr="16BA55D1">
        <w:rPr>
          <w:rFonts w:ascii="Corbel" w:hAnsi="Corbel" w:cs="Arial"/>
          <w:sz w:val="22"/>
          <w:szCs w:val="22"/>
        </w:rPr>
        <w:t xml:space="preserve"> and the funds are prorated proportionally to the number of ELs in the program. For example, paying for half the per-pupil cost of EL-related professional development and bilingual materials to open a new dual language program in an existing state and </w:t>
      </w:r>
      <w:proofErr w:type="gramStart"/>
      <w:r w:rsidRPr="16BA55D1">
        <w:rPr>
          <w:rFonts w:ascii="Corbel" w:hAnsi="Corbel" w:cs="Arial"/>
          <w:sz w:val="22"/>
          <w:szCs w:val="22"/>
        </w:rPr>
        <w:t>locally-funded</w:t>
      </w:r>
      <w:proofErr w:type="gramEnd"/>
      <w:r w:rsidRPr="16BA55D1">
        <w:rPr>
          <w:rFonts w:ascii="Corbel" w:hAnsi="Corbel" w:cs="Arial"/>
          <w:sz w:val="22"/>
          <w:szCs w:val="22"/>
        </w:rPr>
        <w:t xml:space="preserve"> preschool where half the students are </w:t>
      </w:r>
      <w:r w:rsidR="00124C5B">
        <w:rPr>
          <w:rFonts w:ascii="Corbel" w:hAnsi="Corbel" w:cs="Arial"/>
          <w:sz w:val="22"/>
          <w:szCs w:val="22"/>
        </w:rPr>
        <w:t>ML</w:t>
      </w:r>
      <w:r w:rsidRPr="16BA55D1">
        <w:rPr>
          <w:rFonts w:ascii="Corbel" w:hAnsi="Corbel" w:cs="Arial"/>
          <w:sz w:val="22"/>
          <w:szCs w:val="22"/>
        </w:rPr>
        <w:t xml:space="preserve">Ls. Also, in a district </w:t>
      </w:r>
      <w:r w:rsidRPr="16BA55D1">
        <w:rPr>
          <w:rFonts w:ascii="Corbel" w:hAnsi="Corbel" w:cs="Arial"/>
          <w:sz w:val="22"/>
          <w:szCs w:val="22"/>
        </w:rPr>
        <w:lastRenderedPageBreak/>
        <w:t xml:space="preserve">with a public preschool program for 4-year-olds where one-third of the students are </w:t>
      </w:r>
      <w:r w:rsidR="00124C5B">
        <w:rPr>
          <w:rFonts w:ascii="Corbel" w:hAnsi="Corbel" w:cs="Arial"/>
          <w:sz w:val="22"/>
          <w:szCs w:val="22"/>
        </w:rPr>
        <w:t>ML</w:t>
      </w:r>
      <w:r w:rsidRPr="16BA55D1">
        <w:rPr>
          <w:rFonts w:ascii="Corbel" w:hAnsi="Corbel" w:cs="Arial"/>
          <w:sz w:val="22"/>
          <w:szCs w:val="22"/>
        </w:rPr>
        <w:t>Ls, Title III funds may be used to pay for one-third of the cost of weekly family learning nights for the entire preschool population.</w:t>
      </w:r>
    </w:p>
    <w:p w14:paraId="0BA343AB" w14:textId="212A93FC" w:rsidR="00CE2485"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Joint professional development for elementary educators and preschool teachers of </w:t>
      </w:r>
      <w:r w:rsidR="00124C5B">
        <w:rPr>
          <w:rFonts w:ascii="Corbel" w:hAnsi="Corbel" w:cs="Arial"/>
          <w:sz w:val="22"/>
          <w:szCs w:val="22"/>
        </w:rPr>
        <w:t>ML</w:t>
      </w:r>
      <w:r w:rsidRPr="16BA55D1">
        <w:rPr>
          <w:rFonts w:ascii="Corbel" w:hAnsi="Corbel" w:cs="Arial"/>
          <w:sz w:val="22"/>
          <w:szCs w:val="22"/>
        </w:rPr>
        <w:t>Ls, including those in Head Start and other early childhood community-based settings.</w:t>
      </w:r>
    </w:p>
    <w:p w14:paraId="313CD2B6" w14:textId="39B5EABA" w:rsidR="00CE2485"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Transition activities for children and families and aligning standards and curricula as part of activities coordinated with early childhood programs.</w:t>
      </w:r>
    </w:p>
    <w:p w14:paraId="5DECA3C9" w14:textId="414D8A21" w:rsidR="00905708" w:rsidRPr="005F2B86" w:rsidRDefault="00EF0BCA" w:rsidP="16BA55D1">
      <w:pPr>
        <w:widowControl w:val="0"/>
        <w:numPr>
          <w:ilvl w:val="0"/>
          <w:numId w:val="5"/>
        </w:numPr>
        <w:suppressAutoHyphens/>
        <w:autoSpaceDE w:val="0"/>
        <w:rPr>
          <w:rFonts w:ascii="Corbel" w:hAnsi="Corbel" w:cs="Arial"/>
          <w:sz w:val="22"/>
          <w:szCs w:val="22"/>
        </w:rPr>
      </w:pPr>
      <w:r>
        <w:rPr>
          <w:rFonts w:ascii="Corbel" w:hAnsi="Corbel" w:cs="Arial"/>
          <w:b/>
          <w:bCs/>
          <w:sz w:val="22"/>
          <w:szCs w:val="22"/>
        </w:rPr>
        <w:t>D</w:t>
      </w:r>
      <w:r w:rsidR="16BA55D1" w:rsidRPr="16BA55D1">
        <w:rPr>
          <w:rFonts w:ascii="Corbel" w:hAnsi="Corbel" w:cs="Arial"/>
          <w:b/>
          <w:bCs/>
          <w:sz w:val="22"/>
          <w:szCs w:val="22"/>
        </w:rPr>
        <w:t>ual or concurrent enrollment programs or early colleg</w:t>
      </w:r>
      <w:r w:rsidR="16BA55D1" w:rsidRPr="00333DE2">
        <w:rPr>
          <w:rFonts w:ascii="Corbel" w:hAnsi="Corbel" w:cs="Arial"/>
          <w:b/>
          <w:sz w:val="22"/>
          <w:szCs w:val="22"/>
        </w:rPr>
        <w:t>e</w:t>
      </w:r>
      <w:r w:rsidR="16BA55D1" w:rsidRPr="16BA55D1">
        <w:rPr>
          <w:rFonts w:ascii="Corbel" w:hAnsi="Corbel" w:cs="Arial"/>
          <w:sz w:val="22"/>
          <w:szCs w:val="22"/>
        </w:rPr>
        <w:t xml:space="preserve"> for </w:t>
      </w:r>
      <w:r w:rsidR="00124C5B">
        <w:rPr>
          <w:rFonts w:ascii="Corbel" w:hAnsi="Corbel" w:cs="Arial"/>
          <w:sz w:val="22"/>
          <w:szCs w:val="22"/>
        </w:rPr>
        <w:t>ML</w:t>
      </w:r>
      <w:r w:rsidR="16BA55D1" w:rsidRPr="16BA55D1">
        <w:rPr>
          <w:rFonts w:ascii="Corbel" w:hAnsi="Corbel" w:cs="Arial"/>
          <w:sz w:val="22"/>
          <w:szCs w:val="22"/>
        </w:rPr>
        <w:t>Ls</w:t>
      </w:r>
      <w:r>
        <w:rPr>
          <w:rFonts w:ascii="Corbel" w:hAnsi="Corbel" w:cs="Arial"/>
          <w:sz w:val="22"/>
          <w:szCs w:val="22"/>
        </w:rPr>
        <w:t xml:space="preserve"> allowable</w:t>
      </w:r>
      <w:r w:rsidR="16BA55D1" w:rsidRPr="16BA55D1">
        <w:rPr>
          <w:rFonts w:ascii="Corbel" w:hAnsi="Corbel" w:cs="Arial"/>
          <w:sz w:val="22"/>
          <w:szCs w:val="22"/>
        </w:rPr>
        <w:t xml:space="preserve"> </w:t>
      </w:r>
      <w:r>
        <w:rPr>
          <w:rFonts w:ascii="Corbel" w:hAnsi="Corbel" w:cs="Arial"/>
          <w:sz w:val="22"/>
          <w:szCs w:val="22"/>
        </w:rPr>
        <w:t xml:space="preserve">under ESEA </w:t>
      </w:r>
      <w:r w:rsidR="16BA55D1" w:rsidRPr="16BA55D1">
        <w:rPr>
          <w:rFonts w:ascii="Corbel" w:hAnsi="Corbel" w:cs="Arial"/>
          <w:sz w:val="22"/>
          <w:szCs w:val="22"/>
        </w:rPr>
        <w:t>(Section 3115(d)).</w:t>
      </w:r>
    </w:p>
    <w:p w14:paraId="5A543793"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Definition: “a program offered by a partnership between at least one institution of higher education and at least one LEA through which a secondary school student who has not graduated from high school with a regular high school diploma is able to enroll in 1 or more postsecondary courses and earn postsecondary credit”</w:t>
      </w:r>
    </w:p>
    <w:p w14:paraId="377469C6"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Nonacceptable Use of Funds </w:t>
      </w:r>
    </w:p>
    <w:p w14:paraId="080AB4F6" w14:textId="77777777"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Regarding courses with URI, RIC and CCRI, Title III funds should not be used for tuition, </w:t>
      </w:r>
      <w:proofErr w:type="gramStart"/>
      <w:r w:rsidRPr="16BA55D1">
        <w:rPr>
          <w:rFonts w:ascii="Corbel" w:hAnsi="Corbel" w:cs="Arial"/>
          <w:sz w:val="22"/>
          <w:szCs w:val="22"/>
        </w:rPr>
        <w:t>fees</w:t>
      </w:r>
      <w:proofErr w:type="gramEnd"/>
      <w:r w:rsidRPr="16BA55D1">
        <w:rPr>
          <w:rFonts w:ascii="Corbel" w:hAnsi="Corbel" w:cs="Arial"/>
          <w:sz w:val="22"/>
          <w:szCs w:val="22"/>
        </w:rPr>
        <w:t xml:space="preserve"> or textbooks since the first two are covered by the Governor’s fund and the last is a legal requirement of the district. </w:t>
      </w:r>
    </w:p>
    <w:p w14:paraId="1DCD07A7" w14:textId="36F30D1A"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There is no need for Title III funds to be used for tuition, fees or textbooks for dual enrollment or other ri</w:t>
      </w:r>
      <w:r w:rsidR="00842818">
        <w:rPr>
          <w:rFonts w:ascii="Corbel" w:hAnsi="Corbel" w:cs="Arial"/>
          <w:sz w:val="22"/>
          <w:szCs w:val="22"/>
        </w:rPr>
        <w:t xml:space="preserve">gorous courses with the </w:t>
      </w:r>
      <w:proofErr w:type="gramStart"/>
      <w:r w:rsidR="00842818">
        <w:rPr>
          <w:rFonts w:ascii="Corbel" w:hAnsi="Corbel" w:cs="Arial"/>
          <w:sz w:val="22"/>
          <w:szCs w:val="22"/>
        </w:rPr>
        <w:t>All</w:t>
      </w:r>
      <w:r w:rsidRPr="16BA55D1">
        <w:rPr>
          <w:rFonts w:ascii="Corbel" w:hAnsi="Corbel" w:cs="Arial"/>
          <w:sz w:val="22"/>
          <w:szCs w:val="22"/>
        </w:rPr>
        <w:t xml:space="preserve"> Coursework</w:t>
      </w:r>
      <w:proofErr w:type="gramEnd"/>
      <w:r w:rsidRPr="16BA55D1">
        <w:rPr>
          <w:rFonts w:ascii="Corbel" w:hAnsi="Corbel" w:cs="Arial"/>
          <w:sz w:val="22"/>
          <w:szCs w:val="22"/>
        </w:rPr>
        <w:t xml:space="preserve"> Network since these too are paid for by state funds. </w:t>
      </w:r>
    </w:p>
    <w:p w14:paraId="0D811105"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Acceptable Use of Funds</w:t>
      </w:r>
    </w:p>
    <w:p w14:paraId="2B769B46" w14:textId="222EE680"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Transportation for </w:t>
      </w:r>
      <w:r w:rsidR="00124C5B">
        <w:rPr>
          <w:rFonts w:ascii="Corbel" w:hAnsi="Corbel" w:cs="Arial"/>
          <w:sz w:val="22"/>
          <w:szCs w:val="22"/>
        </w:rPr>
        <w:t>ML</w:t>
      </w:r>
      <w:r w:rsidRPr="16BA55D1">
        <w:rPr>
          <w:rFonts w:ascii="Corbel" w:hAnsi="Corbel" w:cs="Arial"/>
          <w:sz w:val="22"/>
          <w:szCs w:val="22"/>
        </w:rPr>
        <w:t xml:space="preserve">L students to courses with URI, RIC or CCRI or through the Advanced Coursework Network since the district is not obligated to pay for these but could increase student access to the programs. </w:t>
      </w:r>
    </w:p>
    <w:p w14:paraId="002F9796" w14:textId="6767DF48"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Possibly </w:t>
      </w:r>
      <w:r w:rsidR="00124C5B">
        <w:rPr>
          <w:rFonts w:ascii="Corbel" w:hAnsi="Corbel" w:cs="Arial"/>
          <w:sz w:val="22"/>
          <w:szCs w:val="22"/>
        </w:rPr>
        <w:t>ML</w:t>
      </w:r>
      <w:r w:rsidRPr="16BA55D1">
        <w:rPr>
          <w:rFonts w:ascii="Corbel" w:hAnsi="Corbel" w:cs="Arial"/>
          <w:sz w:val="22"/>
          <w:szCs w:val="22"/>
        </w:rPr>
        <w:t>L teacher professional development to o</w:t>
      </w:r>
      <w:r w:rsidR="00C70ACA">
        <w:rPr>
          <w:rFonts w:ascii="Corbel" w:hAnsi="Corbel" w:cs="Arial"/>
          <w:sz w:val="22"/>
          <w:szCs w:val="22"/>
        </w:rPr>
        <w:t>ffer concurrent coursework</w:t>
      </w:r>
      <w:r w:rsidRPr="16BA55D1">
        <w:rPr>
          <w:rFonts w:ascii="Corbel" w:hAnsi="Corbel" w:cs="Arial"/>
          <w:sz w:val="22"/>
          <w:szCs w:val="22"/>
        </w:rPr>
        <w:t xml:space="preserve"> with URI, RIC or CCRI. </w:t>
      </w:r>
    </w:p>
    <w:p w14:paraId="3CD71016" w14:textId="589867B3"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Dual Enrollment opportunities with higher education institutions other than RIC, URI and CCRI and those that have not partnered with the Advanced Coursework Network. </w:t>
      </w:r>
    </w:p>
    <w:p w14:paraId="6E68B1B2" w14:textId="48CE5754" w:rsidR="005F2B86" w:rsidRPr="00475E43" w:rsidRDefault="007C4FC1" w:rsidP="00333DE2">
      <w:pPr>
        <w:widowControl w:val="0"/>
        <w:suppressAutoHyphens/>
        <w:autoSpaceDE w:val="0"/>
        <w:ind w:left="1080"/>
        <w:rPr>
          <w:rFonts w:ascii="Corbel" w:hAnsi="Corbel" w:cs="Arial"/>
          <w:sz w:val="22"/>
          <w:szCs w:val="22"/>
        </w:rPr>
      </w:pPr>
      <w:r w:rsidRPr="007C4FC1">
        <w:rPr>
          <w:rFonts w:ascii="Corbel" w:hAnsi="Corbel" w:cs="Arial"/>
          <w:noProof/>
          <w:sz w:val="22"/>
          <w:szCs w:val="22"/>
        </w:rPr>
        <mc:AlternateContent>
          <mc:Choice Requires="wps">
            <w:drawing>
              <wp:anchor distT="45720" distB="45720" distL="114300" distR="114300" simplePos="0" relativeHeight="251659264" behindDoc="0" locked="0" layoutInCell="1" allowOverlap="1" wp14:anchorId="79E6CC9D" wp14:editId="1CF23720">
                <wp:simplePos x="0" y="0"/>
                <wp:positionH relativeFrom="column">
                  <wp:posOffset>-30480</wp:posOffset>
                </wp:positionH>
                <wp:positionV relativeFrom="paragraph">
                  <wp:posOffset>328643</wp:posOffset>
                </wp:positionV>
                <wp:extent cx="5693410" cy="1404620"/>
                <wp:effectExtent l="0" t="0" r="21590" b="158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3410" cy="1404620"/>
                        </a:xfrm>
                        <a:prstGeom prst="rect">
                          <a:avLst/>
                        </a:prstGeom>
                        <a:solidFill>
                          <a:srgbClr val="FFFFFF"/>
                        </a:solidFill>
                        <a:ln w="19050">
                          <a:solidFill>
                            <a:srgbClr val="002060"/>
                          </a:solidFill>
                          <a:miter lim="800000"/>
                          <a:headEnd/>
                          <a:tailEnd/>
                        </a:ln>
                      </wps:spPr>
                      <wps:txbx>
                        <w:txbxContent>
                          <w:p w14:paraId="75EA5883" w14:textId="1FCCED06" w:rsidR="007C4FC1" w:rsidRPr="00475E43" w:rsidRDefault="007C4FC1" w:rsidP="007C4FC1">
                            <w:pPr>
                              <w:autoSpaceDE w:val="0"/>
                              <w:rPr>
                                <w:rFonts w:ascii="Corbel" w:hAnsi="Corbel" w:cs="Arial"/>
                                <w:b/>
                                <w:bCs/>
                                <w:sz w:val="22"/>
                                <w:szCs w:val="22"/>
                              </w:rPr>
                            </w:pPr>
                            <w:r w:rsidRPr="16BA55D1">
                              <w:rPr>
                                <w:rFonts w:ascii="Corbel" w:hAnsi="Corbel" w:cs="Arial"/>
                                <w:b/>
                                <w:bCs/>
                                <w:sz w:val="22"/>
                                <w:szCs w:val="22"/>
                              </w:rPr>
                              <w:t>History of Expenditures</w:t>
                            </w:r>
                          </w:p>
                          <w:p w14:paraId="3A529A51" w14:textId="77777777" w:rsidR="007C4FC1" w:rsidRPr="00475E43" w:rsidRDefault="007C4FC1" w:rsidP="007C4FC1">
                            <w:pPr>
                              <w:autoSpaceDE w:val="0"/>
                              <w:rPr>
                                <w:rFonts w:ascii="Corbel" w:hAnsi="Corbel" w:cs="Arial"/>
                                <w:sz w:val="22"/>
                                <w:szCs w:val="22"/>
                              </w:rPr>
                            </w:pPr>
                            <w:proofErr w:type="gramStart"/>
                            <w:r w:rsidRPr="16BA55D1">
                              <w:rPr>
                                <w:rFonts w:ascii="Corbel" w:hAnsi="Corbel" w:cs="Arial"/>
                                <w:sz w:val="22"/>
                                <w:szCs w:val="22"/>
                              </w:rPr>
                              <w:t>As a general rule</w:t>
                            </w:r>
                            <w:proofErr w:type="gramEnd"/>
                            <w:r w:rsidRPr="16BA55D1">
                              <w:rPr>
                                <w:rFonts w:ascii="Corbel" w:hAnsi="Corbel" w:cs="Arial"/>
                                <w:sz w:val="22"/>
                                <w:szCs w:val="22"/>
                              </w:rPr>
                              <w:t xml:space="preserve">, </w:t>
                            </w:r>
                            <w:r w:rsidRPr="005D105E">
                              <w:rPr>
                                <w:rFonts w:ascii="Corbel" w:hAnsi="Corbel" w:cs="Arial"/>
                                <w:b/>
                                <w:sz w:val="22"/>
                                <w:szCs w:val="22"/>
                              </w:rPr>
                              <w:t xml:space="preserve">the use of Title III funds to pay for services to </w:t>
                            </w:r>
                            <w:r>
                              <w:rPr>
                                <w:rFonts w:ascii="Corbel" w:hAnsi="Corbel" w:cs="Arial"/>
                                <w:b/>
                                <w:sz w:val="22"/>
                                <w:szCs w:val="22"/>
                              </w:rPr>
                              <w:t>ML</w:t>
                            </w:r>
                            <w:r w:rsidRPr="005D105E">
                              <w:rPr>
                                <w:rFonts w:ascii="Corbel" w:hAnsi="Corbel" w:cs="Arial"/>
                                <w:b/>
                                <w:sz w:val="22"/>
                                <w:szCs w:val="22"/>
                              </w:rPr>
                              <w:t>Ls that were paid for in prior years with State, local, or other Federal funds also is assumed to be a violation of the non-supplanting requirement</w:t>
                            </w:r>
                            <w:r w:rsidRPr="16BA55D1">
                              <w:rPr>
                                <w:rFonts w:ascii="Corbel" w:hAnsi="Corbel" w:cs="Arial"/>
                                <w:sz w:val="22"/>
                                <w:szCs w:val="22"/>
                              </w:rPr>
                              <w:t xml:space="preserve">. </w:t>
                            </w:r>
                            <w:r>
                              <w:rPr>
                                <w:rFonts w:ascii="Corbel" w:hAnsi="Corbel" w:cs="Arial"/>
                                <w:sz w:val="22"/>
                                <w:szCs w:val="22"/>
                              </w:rPr>
                              <w:t>For example, using state categorical MLL funds one year and then trying to use Title III funds instead for the same activity the next year would be a case of supplanting.</w:t>
                            </w:r>
                          </w:p>
                          <w:p w14:paraId="70E8EADB" w14:textId="55830E6A" w:rsidR="007C4FC1" w:rsidRDefault="007C4FC1"/>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9E6CC9D" id="_x0000_t202" coordsize="21600,21600" o:spt="202" path="m,l,21600r21600,l21600,xe">
                <v:stroke joinstyle="miter"/>
                <v:path gradientshapeok="t" o:connecttype="rect"/>
              </v:shapetype>
              <v:shape id="Text Box 2" o:spid="_x0000_s1028" type="#_x0000_t202" style="position:absolute;left:0;text-align:left;margin-left:-2.4pt;margin-top:25.9pt;width:448.3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" strokecolor="#002060" strokeweight="1.5pt">
                <v:textbox style="mso-fit-shape-to-text:t">
                  <w:txbxContent>
                    <w:p w14:paraId="75EA5883" w14:textId="1FCCED06" w:rsidR="007C4FC1" w:rsidRPr="00475E43" w:rsidRDefault="007C4FC1" w:rsidP="007C4FC1">
                      <w:pPr>
                        <w:autoSpaceDE w:val="0"/>
                        <w:rPr>
                          <w:rFonts w:ascii="Corbel" w:hAnsi="Corbel" w:cs="Arial"/>
                          <w:b/>
                          <w:bCs/>
                          <w:sz w:val="22"/>
                          <w:szCs w:val="22"/>
                        </w:rPr>
                      </w:pPr>
                      <w:r w:rsidRPr="16BA55D1">
                        <w:rPr>
                          <w:rFonts w:ascii="Corbel" w:hAnsi="Corbel" w:cs="Arial"/>
                          <w:b/>
                          <w:bCs/>
                          <w:sz w:val="22"/>
                          <w:szCs w:val="22"/>
                        </w:rPr>
                        <w:t>History of Expenditures</w:t>
                      </w:r>
                    </w:p>
                    <w:p w14:paraId="3A529A51" w14:textId="77777777" w:rsidR="007C4FC1" w:rsidRPr="00475E43" w:rsidRDefault="007C4FC1" w:rsidP="007C4FC1">
                      <w:pPr>
                        <w:autoSpaceDE w:val="0"/>
                        <w:rPr>
                          <w:rFonts w:ascii="Corbel" w:hAnsi="Corbel" w:cs="Arial"/>
                          <w:sz w:val="22"/>
                          <w:szCs w:val="22"/>
                        </w:rPr>
                      </w:pPr>
                      <w:proofErr w:type="gramStart"/>
                      <w:r w:rsidRPr="16BA55D1">
                        <w:rPr>
                          <w:rFonts w:ascii="Corbel" w:hAnsi="Corbel" w:cs="Arial"/>
                          <w:sz w:val="22"/>
                          <w:szCs w:val="22"/>
                        </w:rPr>
                        <w:t>As a general rule</w:t>
                      </w:r>
                      <w:proofErr w:type="gramEnd"/>
                      <w:r w:rsidRPr="16BA55D1">
                        <w:rPr>
                          <w:rFonts w:ascii="Corbel" w:hAnsi="Corbel" w:cs="Arial"/>
                          <w:sz w:val="22"/>
                          <w:szCs w:val="22"/>
                        </w:rPr>
                        <w:t xml:space="preserve">, </w:t>
                      </w:r>
                      <w:r w:rsidRPr="005D105E">
                        <w:rPr>
                          <w:rFonts w:ascii="Corbel" w:hAnsi="Corbel" w:cs="Arial"/>
                          <w:b/>
                          <w:sz w:val="22"/>
                          <w:szCs w:val="22"/>
                        </w:rPr>
                        <w:t xml:space="preserve">the use of Title III funds to pay for services to </w:t>
                      </w:r>
                      <w:r>
                        <w:rPr>
                          <w:rFonts w:ascii="Corbel" w:hAnsi="Corbel" w:cs="Arial"/>
                          <w:b/>
                          <w:sz w:val="22"/>
                          <w:szCs w:val="22"/>
                        </w:rPr>
                        <w:t>ML</w:t>
                      </w:r>
                      <w:r w:rsidRPr="005D105E">
                        <w:rPr>
                          <w:rFonts w:ascii="Corbel" w:hAnsi="Corbel" w:cs="Arial"/>
                          <w:b/>
                          <w:sz w:val="22"/>
                          <w:szCs w:val="22"/>
                        </w:rPr>
                        <w:t>Ls that were paid for in prior years with State, local, or other Federal funds also is assumed to be a violation of the non-supplanting requirement</w:t>
                      </w:r>
                      <w:r w:rsidRPr="16BA55D1">
                        <w:rPr>
                          <w:rFonts w:ascii="Corbel" w:hAnsi="Corbel" w:cs="Arial"/>
                          <w:sz w:val="22"/>
                          <w:szCs w:val="22"/>
                        </w:rPr>
                        <w:t xml:space="preserve">. </w:t>
                      </w:r>
                      <w:r>
                        <w:rPr>
                          <w:rFonts w:ascii="Corbel" w:hAnsi="Corbel" w:cs="Arial"/>
                          <w:sz w:val="22"/>
                          <w:szCs w:val="22"/>
                        </w:rPr>
                        <w:t>For example, using state categorical MLL funds one year and then trying to use Title III funds instead for the same activity the next year would be a case of supplanting.</w:t>
                      </w:r>
                    </w:p>
                    <w:p w14:paraId="70E8EADB" w14:textId="55830E6A" w:rsidR="007C4FC1" w:rsidRDefault="007C4FC1"/>
                  </w:txbxContent>
                </v:textbox>
                <w10:wrap type="square"/>
              </v:shape>
            </w:pict>
          </mc:Fallback>
        </mc:AlternateContent>
      </w:r>
    </w:p>
    <w:p w14:paraId="0F8578A5" w14:textId="34E244CB" w:rsidR="005E00A1" w:rsidRPr="00475E43" w:rsidRDefault="005E00A1" w:rsidP="005E00A1">
      <w:pPr>
        <w:autoSpaceDE w:val="0"/>
        <w:rPr>
          <w:rFonts w:ascii="Corbel" w:hAnsi="Corbel" w:cs="Arial"/>
          <w:sz w:val="22"/>
          <w:szCs w:val="22"/>
        </w:rPr>
      </w:pPr>
    </w:p>
    <w:p w14:paraId="0E720F50" w14:textId="77777777" w:rsidR="005E00A1" w:rsidRPr="00475E43" w:rsidRDefault="16BA55D1" w:rsidP="16BA55D1">
      <w:pPr>
        <w:autoSpaceDE w:val="0"/>
        <w:rPr>
          <w:rFonts w:ascii="Corbel" w:hAnsi="Corbel" w:cs="Arial"/>
          <w:b/>
          <w:bCs/>
          <w:color w:val="FF0000"/>
          <w:sz w:val="22"/>
          <w:szCs w:val="22"/>
        </w:rPr>
      </w:pPr>
      <w:r w:rsidRPr="16BA55D1">
        <w:rPr>
          <w:rFonts w:ascii="Corbel" w:hAnsi="Corbel" w:cs="Arial"/>
          <w:b/>
          <w:bCs/>
          <w:color w:val="FF0000"/>
          <w:sz w:val="22"/>
          <w:szCs w:val="22"/>
        </w:rPr>
        <w:t xml:space="preserve">*Any determination about supplanting is very fact specific, and it is difficult to provide general guidelines without examining the details of a situation.  What is allowable in one district </w:t>
      </w:r>
      <w:r w:rsidRPr="16BA55D1">
        <w:rPr>
          <w:rFonts w:ascii="Corbel" w:hAnsi="Corbel" w:cs="Arial"/>
          <w:b/>
          <w:bCs/>
          <w:i/>
          <w:iCs/>
          <w:color w:val="FF0000"/>
          <w:sz w:val="22"/>
          <w:szCs w:val="22"/>
        </w:rPr>
        <w:t>may be considered supplanting in another district</w:t>
      </w:r>
      <w:r w:rsidRPr="16BA55D1">
        <w:rPr>
          <w:rFonts w:ascii="Corbel" w:hAnsi="Corbel" w:cs="Arial"/>
          <w:b/>
          <w:bCs/>
          <w:color w:val="FF0000"/>
          <w:sz w:val="22"/>
          <w:szCs w:val="22"/>
        </w:rPr>
        <w:t xml:space="preserve"> due to specific district requirements and previous use of funding.</w:t>
      </w:r>
    </w:p>
    <w:p w14:paraId="48C21A79" w14:textId="77777777" w:rsidR="005E00A1" w:rsidRPr="00475E43" w:rsidRDefault="005E00A1" w:rsidP="005E00A1">
      <w:pPr>
        <w:rPr>
          <w:rFonts w:ascii="Corbel" w:hAnsi="Corbel" w:cs="Arial"/>
          <w:b/>
          <w:bCs/>
          <w:sz w:val="22"/>
          <w:u w:val="single"/>
        </w:rPr>
      </w:pPr>
    </w:p>
    <w:p w14:paraId="1202C21B" w14:textId="75853F8B" w:rsidR="00BA3926" w:rsidRDefault="0064183C" w:rsidP="00BA3926">
      <w:pPr>
        <w:pStyle w:val="NormalWeb"/>
      </w:pPr>
      <w:r>
        <w:rPr>
          <w:noProof/>
        </w:rPr>
        <w:lastRenderedPageBreak/>
        <w:drawing>
          <wp:inline distT="0" distB="0" distL="0" distR="0" wp14:anchorId="2A5F3AB1" wp14:editId="1DB64BC3">
            <wp:extent cx="5486400" cy="3100705"/>
            <wp:effectExtent l="0" t="0" r="0" b="4445"/>
            <wp:docPr id="1288570440" name="Picture 1" descr="A diagram of a 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8570440" name="Picture 1" descr="A diagram of a diagram&#10;&#10;Description automatically generated with medium confidence"/>
                    <pic:cNvPicPr/>
                  </pic:nvPicPr>
                  <pic:blipFill>
                    <a:blip r:embed="rId17"/>
                    <a:stretch>
                      <a:fillRect/>
                    </a:stretch>
                  </pic:blipFill>
                  <pic:spPr>
                    <a:xfrm>
                      <a:off x="0" y="0"/>
                      <a:ext cx="5486400" cy="3100705"/>
                    </a:xfrm>
                    <a:prstGeom prst="rect">
                      <a:avLst/>
                    </a:prstGeom>
                  </pic:spPr>
                </pic:pic>
              </a:graphicData>
            </a:graphic>
          </wp:inline>
        </w:drawing>
      </w:r>
    </w:p>
    <w:p w14:paraId="1638C6C4" w14:textId="437AB7C8" w:rsidR="324F2637" w:rsidRDefault="0064183C">
      <w:r>
        <w:rPr>
          <w:noProof/>
        </w:rPr>
        <w:drawing>
          <wp:inline distT="0" distB="0" distL="0" distR="0" wp14:anchorId="55E93B96" wp14:editId="7BE53D9C">
            <wp:extent cx="5486400" cy="3093720"/>
            <wp:effectExtent l="0" t="0" r="0" b="0"/>
            <wp:docPr id="2072386705" name="Picture 1" descr="A diagram of a 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2386705" name="Picture 1" descr="A diagram of a diagram&#10;&#10;Description automatically generated with medium confidence"/>
                    <pic:cNvPicPr/>
                  </pic:nvPicPr>
                  <pic:blipFill>
                    <a:blip r:embed="rId18"/>
                    <a:stretch>
                      <a:fillRect/>
                    </a:stretch>
                  </pic:blipFill>
                  <pic:spPr>
                    <a:xfrm>
                      <a:off x="0" y="0"/>
                      <a:ext cx="5486400" cy="3093720"/>
                    </a:xfrm>
                    <a:prstGeom prst="rect">
                      <a:avLst/>
                    </a:prstGeom>
                  </pic:spPr>
                </pic:pic>
              </a:graphicData>
            </a:graphic>
          </wp:inline>
        </w:drawing>
      </w:r>
      <w:r w:rsidR="324F2637">
        <w:br w:type="page"/>
      </w:r>
    </w:p>
    <w:p w14:paraId="2F9D7C44" w14:textId="3B2668BA" w:rsidR="00296C6D" w:rsidRPr="00903A83" w:rsidRDefault="00903A83" w:rsidP="324F2637">
      <w:pPr>
        <w:rPr>
          <w:rFonts w:ascii="Corbel" w:hAnsi="Corbel" w:cs="Arial"/>
          <w:b/>
          <w:bCs/>
          <w:sz w:val="22"/>
          <w:szCs w:val="22"/>
          <w:highlight w:val="cyan"/>
        </w:rPr>
      </w:pPr>
      <w:r w:rsidRPr="324F2637">
        <w:rPr>
          <w:rFonts w:ascii="Corbel" w:hAnsi="Corbel" w:cs="Arial"/>
          <w:b/>
          <w:bCs/>
          <w:sz w:val="22"/>
          <w:szCs w:val="22"/>
          <w:highlight w:val="cyan"/>
        </w:rPr>
        <w:lastRenderedPageBreak/>
        <w:t>*NEW* Evaluation Outcomes Report *NEW*</w:t>
      </w:r>
    </w:p>
    <w:p w14:paraId="68560A6D" w14:textId="77777777" w:rsidR="00903A83" w:rsidRDefault="00903A83" w:rsidP="005E00A1">
      <w:pPr>
        <w:rPr>
          <w:rFonts w:ascii="Corbel" w:hAnsi="Corbel" w:cs="Arial"/>
          <w:bCs/>
          <w:sz w:val="22"/>
        </w:rPr>
      </w:pPr>
    </w:p>
    <w:p w14:paraId="3475BB43" w14:textId="19E6743C" w:rsidR="00903A83" w:rsidRDefault="004810BD" w:rsidP="005E00A1">
      <w:pPr>
        <w:rPr>
          <w:rFonts w:ascii="Corbel" w:hAnsi="Corbel" w:cs="Arial"/>
          <w:bCs/>
          <w:sz w:val="22"/>
        </w:rPr>
      </w:pPr>
      <w:r>
        <w:rPr>
          <w:rFonts w:ascii="Corbel" w:hAnsi="Corbel" w:cs="Arial"/>
          <w:bCs/>
          <w:sz w:val="22"/>
        </w:rPr>
        <w:t>The Application Details page has been renamed to the Evaluation Outcomes Report</w:t>
      </w:r>
      <w:r w:rsidR="00C63501">
        <w:rPr>
          <w:rFonts w:ascii="Corbel" w:hAnsi="Corbel" w:cs="Arial"/>
          <w:bCs/>
          <w:sz w:val="22"/>
        </w:rPr>
        <w:t>.  This page will allow applicants to update RIDE on prior year outcomes, what is changing, or what is staying the same.  The format of this page is designed to al</w:t>
      </w:r>
      <w:r w:rsidR="009C6A39">
        <w:rPr>
          <w:rFonts w:ascii="Corbel" w:hAnsi="Corbel" w:cs="Arial"/>
          <w:bCs/>
          <w:sz w:val="22"/>
        </w:rPr>
        <w:t>ig</w:t>
      </w:r>
      <w:r w:rsidR="00C63501">
        <w:rPr>
          <w:rFonts w:ascii="Corbel" w:hAnsi="Corbel" w:cs="Arial"/>
          <w:bCs/>
          <w:sz w:val="22"/>
        </w:rPr>
        <w:t>n with other ESSA Title</w:t>
      </w:r>
      <w:r w:rsidR="000741CE">
        <w:rPr>
          <w:rFonts w:ascii="Corbel" w:hAnsi="Corbel" w:cs="Arial"/>
          <w:bCs/>
          <w:sz w:val="22"/>
        </w:rPr>
        <w:t xml:space="preserve"> </w:t>
      </w:r>
      <w:proofErr w:type="gramStart"/>
      <w:r w:rsidR="000741CE">
        <w:rPr>
          <w:rFonts w:ascii="Corbel" w:hAnsi="Corbel" w:cs="Arial"/>
          <w:bCs/>
          <w:sz w:val="22"/>
        </w:rPr>
        <w:t xml:space="preserve">applications </w:t>
      </w:r>
      <w:r w:rsidR="00C63501">
        <w:rPr>
          <w:rFonts w:ascii="Corbel" w:hAnsi="Corbel" w:cs="Arial"/>
          <w:bCs/>
          <w:sz w:val="22"/>
        </w:rPr>
        <w:t xml:space="preserve"> for</w:t>
      </w:r>
      <w:proofErr w:type="gramEnd"/>
      <w:r w:rsidR="00C63501">
        <w:rPr>
          <w:rFonts w:ascii="Corbel" w:hAnsi="Corbel" w:cs="Arial"/>
          <w:bCs/>
          <w:sz w:val="22"/>
        </w:rPr>
        <w:t xml:space="preserve"> </w:t>
      </w:r>
      <w:r w:rsidR="000741CE">
        <w:rPr>
          <w:rFonts w:ascii="Corbel" w:hAnsi="Corbel" w:cs="Arial"/>
          <w:bCs/>
          <w:sz w:val="22"/>
        </w:rPr>
        <w:t>improved</w:t>
      </w:r>
      <w:r w:rsidR="00C63501">
        <w:rPr>
          <w:rFonts w:ascii="Corbel" w:hAnsi="Corbel" w:cs="Arial"/>
          <w:bCs/>
          <w:sz w:val="22"/>
        </w:rPr>
        <w:t xml:space="preserve"> coherence.</w:t>
      </w:r>
      <w:r w:rsidR="009C6A39">
        <w:rPr>
          <w:rFonts w:ascii="Corbel" w:hAnsi="Corbel" w:cs="Arial"/>
          <w:bCs/>
          <w:sz w:val="22"/>
        </w:rPr>
        <w:t xml:space="preserve"> </w:t>
      </w:r>
    </w:p>
    <w:p w14:paraId="79B4914D" w14:textId="77777777" w:rsidR="00197DBE" w:rsidRDefault="00197DBE" w:rsidP="005E00A1">
      <w:pPr>
        <w:rPr>
          <w:rFonts w:ascii="Corbel" w:hAnsi="Corbel" w:cs="Arial"/>
          <w:bCs/>
          <w:sz w:val="22"/>
        </w:rPr>
      </w:pPr>
    </w:p>
    <w:p w14:paraId="25691E5E" w14:textId="5CF037CF" w:rsidR="00197DBE" w:rsidRPr="004810BD" w:rsidRDefault="00197DBE" w:rsidP="005E00A1">
      <w:pPr>
        <w:rPr>
          <w:rFonts w:ascii="Corbel" w:hAnsi="Corbel" w:cs="Arial"/>
          <w:bCs/>
          <w:sz w:val="22"/>
        </w:rPr>
      </w:pPr>
      <w:r>
        <w:rPr>
          <w:rFonts w:ascii="Corbel" w:hAnsi="Corbel" w:cs="Arial"/>
          <w:bCs/>
          <w:sz w:val="22"/>
        </w:rPr>
        <w:t xml:space="preserve">Chose from the </w:t>
      </w:r>
      <w:r w:rsidR="00E93901">
        <w:rPr>
          <w:rFonts w:ascii="Corbel" w:hAnsi="Corbel" w:cs="Arial"/>
          <w:bCs/>
          <w:sz w:val="22"/>
        </w:rPr>
        <w:t>drop-down</w:t>
      </w:r>
      <w:r>
        <w:rPr>
          <w:rFonts w:ascii="Corbel" w:hAnsi="Corbel" w:cs="Arial"/>
          <w:bCs/>
          <w:sz w:val="22"/>
        </w:rPr>
        <w:t xml:space="preserve"> menu to indicate progress towards outcomes </w:t>
      </w:r>
      <w:r w:rsidR="001707F0">
        <w:rPr>
          <w:rFonts w:ascii="Corbel" w:hAnsi="Corbel" w:cs="Arial"/>
          <w:bCs/>
          <w:sz w:val="22"/>
        </w:rPr>
        <w:t xml:space="preserve">within last year’s evaluation plan from the old Application Details page. </w:t>
      </w:r>
      <w:r w:rsidR="0008340A">
        <w:rPr>
          <w:rFonts w:ascii="Corbel" w:hAnsi="Corbel" w:cs="Arial"/>
          <w:bCs/>
          <w:sz w:val="22"/>
        </w:rPr>
        <w:t xml:space="preserve">  Where there has been a delay or missed outcome, please use the textbox to </w:t>
      </w:r>
      <w:r w:rsidR="00E93901">
        <w:rPr>
          <w:rFonts w:ascii="Corbel" w:hAnsi="Corbel" w:cs="Arial"/>
          <w:bCs/>
          <w:sz w:val="22"/>
        </w:rPr>
        <w:t>explain why and describe next steps.</w:t>
      </w:r>
    </w:p>
    <w:p w14:paraId="31A6B6CC" w14:textId="47DAEAFD" w:rsidR="00903A83" w:rsidRDefault="00903A83" w:rsidP="005E00A1">
      <w:pPr>
        <w:rPr>
          <w:rFonts w:ascii="Corbel" w:hAnsi="Corbel" w:cs="Arial"/>
          <w:bCs/>
          <w:sz w:val="22"/>
        </w:rPr>
      </w:pPr>
      <w:r>
        <w:rPr>
          <w:rFonts w:ascii="Corbel" w:hAnsi="Corbel" w:cs="Arial"/>
          <w:bCs/>
          <w:noProof/>
          <w:sz w:val="22"/>
        </w:rPr>
        <w:drawing>
          <wp:inline distT="0" distB="0" distL="0" distR="0" wp14:anchorId="040B6311" wp14:editId="6393A0B6">
            <wp:extent cx="5486400" cy="1153795"/>
            <wp:effectExtent l="0" t="0" r="0" b="8255"/>
            <wp:docPr id="8" name="Picture 8"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Graphical user interface, text, application&#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486400" cy="1153795"/>
                    </a:xfrm>
                    <a:prstGeom prst="rect">
                      <a:avLst/>
                    </a:prstGeom>
                  </pic:spPr>
                </pic:pic>
              </a:graphicData>
            </a:graphic>
          </wp:inline>
        </w:drawing>
      </w:r>
    </w:p>
    <w:p w14:paraId="097C40AE" w14:textId="77777777" w:rsidR="00296C6D" w:rsidRPr="00475E43" w:rsidRDefault="00296C6D" w:rsidP="005E00A1">
      <w:pPr>
        <w:rPr>
          <w:rFonts w:ascii="Corbel" w:hAnsi="Corbel" w:cs="Arial"/>
          <w:bCs/>
          <w:sz w:val="22"/>
        </w:rPr>
      </w:pPr>
    </w:p>
    <w:p w14:paraId="44A69415" w14:textId="52E7F7EC" w:rsidR="005E00A1" w:rsidRPr="00FF4556" w:rsidRDefault="00FD1495" w:rsidP="324F2637">
      <w:pPr>
        <w:rPr>
          <w:rFonts w:ascii="Corbel" w:hAnsi="Corbel" w:cs="Arial"/>
          <w:b/>
          <w:bCs/>
          <w:color w:val="000000" w:themeColor="text1"/>
          <w:sz w:val="22"/>
          <w:szCs w:val="22"/>
          <w:highlight w:val="cyan"/>
        </w:rPr>
      </w:pPr>
      <w:r w:rsidRPr="324F2637">
        <w:rPr>
          <w:rFonts w:ascii="Corbel" w:hAnsi="Corbel" w:cs="Arial"/>
          <w:b/>
          <w:bCs/>
          <w:color w:val="000000" w:themeColor="text1"/>
          <w:sz w:val="22"/>
          <w:szCs w:val="22"/>
          <w:highlight w:val="cyan"/>
        </w:rPr>
        <w:t xml:space="preserve">*NEW* </w:t>
      </w:r>
      <w:r w:rsidR="00BA171E" w:rsidRPr="324F2637">
        <w:rPr>
          <w:rFonts w:ascii="Corbel" w:hAnsi="Corbel" w:cs="Arial"/>
          <w:b/>
          <w:bCs/>
          <w:color w:val="000000" w:themeColor="text1"/>
          <w:sz w:val="22"/>
          <w:szCs w:val="22"/>
          <w:highlight w:val="cyan"/>
        </w:rPr>
        <w:t>Program Activities</w:t>
      </w:r>
      <w:r w:rsidRPr="324F2637">
        <w:rPr>
          <w:rFonts w:ascii="Corbel" w:hAnsi="Corbel" w:cs="Arial"/>
          <w:b/>
          <w:bCs/>
          <w:color w:val="000000" w:themeColor="text1"/>
          <w:sz w:val="22"/>
          <w:szCs w:val="22"/>
          <w:highlight w:val="cyan"/>
        </w:rPr>
        <w:t xml:space="preserve"> *NEW*</w:t>
      </w:r>
    </w:p>
    <w:p w14:paraId="1F6BF208" w14:textId="77777777" w:rsidR="00475E43" w:rsidRDefault="00475E43" w:rsidP="005E00A1">
      <w:pPr>
        <w:rPr>
          <w:rFonts w:ascii="Corbel" w:hAnsi="Corbel" w:cs="Arial"/>
          <w:b/>
          <w:color w:val="000000"/>
          <w:sz w:val="22"/>
          <w:szCs w:val="22"/>
          <w:u w:val="single"/>
        </w:rPr>
      </w:pPr>
    </w:p>
    <w:p w14:paraId="0B30F0AE" w14:textId="08C1061A" w:rsidR="00475E43" w:rsidRDefault="00AC40B6" w:rsidP="16BA55D1">
      <w:pPr>
        <w:rPr>
          <w:rFonts w:ascii="Corbel" w:hAnsi="Corbel" w:cs="Arial"/>
          <w:b/>
          <w:bCs/>
          <w:color w:val="000000" w:themeColor="text1"/>
          <w:sz w:val="22"/>
          <w:szCs w:val="22"/>
          <w:u w:val="single"/>
        </w:rPr>
      </w:pPr>
      <w:r w:rsidRPr="324F2637">
        <w:rPr>
          <w:rFonts w:ascii="Corbel" w:hAnsi="Corbel" w:cs="Arial"/>
          <w:color w:val="000000" w:themeColor="text1"/>
          <w:sz w:val="22"/>
          <w:szCs w:val="22"/>
        </w:rPr>
        <w:t>A new program activities pa</w:t>
      </w:r>
      <w:r w:rsidR="00182C3E" w:rsidRPr="324F2637">
        <w:rPr>
          <w:rFonts w:ascii="Corbel" w:hAnsi="Corbel" w:cs="Arial"/>
          <w:color w:val="000000" w:themeColor="text1"/>
          <w:sz w:val="22"/>
          <w:szCs w:val="22"/>
        </w:rPr>
        <w:t xml:space="preserve">ge allows you to explain Title III program </w:t>
      </w:r>
      <w:r w:rsidR="008B4EDB" w:rsidRPr="324F2637">
        <w:rPr>
          <w:rFonts w:ascii="Corbel" w:hAnsi="Corbel" w:cs="Arial"/>
          <w:color w:val="000000" w:themeColor="text1"/>
          <w:sz w:val="22"/>
          <w:szCs w:val="22"/>
        </w:rPr>
        <w:t>activities</w:t>
      </w:r>
      <w:r w:rsidR="00E25DCF" w:rsidRPr="324F2637">
        <w:rPr>
          <w:rFonts w:ascii="Corbel" w:hAnsi="Corbel" w:cs="Arial"/>
          <w:color w:val="000000" w:themeColor="text1"/>
          <w:sz w:val="22"/>
          <w:szCs w:val="22"/>
        </w:rPr>
        <w:t xml:space="preserve"> </w:t>
      </w:r>
      <w:r w:rsidR="00594EBB" w:rsidRPr="324F2637">
        <w:rPr>
          <w:rFonts w:ascii="Corbel" w:hAnsi="Corbel" w:cs="Arial"/>
          <w:color w:val="000000" w:themeColor="text1"/>
          <w:sz w:val="22"/>
          <w:szCs w:val="22"/>
        </w:rPr>
        <w:t xml:space="preserve">with alignment to LEA </w:t>
      </w:r>
      <w:r w:rsidR="4041EF49" w:rsidRPr="324F2637">
        <w:rPr>
          <w:rFonts w:ascii="Corbel" w:hAnsi="Corbel" w:cs="Arial"/>
          <w:color w:val="000000" w:themeColor="text1"/>
          <w:sz w:val="22"/>
          <w:szCs w:val="22"/>
        </w:rPr>
        <w:t xml:space="preserve">Strategic </w:t>
      </w:r>
      <w:r w:rsidR="00594EBB" w:rsidRPr="324F2637">
        <w:rPr>
          <w:rFonts w:ascii="Corbel" w:hAnsi="Corbel" w:cs="Arial"/>
          <w:color w:val="000000" w:themeColor="text1"/>
          <w:sz w:val="22"/>
          <w:szCs w:val="22"/>
        </w:rPr>
        <w:t xml:space="preserve">Plans and </w:t>
      </w:r>
      <w:r w:rsidR="5880CB58" w:rsidRPr="324F2637">
        <w:rPr>
          <w:rFonts w:ascii="Corbel" w:hAnsi="Corbel" w:cs="Arial"/>
          <w:color w:val="000000" w:themeColor="text1"/>
          <w:sz w:val="22"/>
          <w:szCs w:val="22"/>
        </w:rPr>
        <w:t xml:space="preserve">School Improvement </w:t>
      </w:r>
      <w:r w:rsidR="06A7FDF7" w:rsidRPr="324F2637">
        <w:rPr>
          <w:rFonts w:ascii="Corbel" w:hAnsi="Corbel" w:cs="Arial"/>
          <w:color w:val="000000" w:themeColor="text1"/>
          <w:sz w:val="22"/>
          <w:szCs w:val="22"/>
        </w:rPr>
        <w:t>P</w:t>
      </w:r>
      <w:r w:rsidR="00594EBB" w:rsidRPr="324F2637">
        <w:rPr>
          <w:rFonts w:ascii="Corbel" w:hAnsi="Corbel" w:cs="Arial"/>
          <w:color w:val="000000" w:themeColor="text1"/>
          <w:sz w:val="22"/>
          <w:szCs w:val="22"/>
        </w:rPr>
        <w:t>lans</w:t>
      </w:r>
      <w:r w:rsidR="008B4EDB" w:rsidRPr="324F2637">
        <w:rPr>
          <w:rFonts w:ascii="Corbel" w:hAnsi="Corbel" w:cs="Arial"/>
          <w:color w:val="000000" w:themeColor="text1"/>
          <w:sz w:val="22"/>
          <w:szCs w:val="22"/>
        </w:rPr>
        <w:t>.</w:t>
      </w:r>
      <w:r w:rsidR="008552CF" w:rsidRPr="324F2637">
        <w:rPr>
          <w:rFonts w:ascii="Corbel" w:hAnsi="Corbel" w:cs="Arial"/>
          <w:color w:val="000000" w:themeColor="text1"/>
          <w:sz w:val="22"/>
          <w:szCs w:val="22"/>
        </w:rPr>
        <w:t xml:space="preserve"> </w:t>
      </w:r>
      <w:r w:rsidR="16BA55D1" w:rsidRPr="324F2637">
        <w:rPr>
          <w:rFonts w:ascii="Corbel" w:hAnsi="Corbel" w:cs="Arial"/>
          <w:b/>
          <w:bCs/>
          <w:color w:val="000000" w:themeColor="text1"/>
          <w:sz w:val="22"/>
          <w:szCs w:val="22"/>
        </w:rPr>
        <w:t>Be sure to include</w:t>
      </w:r>
      <w:r w:rsidR="16BA55D1" w:rsidRPr="324F2637">
        <w:rPr>
          <w:rFonts w:ascii="Corbel" w:hAnsi="Corbel" w:cs="Arial"/>
          <w:b/>
          <w:bCs/>
          <w:color w:val="000000" w:themeColor="text1"/>
          <w:sz w:val="22"/>
          <w:szCs w:val="22"/>
          <w:u w:val="single"/>
        </w:rPr>
        <w:t xml:space="preserve"> </w:t>
      </w:r>
      <w:r w:rsidR="16BA55D1" w:rsidRPr="324F2637">
        <w:rPr>
          <w:rFonts w:ascii="Corbel" w:hAnsi="Corbel" w:cs="Arial"/>
          <w:b/>
          <w:bCs/>
          <w:sz w:val="22"/>
          <w:szCs w:val="22"/>
        </w:rPr>
        <w:t>well-defined measurable goals, clearly outlined roles and responsibilities, and implementation timel</w:t>
      </w:r>
      <w:r w:rsidR="002573E6" w:rsidRPr="324F2637">
        <w:rPr>
          <w:rFonts w:ascii="Corbel" w:hAnsi="Corbel" w:cs="Arial"/>
          <w:b/>
          <w:bCs/>
          <w:sz w:val="22"/>
          <w:szCs w:val="22"/>
        </w:rPr>
        <w:t>ines for required activities (professional learning</w:t>
      </w:r>
      <w:r w:rsidR="16BA55D1" w:rsidRPr="324F2637">
        <w:rPr>
          <w:rFonts w:ascii="Corbel" w:hAnsi="Corbel" w:cs="Arial"/>
          <w:b/>
          <w:bCs/>
          <w:sz w:val="22"/>
          <w:szCs w:val="22"/>
        </w:rPr>
        <w:t>, language programs, and parent engagement)</w:t>
      </w:r>
      <w:r w:rsidR="002573E6" w:rsidRPr="324F2637">
        <w:rPr>
          <w:rFonts w:ascii="Corbel" w:hAnsi="Corbel" w:cs="Arial"/>
          <w:b/>
          <w:bCs/>
          <w:sz w:val="22"/>
          <w:szCs w:val="22"/>
        </w:rPr>
        <w:t xml:space="preserve"> </w:t>
      </w:r>
      <w:r w:rsidR="002573E6" w:rsidRPr="324F2637">
        <w:rPr>
          <w:rFonts w:ascii="Corbel" w:hAnsi="Corbel" w:cs="Arial"/>
          <w:b/>
          <w:bCs/>
          <w:color w:val="000000" w:themeColor="text1"/>
          <w:sz w:val="22"/>
          <w:szCs w:val="22"/>
        </w:rPr>
        <w:t>in your description of the</w:t>
      </w:r>
      <w:r w:rsidR="002573E6" w:rsidRPr="324F2637">
        <w:rPr>
          <w:rFonts w:ascii="Corbel" w:hAnsi="Corbel" w:cs="Arial"/>
          <w:b/>
          <w:bCs/>
          <w:color w:val="000000" w:themeColor="text1"/>
          <w:sz w:val="22"/>
          <w:szCs w:val="22"/>
          <w:u w:val="single"/>
        </w:rPr>
        <w:t xml:space="preserve"> </w:t>
      </w:r>
      <w:r w:rsidR="002573E6" w:rsidRPr="324F2637">
        <w:rPr>
          <w:rFonts w:ascii="Corbel" w:hAnsi="Corbel" w:cs="Arial"/>
          <w:b/>
          <w:bCs/>
          <w:sz w:val="22"/>
          <w:szCs w:val="22"/>
        </w:rPr>
        <w:t>plan for implementation</w:t>
      </w:r>
      <w:r w:rsidR="16BA55D1" w:rsidRPr="324F2637">
        <w:rPr>
          <w:rFonts w:ascii="Corbel" w:hAnsi="Corbel" w:cs="Arial"/>
          <w:b/>
          <w:bCs/>
          <w:sz w:val="22"/>
          <w:szCs w:val="22"/>
        </w:rPr>
        <w:t>.</w:t>
      </w:r>
    </w:p>
    <w:p w14:paraId="550D8CB1" w14:textId="64D4943D" w:rsidR="16BA55D1" w:rsidRDefault="16BA55D1" w:rsidP="16BA55D1">
      <w:pPr>
        <w:rPr>
          <w:rFonts w:ascii="Corbel" w:hAnsi="Corbel" w:cs="Arial"/>
          <w:b/>
          <w:bCs/>
          <w:sz w:val="22"/>
          <w:szCs w:val="22"/>
        </w:rPr>
      </w:pPr>
    </w:p>
    <w:p w14:paraId="3015EEED" w14:textId="1FA38E8E" w:rsidR="004A6055" w:rsidRDefault="004A6055" w:rsidP="16BA55D1">
      <w:pPr>
        <w:rPr>
          <w:rFonts w:ascii="Corbel" w:hAnsi="Corbel" w:cs="Arial"/>
          <w:sz w:val="22"/>
          <w:szCs w:val="22"/>
        </w:rPr>
      </w:pPr>
      <w:r>
        <w:rPr>
          <w:rFonts w:ascii="Corbel" w:hAnsi="Corbel" w:cs="Arial"/>
          <w:sz w:val="22"/>
          <w:szCs w:val="22"/>
        </w:rPr>
        <w:t xml:space="preserve">All </w:t>
      </w:r>
      <w:r w:rsidR="00BA2192">
        <w:rPr>
          <w:rFonts w:ascii="Corbel" w:hAnsi="Corbel" w:cs="Arial"/>
          <w:sz w:val="22"/>
          <w:szCs w:val="22"/>
        </w:rPr>
        <w:t>applications</w:t>
      </w:r>
      <w:r>
        <w:rPr>
          <w:rFonts w:ascii="Corbel" w:hAnsi="Corbel" w:cs="Arial"/>
          <w:sz w:val="22"/>
          <w:szCs w:val="22"/>
        </w:rPr>
        <w:t xml:space="preserve"> are expected to</w:t>
      </w:r>
      <w:r w:rsidR="00BA2192">
        <w:rPr>
          <w:rFonts w:ascii="Corbel" w:hAnsi="Corbel" w:cs="Arial"/>
          <w:sz w:val="22"/>
          <w:szCs w:val="22"/>
        </w:rPr>
        <w:t xml:space="preserve"> include at least one activity plan. </w:t>
      </w:r>
      <w:r w:rsidR="0006077E">
        <w:rPr>
          <w:rFonts w:ascii="Corbel" w:hAnsi="Corbel" w:cs="Arial"/>
          <w:sz w:val="22"/>
          <w:szCs w:val="22"/>
        </w:rPr>
        <w:t>Distinct activities require their own plan</w:t>
      </w:r>
      <w:r w:rsidR="00542F92">
        <w:rPr>
          <w:rFonts w:ascii="Corbel" w:hAnsi="Corbel" w:cs="Arial"/>
          <w:sz w:val="22"/>
          <w:szCs w:val="22"/>
        </w:rPr>
        <w:t>. Plans should correspond with Title III budgets</w:t>
      </w:r>
      <w:r w:rsidR="00663BF3">
        <w:rPr>
          <w:rFonts w:ascii="Corbel" w:hAnsi="Corbel" w:cs="Arial"/>
          <w:sz w:val="22"/>
          <w:szCs w:val="22"/>
        </w:rPr>
        <w:t xml:space="preserve"> and address the 3 required activities outlined on page</w:t>
      </w:r>
      <w:r w:rsidR="00B01F74">
        <w:rPr>
          <w:rFonts w:ascii="Corbel" w:hAnsi="Corbel" w:cs="Arial"/>
          <w:sz w:val="22"/>
          <w:szCs w:val="22"/>
        </w:rPr>
        <w:t>s 2-3</w:t>
      </w:r>
      <w:r w:rsidR="00D47C0D">
        <w:rPr>
          <w:rFonts w:ascii="Corbel" w:hAnsi="Corbel" w:cs="Arial"/>
          <w:sz w:val="22"/>
          <w:szCs w:val="22"/>
        </w:rPr>
        <w:t xml:space="preserve"> of these instructions.</w:t>
      </w:r>
      <w:r w:rsidR="00663BF3">
        <w:rPr>
          <w:rFonts w:ascii="Corbel" w:hAnsi="Corbel" w:cs="Arial"/>
          <w:sz w:val="22"/>
          <w:szCs w:val="22"/>
        </w:rPr>
        <w:t xml:space="preserve"> </w:t>
      </w:r>
    </w:p>
    <w:p w14:paraId="18D96219" w14:textId="77777777" w:rsidR="00BE1CDC" w:rsidRDefault="00BE1CDC" w:rsidP="16BA55D1">
      <w:pPr>
        <w:rPr>
          <w:rFonts w:ascii="Corbel" w:hAnsi="Corbel" w:cs="Arial"/>
          <w:sz w:val="22"/>
          <w:szCs w:val="22"/>
        </w:rPr>
      </w:pPr>
    </w:p>
    <w:p w14:paraId="006B6BFA" w14:textId="735EBE7C" w:rsidR="00BE1CDC" w:rsidRPr="004A6055" w:rsidRDefault="00BE1CDC" w:rsidP="16BA55D1">
      <w:pPr>
        <w:rPr>
          <w:rFonts w:ascii="Corbel" w:hAnsi="Corbel" w:cs="Arial"/>
          <w:sz w:val="22"/>
          <w:szCs w:val="22"/>
        </w:rPr>
      </w:pPr>
      <w:r>
        <w:rPr>
          <w:rFonts w:ascii="Corbel" w:hAnsi="Corbel" w:cs="Arial"/>
          <w:sz w:val="22"/>
          <w:szCs w:val="22"/>
        </w:rPr>
        <w:t xml:space="preserve">On the Program Activities page click the </w:t>
      </w:r>
      <w:proofErr w:type="gramStart"/>
      <w:r>
        <w:rPr>
          <w:rFonts w:ascii="Corbel" w:hAnsi="Corbel" w:cs="Arial"/>
          <w:sz w:val="22"/>
          <w:szCs w:val="22"/>
        </w:rPr>
        <w:t>link ”Add</w:t>
      </w:r>
      <w:proofErr w:type="gramEnd"/>
      <w:r>
        <w:rPr>
          <w:rFonts w:ascii="Corbel" w:hAnsi="Corbel" w:cs="Arial"/>
          <w:sz w:val="22"/>
          <w:szCs w:val="22"/>
        </w:rPr>
        <w:t xml:space="preserve"> Activity” and a </w:t>
      </w:r>
      <w:r w:rsidR="005858D3">
        <w:rPr>
          <w:rFonts w:ascii="Corbel" w:hAnsi="Corbel" w:cs="Arial"/>
          <w:sz w:val="22"/>
          <w:szCs w:val="22"/>
        </w:rPr>
        <w:t>set of prompts and textboxes will pop up</w:t>
      </w:r>
      <w:r>
        <w:rPr>
          <w:rFonts w:ascii="Corbel" w:hAnsi="Corbel" w:cs="Arial"/>
          <w:sz w:val="22"/>
          <w:szCs w:val="22"/>
        </w:rPr>
        <w:t xml:space="preserve"> </w:t>
      </w:r>
      <w:r w:rsidR="00736AD1">
        <w:rPr>
          <w:rFonts w:ascii="Corbel" w:hAnsi="Corbel" w:cs="Arial"/>
          <w:sz w:val="22"/>
          <w:szCs w:val="22"/>
        </w:rPr>
        <w:t>for</w:t>
      </w:r>
      <w:r>
        <w:rPr>
          <w:rFonts w:ascii="Corbel" w:hAnsi="Corbel" w:cs="Arial"/>
          <w:sz w:val="22"/>
          <w:szCs w:val="22"/>
        </w:rPr>
        <w:t xml:space="preserve"> complet</w:t>
      </w:r>
      <w:r w:rsidR="00736AD1">
        <w:rPr>
          <w:rFonts w:ascii="Corbel" w:hAnsi="Corbel" w:cs="Arial"/>
          <w:sz w:val="22"/>
          <w:szCs w:val="22"/>
        </w:rPr>
        <w:t>ion</w:t>
      </w:r>
      <w:r w:rsidR="005858D3">
        <w:rPr>
          <w:rFonts w:ascii="Corbel" w:hAnsi="Corbel" w:cs="Arial"/>
          <w:sz w:val="22"/>
          <w:szCs w:val="22"/>
        </w:rPr>
        <w:t>.</w:t>
      </w:r>
    </w:p>
    <w:p w14:paraId="30C17138" w14:textId="5749962E" w:rsidR="005C7B4B" w:rsidRDefault="005C7B4B" w:rsidP="16BA55D1">
      <w:pPr>
        <w:rPr>
          <w:rFonts w:ascii="Corbel" w:hAnsi="Corbel" w:cs="Arial"/>
          <w:b/>
          <w:bCs/>
          <w:sz w:val="22"/>
          <w:szCs w:val="22"/>
        </w:rPr>
      </w:pPr>
      <w:r>
        <w:rPr>
          <w:noProof/>
        </w:rPr>
        <w:drawing>
          <wp:inline distT="0" distB="0" distL="0" distR="0" wp14:anchorId="3D133B94" wp14:editId="00053493">
            <wp:extent cx="5486400" cy="1580515"/>
            <wp:effectExtent l="0" t="0" r="0" b="635"/>
            <wp:docPr id="3" name="Picture 3"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 application&#10;&#10;Description automatically generated"/>
                    <pic:cNvPicPr/>
                  </pic:nvPicPr>
                  <pic:blipFill>
                    <a:blip r:embed="rId20"/>
                    <a:stretch>
                      <a:fillRect/>
                    </a:stretch>
                  </pic:blipFill>
                  <pic:spPr>
                    <a:xfrm>
                      <a:off x="0" y="0"/>
                      <a:ext cx="5486400" cy="1580515"/>
                    </a:xfrm>
                    <a:prstGeom prst="rect">
                      <a:avLst/>
                    </a:prstGeom>
                  </pic:spPr>
                </pic:pic>
              </a:graphicData>
            </a:graphic>
          </wp:inline>
        </w:drawing>
      </w:r>
    </w:p>
    <w:p w14:paraId="32C3B574" w14:textId="77777777" w:rsidR="00B76FA4" w:rsidRDefault="00B76FA4" w:rsidP="16BA55D1">
      <w:pPr>
        <w:rPr>
          <w:rFonts w:ascii="Corbel" w:hAnsi="Corbel" w:cs="Arial"/>
          <w:b/>
          <w:bCs/>
          <w:sz w:val="22"/>
          <w:szCs w:val="22"/>
        </w:rPr>
      </w:pPr>
    </w:p>
    <w:p w14:paraId="555F592C" w14:textId="6E3968F6" w:rsidR="00B76FA4" w:rsidRPr="00684815" w:rsidRDefault="00B76FA4" w:rsidP="16BA55D1">
      <w:pPr>
        <w:rPr>
          <w:rFonts w:ascii="Corbel" w:hAnsi="Corbel" w:cs="Arial"/>
          <w:sz w:val="22"/>
          <w:szCs w:val="22"/>
        </w:rPr>
      </w:pPr>
      <w:r w:rsidRPr="324F2637">
        <w:rPr>
          <w:rFonts w:ascii="Corbel" w:hAnsi="Corbel" w:cs="Arial"/>
          <w:sz w:val="22"/>
          <w:szCs w:val="22"/>
        </w:rPr>
        <w:t xml:space="preserve">Name the activity and select as many schools as necessary to show </w:t>
      </w:r>
      <w:r w:rsidR="007A06C9" w:rsidRPr="324F2637">
        <w:rPr>
          <w:rFonts w:ascii="Corbel" w:hAnsi="Corbel" w:cs="Arial"/>
          <w:sz w:val="22"/>
          <w:szCs w:val="22"/>
        </w:rPr>
        <w:t>which schools will benefit from the activity.</w:t>
      </w:r>
      <w:r w:rsidR="00D96BCC" w:rsidRPr="324F2637">
        <w:rPr>
          <w:rFonts w:ascii="Corbel" w:hAnsi="Corbel" w:cs="Arial"/>
          <w:sz w:val="22"/>
          <w:szCs w:val="22"/>
        </w:rPr>
        <w:t xml:space="preserve">  </w:t>
      </w:r>
      <w:r w:rsidR="007A06C9" w:rsidRPr="324F2637">
        <w:rPr>
          <w:rFonts w:ascii="Corbel" w:hAnsi="Corbel" w:cs="Arial"/>
          <w:sz w:val="22"/>
          <w:szCs w:val="22"/>
        </w:rPr>
        <w:t>Choose</w:t>
      </w:r>
      <w:r w:rsidR="00D96BCC" w:rsidRPr="324F2637">
        <w:rPr>
          <w:rFonts w:ascii="Corbel" w:hAnsi="Corbel" w:cs="Arial"/>
          <w:sz w:val="22"/>
          <w:szCs w:val="22"/>
        </w:rPr>
        <w:t xml:space="preserve"> the relevant goal areas and fill in the goal description text box.</w:t>
      </w:r>
    </w:p>
    <w:p w14:paraId="783BD551" w14:textId="5A15A722" w:rsidR="324F2637" w:rsidRDefault="324F2637" w:rsidP="324F2637">
      <w:pPr>
        <w:rPr>
          <w:rFonts w:ascii="Corbel" w:hAnsi="Corbel" w:cs="Arial"/>
          <w:sz w:val="22"/>
          <w:szCs w:val="22"/>
        </w:rPr>
      </w:pPr>
    </w:p>
    <w:p w14:paraId="2AFB5724" w14:textId="77777777" w:rsidR="00B76FA4" w:rsidRDefault="00B76FA4" w:rsidP="16BA55D1">
      <w:pPr>
        <w:rPr>
          <w:rFonts w:ascii="Corbel" w:hAnsi="Corbel" w:cs="Arial"/>
          <w:b/>
          <w:bCs/>
          <w:sz w:val="22"/>
          <w:szCs w:val="22"/>
        </w:rPr>
      </w:pPr>
    </w:p>
    <w:p w14:paraId="1C9FFD5B" w14:textId="53D6E184" w:rsidR="00E81AAD" w:rsidRDefault="00B9623C" w:rsidP="16BA55D1">
      <w:pPr>
        <w:rPr>
          <w:rFonts w:ascii="Corbel" w:hAnsi="Corbel" w:cs="Arial"/>
          <w:b/>
          <w:bCs/>
          <w:sz w:val="22"/>
          <w:szCs w:val="22"/>
        </w:rPr>
      </w:pPr>
      <w:r>
        <w:rPr>
          <w:rFonts w:ascii="Corbel" w:hAnsi="Corbel" w:cs="Arial"/>
          <w:b/>
          <w:bCs/>
          <w:noProof/>
          <w:sz w:val="22"/>
          <w:szCs w:val="22"/>
        </w:rPr>
        <w:lastRenderedPageBreak/>
        <w:drawing>
          <wp:inline distT="0" distB="0" distL="0" distR="0" wp14:anchorId="75966FDF" wp14:editId="035D312F">
            <wp:extent cx="5479623" cy="2165350"/>
            <wp:effectExtent l="0" t="0" r="6985" b="6350"/>
            <wp:docPr id="4" name="Picture 4" descr="Graphical user interface, text,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text, application, Word&#10;&#10;Description automatically generated"/>
                    <pic:cNvPicPr/>
                  </pic:nvPicPr>
                  <pic:blipFill rotWithShape="1">
                    <a:blip r:embed="rId21" cstate="print">
                      <a:extLst>
                        <a:ext uri="{28A0092B-C50C-407E-A947-70E740481C1C}">
                          <a14:useLocalDpi xmlns:a14="http://schemas.microsoft.com/office/drawing/2010/main" val="0"/>
                        </a:ext>
                      </a:extLst>
                    </a:blip>
                    <a:srcRect t="13580" r="6598" b="20802"/>
                    <a:stretch/>
                  </pic:blipFill>
                  <pic:spPr bwMode="auto">
                    <a:xfrm>
                      <a:off x="0" y="0"/>
                      <a:ext cx="5482977" cy="2166675"/>
                    </a:xfrm>
                    <a:prstGeom prst="rect">
                      <a:avLst/>
                    </a:prstGeom>
                    <a:ln>
                      <a:noFill/>
                    </a:ln>
                    <a:extLst>
                      <a:ext uri="{53640926-AAD7-44D8-BBD7-CCE9431645EC}">
                        <a14:shadowObscured xmlns:a14="http://schemas.microsoft.com/office/drawing/2010/main"/>
                      </a:ext>
                    </a:extLst>
                  </pic:spPr>
                </pic:pic>
              </a:graphicData>
            </a:graphic>
          </wp:inline>
        </w:drawing>
      </w:r>
    </w:p>
    <w:p w14:paraId="4781F347" w14:textId="77777777" w:rsidR="007A06C9" w:rsidRPr="00684815" w:rsidRDefault="007A06C9" w:rsidP="16BA55D1">
      <w:pPr>
        <w:rPr>
          <w:rFonts w:ascii="Corbel" w:hAnsi="Corbel" w:cs="Arial"/>
          <w:sz w:val="22"/>
          <w:szCs w:val="22"/>
        </w:rPr>
      </w:pPr>
    </w:p>
    <w:p w14:paraId="50069F68" w14:textId="0BC7ECCB" w:rsidR="007A06C9" w:rsidRPr="00684815" w:rsidRDefault="00B25673" w:rsidP="16BA55D1">
      <w:pPr>
        <w:rPr>
          <w:rFonts w:ascii="Corbel" w:hAnsi="Corbel" w:cs="Arial"/>
          <w:sz w:val="22"/>
          <w:szCs w:val="22"/>
        </w:rPr>
      </w:pPr>
      <w:r w:rsidRPr="00684815">
        <w:rPr>
          <w:rFonts w:ascii="Corbel" w:hAnsi="Corbel" w:cs="Arial"/>
          <w:sz w:val="22"/>
          <w:szCs w:val="22"/>
        </w:rPr>
        <w:t xml:space="preserve">Each activity must have a </w:t>
      </w:r>
      <w:r w:rsidRPr="00684815">
        <w:rPr>
          <w:rFonts w:ascii="Corbel" w:hAnsi="Corbel" w:cs="Arial"/>
          <w:b/>
          <w:bCs/>
          <w:sz w:val="22"/>
          <w:szCs w:val="22"/>
        </w:rPr>
        <w:t>corresponding data</w:t>
      </w:r>
      <w:r w:rsidRPr="00684815">
        <w:rPr>
          <w:rFonts w:ascii="Corbel" w:hAnsi="Corbel" w:cs="Arial"/>
          <w:sz w:val="22"/>
          <w:szCs w:val="22"/>
        </w:rPr>
        <w:t xml:space="preserve"> source identifying the need.  Review prior years’ evaluation plans as well as district and school accountability data at a minimum</w:t>
      </w:r>
      <w:r w:rsidR="00527FB5" w:rsidRPr="00684815">
        <w:rPr>
          <w:rFonts w:ascii="Corbel" w:hAnsi="Corbel" w:cs="Arial"/>
          <w:sz w:val="22"/>
          <w:szCs w:val="22"/>
        </w:rPr>
        <w:t xml:space="preserve"> for possible data sources.</w:t>
      </w:r>
      <w:r w:rsidR="00642296" w:rsidRPr="00684815">
        <w:rPr>
          <w:rFonts w:ascii="Corbel" w:hAnsi="Corbel" w:cs="Arial"/>
          <w:sz w:val="22"/>
          <w:szCs w:val="22"/>
        </w:rPr>
        <w:t xml:space="preserve"> </w:t>
      </w:r>
      <w:r w:rsidR="005F147D" w:rsidRPr="00684815">
        <w:rPr>
          <w:rFonts w:ascii="Corbel" w:hAnsi="Corbel" w:cs="Arial"/>
          <w:sz w:val="22"/>
          <w:szCs w:val="22"/>
        </w:rPr>
        <w:t xml:space="preserve">Describe how the Title III </w:t>
      </w:r>
      <w:r w:rsidR="005F147D" w:rsidRPr="00684815">
        <w:rPr>
          <w:rFonts w:ascii="Corbel" w:hAnsi="Corbel" w:cs="Arial"/>
          <w:b/>
          <w:bCs/>
          <w:sz w:val="22"/>
          <w:szCs w:val="22"/>
        </w:rPr>
        <w:t>budget</w:t>
      </w:r>
      <w:r w:rsidR="005F147D" w:rsidRPr="00684815">
        <w:rPr>
          <w:rFonts w:ascii="Corbel" w:hAnsi="Corbel" w:cs="Arial"/>
          <w:sz w:val="22"/>
          <w:szCs w:val="22"/>
        </w:rPr>
        <w:t xml:space="preserve"> will support this activity</w:t>
      </w:r>
      <w:r w:rsidR="00394A58" w:rsidRPr="00684815">
        <w:rPr>
          <w:rFonts w:ascii="Corbel" w:hAnsi="Corbel" w:cs="Arial"/>
          <w:sz w:val="22"/>
          <w:szCs w:val="22"/>
        </w:rPr>
        <w:t xml:space="preserve">; how it is </w:t>
      </w:r>
      <w:r w:rsidR="00394A58" w:rsidRPr="00684815">
        <w:rPr>
          <w:rFonts w:ascii="Corbel" w:hAnsi="Corbel" w:cs="Arial"/>
          <w:b/>
          <w:bCs/>
          <w:sz w:val="22"/>
          <w:szCs w:val="22"/>
        </w:rPr>
        <w:t xml:space="preserve">supplemental </w:t>
      </w:r>
      <w:r w:rsidR="00394A58" w:rsidRPr="00684815">
        <w:rPr>
          <w:rFonts w:ascii="Corbel" w:hAnsi="Corbel" w:cs="Arial"/>
          <w:sz w:val="22"/>
          <w:szCs w:val="22"/>
        </w:rPr>
        <w:t>to all other federal, state, and local expenses and requirements;</w:t>
      </w:r>
      <w:r w:rsidR="00E330D4" w:rsidRPr="00684815">
        <w:rPr>
          <w:rFonts w:ascii="Corbel" w:hAnsi="Corbel" w:cs="Arial"/>
          <w:sz w:val="22"/>
          <w:szCs w:val="22"/>
        </w:rPr>
        <w:t xml:space="preserve"> and </w:t>
      </w:r>
      <w:r w:rsidR="00E330D4" w:rsidRPr="00684815">
        <w:rPr>
          <w:rFonts w:ascii="Corbel" w:hAnsi="Corbel" w:cs="Arial"/>
          <w:b/>
          <w:bCs/>
          <w:sz w:val="22"/>
          <w:szCs w:val="22"/>
        </w:rPr>
        <w:t>details</w:t>
      </w:r>
      <w:r w:rsidR="00E330D4" w:rsidRPr="00684815">
        <w:rPr>
          <w:rFonts w:ascii="Corbel" w:hAnsi="Corbel" w:cs="Arial"/>
          <w:sz w:val="22"/>
          <w:szCs w:val="22"/>
        </w:rPr>
        <w:t xml:space="preserve"> on participants, providers, criteria </w:t>
      </w:r>
      <w:r w:rsidR="00684815" w:rsidRPr="00684815">
        <w:rPr>
          <w:rFonts w:ascii="Corbel" w:hAnsi="Corbel" w:cs="Arial"/>
          <w:sz w:val="22"/>
          <w:szCs w:val="22"/>
        </w:rPr>
        <w:t>to select participants, etc.</w:t>
      </w:r>
    </w:p>
    <w:p w14:paraId="7F0DA4A0" w14:textId="77777777" w:rsidR="00137AED" w:rsidRDefault="00137AED" w:rsidP="16BA55D1">
      <w:pPr>
        <w:rPr>
          <w:rFonts w:ascii="Corbel" w:hAnsi="Corbel" w:cs="Arial"/>
          <w:b/>
          <w:bCs/>
          <w:sz w:val="22"/>
          <w:szCs w:val="22"/>
        </w:rPr>
      </w:pPr>
    </w:p>
    <w:p w14:paraId="258A9189" w14:textId="7B81A459" w:rsidR="00137AED" w:rsidRDefault="00837436" w:rsidP="16BA55D1">
      <w:pPr>
        <w:rPr>
          <w:rFonts w:ascii="Corbel" w:hAnsi="Corbel" w:cs="Arial"/>
          <w:b/>
          <w:bCs/>
          <w:sz w:val="22"/>
          <w:szCs w:val="22"/>
        </w:rPr>
      </w:pPr>
      <w:r>
        <w:rPr>
          <w:rFonts w:ascii="Corbel" w:hAnsi="Corbel" w:cs="Arial"/>
          <w:b/>
          <w:bCs/>
          <w:noProof/>
          <w:sz w:val="22"/>
          <w:szCs w:val="22"/>
        </w:rPr>
        <w:drawing>
          <wp:inline distT="0" distB="0" distL="0" distR="0" wp14:anchorId="378ADE8C" wp14:editId="14636D40">
            <wp:extent cx="5486400" cy="2538730"/>
            <wp:effectExtent l="0" t="0" r="0" b="0"/>
            <wp:docPr id="5" name="Picture 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486400" cy="2538730"/>
                    </a:xfrm>
                    <a:prstGeom prst="rect">
                      <a:avLst/>
                    </a:prstGeom>
                  </pic:spPr>
                </pic:pic>
              </a:graphicData>
            </a:graphic>
          </wp:inline>
        </w:drawing>
      </w:r>
    </w:p>
    <w:p w14:paraId="5F72F68C" w14:textId="77777777" w:rsidR="00527FB5" w:rsidRDefault="00527FB5" w:rsidP="16BA55D1">
      <w:pPr>
        <w:rPr>
          <w:rFonts w:ascii="Corbel" w:hAnsi="Corbel" w:cs="Arial"/>
          <w:b/>
          <w:bCs/>
          <w:sz w:val="22"/>
          <w:szCs w:val="22"/>
        </w:rPr>
      </w:pPr>
    </w:p>
    <w:p w14:paraId="5BB5D60E" w14:textId="41ECA573" w:rsidR="00527FB5" w:rsidRDefault="00D74F31" w:rsidP="16BA55D1">
      <w:pPr>
        <w:rPr>
          <w:rFonts w:ascii="Corbel" w:hAnsi="Corbel" w:cs="Arial"/>
          <w:b/>
          <w:bCs/>
          <w:sz w:val="22"/>
          <w:szCs w:val="22"/>
        </w:rPr>
      </w:pPr>
      <w:r>
        <w:rPr>
          <w:rFonts w:ascii="Corbel" w:hAnsi="Corbel" w:cs="Arial"/>
          <w:b/>
          <w:bCs/>
          <w:sz w:val="22"/>
          <w:szCs w:val="22"/>
        </w:rPr>
        <w:t xml:space="preserve">Elaborate on </w:t>
      </w:r>
      <w:r w:rsidR="00644B08">
        <w:rPr>
          <w:rFonts w:ascii="Corbel" w:hAnsi="Corbel" w:cs="Arial"/>
          <w:b/>
          <w:bCs/>
          <w:sz w:val="22"/>
          <w:szCs w:val="22"/>
        </w:rPr>
        <w:t>anticipated</w:t>
      </w:r>
      <w:r>
        <w:rPr>
          <w:rFonts w:ascii="Corbel" w:hAnsi="Corbel" w:cs="Arial"/>
          <w:b/>
          <w:bCs/>
          <w:sz w:val="22"/>
          <w:szCs w:val="22"/>
        </w:rPr>
        <w:t xml:space="preserve"> outcome and evaluation of activities in the outcome measures textbox.</w:t>
      </w:r>
      <w:r w:rsidR="00AF7460">
        <w:rPr>
          <w:rFonts w:ascii="Corbel" w:hAnsi="Corbel" w:cs="Arial"/>
          <w:b/>
          <w:bCs/>
          <w:sz w:val="22"/>
          <w:szCs w:val="22"/>
        </w:rPr>
        <w:t xml:space="preserve">  If the activities require an FTE funded by Title III, please include the job description on the related documents page and check</w:t>
      </w:r>
      <w:r w:rsidR="00644B08">
        <w:rPr>
          <w:rFonts w:ascii="Corbel" w:hAnsi="Corbel" w:cs="Arial"/>
          <w:b/>
          <w:bCs/>
          <w:sz w:val="22"/>
          <w:szCs w:val="22"/>
        </w:rPr>
        <w:t xml:space="preserve"> yes in the area shown below.</w:t>
      </w:r>
    </w:p>
    <w:p w14:paraId="5EE27B18" w14:textId="77777777" w:rsidR="00137AED" w:rsidRDefault="00137AED" w:rsidP="16BA55D1">
      <w:pPr>
        <w:rPr>
          <w:rFonts w:ascii="Corbel" w:hAnsi="Corbel" w:cs="Arial"/>
          <w:b/>
          <w:bCs/>
          <w:sz w:val="22"/>
          <w:szCs w:val="22"/>
        </w:rPr>
      </w:pPr>
    </w:p>
    <w:p w14:paraId="5BC01738" w14:textId="20DFE2CE" w:rsidR="009D77E8" w:rsidRDefault="009D77E8" w:rsidP="16BA55D1">
      <w:pPr>
        <w:rPr>
          <w:rFonts w:ascii="Corbel" w:hAnsi="Corbel" w:cs="Arial"/>
          <w:b/>
          <w:bCs/>
          <w:sz w:val="22"/>
          <w:szCs w:val="22"/>
        </w:rPr>
      </w:pPr>
      <w:r>
        <w:rPr>
          <w:rFonts w:ascii="Corbel" w:hAnsi="Corbel" w:cs="Arial"/>
          <w:b/>
          <w:bCs/>
          <w:noProof/>
          <w:sz w:val="22"/>
          <w:szCs w:val="22"/>
        </w:rPr>
        <w:lastRenderedPageBreak/>
        <w:drawing>
          <wp:inline distT="0" distB="0" distL="0" distR="0" wp14:anchorId="480CAC29" wp14:editId="7A7923E8">
            <wp:extent cx="5486400" cy="2743200"/>
            <wp:effectExtent l="0" t="0" r="0" b="0"/>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86400" cy="2743200"/>
                    </a:xfrm>
                    <a:prstGeom prst="rect">
                      <a:avLst/>
                    </a:prstGeom>
                  </pic:spPr>
                </pic:pic>
              </a:graphicData>
            </a:graphic>
          </wp:inline>
        </w:drawing>
      </w:r>
    </w:p>
    <w:p w14:paraId="6810E1F9" w14:textId="77777777" w:rsidR="00F55C0C" w:rsidRDefault="00F55C0C" w:rsidP="16BA55D1">
      <w:pPr>
        <w:rPr>
          <w:rFonts w:ascii="Corbel" w:hAnsi="Corbel" w:cs="Arial"/>
          <w:b/>
          <w:bCs/>
          <w:sz w:val="22"/>
          <w:szCs w:val="22"/>
        </w:rPr>
      </w:pPr>
    </w:p>
    <w:p w14:paraId="7CBF542D" w14:textId="466F81ED" w:rsidR="00F55C0C" w:rsidRDefault="00F05FA9" w:rsidP="16BA55D1">
      <w:pPr>
        <w:rPr>
          <w:rFonts w:ascii="Corbel" w:hAnsi="Corbel" w:cs="Arial"/>
          <w:b/>
          <w:bCs/>
          <w:sz w:val="22"/>
          <w:szCs w:val="22"/>
        </w:rPr>
      </w:pPr>
      <w:r>
        <w:rPr>
          <w:rFonts w:ascii="Corbel" w:hAnsi="Corbel" w:cs="Arial"/>
          <w:b/>
          <w:bCs/>
          <w:sz w:val="22"/>
          <w:szCs w:val="22"/>
        </w:rPr>
        <w:t xml:space="preserve">IMPORTANT: </w:t>
      </w:r>
      <w:r w:rsidR="00F55C0C" w:rsidRPr="00F05FA9">
        <w:rPr>
          <w:rFonts w:ascii="Corbel" w:hAnsi="Corbel" w:cs="Arial"/>
          <w:sz w:val="22"/>
          <w:szCs w:val="22"/>
        </w:rPr>
        <w:t>If you have an additional activity to describe, please click “add activity” and complete a new description.</w:t>
      </w:r>
    </w:p>
    <w:p w14:paraId="0E07A620" w14:textId="77777777" w:rsidR="009D77E8" w:rsidRDefault="009D77E8" w:rsidP="16BA55D1">
      <w:pPr>
        <w:rPr>
          <w:rFonts w:ascii="Corbel" w:hAnsi="Corbel" w:cs="Arial"/>
          <w:b/>
          <w:bCs/>
          <w:sz w:val="22"/>
          <w:szCs w:val="22"/>
        </w:rPr>
      </w:pPr>
    </w:p>
    <w:p w14:paraId="46884A32" w14:textId="0648AA5D" w:rsidR="16BA55D1" w:rsidRDefault="16BA55D1" w:rsidP="16BA55D1">
      <w:pPr>
        <w:rPr>
          <w:rFonts w:ascii="Corbel" w:hAnsi="Corbel" w:cs="Arial"/>
          <w:b/>
          <w:bCs/>
          <w:sz w:val="22"/>
          <w:szCs w:val="22"/>
        </w:rPr>
      </w:pPr>
      <w:r w:rsidRPr="16BA55D1">
        <w:rPr>
          <w:rFonts w:ascii="Corbel" w:hAnsi="Corbel" w:cs="Arial"/>
          <w:b/>
          <w:bCs/>
          <w:sz w:val="22"/>
          <w:szCs w:val="22"/>
        </w:rPr>
        <w:t>Budget Tips:</w:t>
      </w:r>
    </w:p>
    <w:p w14:paraId="64414DFB" w14:textId="6754F19C" w:rsidR="16BA55D1" w:rsidRDefault="16BA55D1" w:rsidP="16BA55D1">
      <w:pPr>
        <w:pStyle w:val="ListParagraph"/>
        <w:numPr>
          <w:ilvl w:val="0"/>
          <w:numId w:val="1"/>
        </w:numPr>
      </w:pPr>
      <w:r w:rsidRPr="16BA55D1">
        <w:rPr>
          <w:rFonts w:ascii="Corbel" w:eastAsia="Corbel" w:hAnsi="Corbel" w:cs="Corbel"/>
          <w:color w:val="000000" w:themeColor="text1"/>
          <w:sz w:val="22"/>
          <w:szCs w:val="22"/>
        </w:rPr>
        <w:t xml:space="preserve">Description = what you are buying.  </w:t>
      </w:r>
    </w:p>
    <w:p w14:paraId="654FAFC9" w14:textId="5D0D468C" w:rsidR="16BA55D1" w:rsidRPr="006D4FD5" w:rsidRDefault="16BA55D1" w:rsidP="16BA55D1">
      <w:pPr>
        <w:pStyle w:val="ListParagraph"/>
        <w:numPr>
          <w:ilvl w:val="0"/>
          <w:numId w:val="1"/>
        </w:numPr>
      </w:pPr>
      <w:r w:rsidRPr="16BA55D1">
        <w:rPr>
          <w:rFonts w:ascii="Calibri" w:eastAsia="Calibri" w:hAnsi="Calibri" w:cs="Calibri"/>
          <w:color w:val="000000" w:themeColor="text1"/>
          <w:sz w:val="22"/>
          <w:szCs w:val="22"/>
        </w:rPr>
        <w:t>Justification = how it’s supplemental</w:t>
      </w:r>
      <w:r w:rsidR="0086643A">
        <w:rPr>
          <w:rFonts w:ascii="Calibri" w:eastAsia="Calibri" w:hAnsi="Calibri" w:cs="Calibri"/>
          <w:color w:val="000000" w:themeColor="text1"/>
          <w:sz w:val="22"/>
          <w:szCs w:val="22"/>
        </w:rPr>
        <w:t xml:space="preserve"> to high quality</w:t>
      </w:r>
      <w:r w:rsidR="005F7DF6">
        <w:rPr>
          <w:rFonts w:ascii="Calibri" w:eastAsia="Calibri" w:hAnsi="Calibri" w:cs="Calibri"/>
          <w:color w:val="000000" w:themeColor="text1"/>
          <w:sz w:val="22"/>
          <w:szCs w:val="22"/>
        </w:rPr>
        <w:t xml:space="preserve"> core</w:t>
      </w:r>
      <w:r w:rsidR="0086643A">
        <w:rPr>
          <w:rFonts w:ascii="Calibri" w:eastAsia="Calibri" w:hAnsi="Calibri" w:cs="Calibri"/>
          <w:color w:val="000000" w:themeColor="text1"/>
          <w:sz w:val="22"/>
          <w:szCs w:val="22"/>
        </w:rPr>
        <w:t xml:space="preserve"> curriculum</w:t>
      </w:r>
      <w:r w:rsidR="005F7DF6">
        <w:rPr>
          <w:rFonts w:ascii="Calibri" w:eastAsia="Calibri" w:hAnsi="Calibri" w:cs="Calibri"/>
          <w:color w:val="000000" w:themeColor="text1"/>
          <w:sz w:val="22"/>
          <w:szCs w:val="22"/>
        </w:rPr>
        <w:t xml:space="preserve"> and services</w:t>
      </w:r>
      <w:r w:rsidRPr="16BA55D1">
        <w:rPr>
          <w:rFonts w:ascii="Calibri" w:eastAsia="Calibri" w:hAnsi="Calibri" w:cs="Calibri"/>
          <w:color w:val="000000" w:themeColor="text1"/>
          <w:sz w:val="22"/>
          <w:szCs w:val="22"/>
        </w:rPr>
        <w:t xml:space="preserve">, </w:t>
      </w:r>
      <w:r w:rsidRPr="002573E6">
        <w:rPr>
          <w:rFonts w:ascii="Calibri" w:eastAsia="Calibri" w:hAnsi="Calibri" w:cs="Calibri"/>
          <w:b/>
          <w:i/>
          <w:color w:val="000000" w:themeColor="text1"/>
          <w:sz w:val="22"/>
          <w:szCs w:val="22"/>
        </w:rPr>
        <w:t>reasonable, and necessary</w:t>
      </w:r>
      <w:r w:rsidRPr="16BA55D1">
        <w:rPr>
          <w:rFonts w:ascii="Calibri" w:eastAsia="Calibri" w:hAnsi="Calibri" w:cs="Calibri"/>
          <w:color w:val="000000" w:themeColor="text1"/>
          <w:sz w:val="22"/>
          <w:szCs w:val="22"/>
        </w:rPr>
        <w:t xml:space="preserve"> and the connection to ELs.</w:t>
      </w:r>
    </w:p>
    <w:p w14:paraId="140BEE57" w14:textId="79C6FECE" w:rsidR="006D4FD5" w:rsidRPr="0064183C" w:rsidRDefault="006D4FD5" w:rsidP="16BA55D1">
      <w:pPr>
        <w:pStyle w:val="ListParagraph"/>
        <w:numPr>
          <w:ilvl w:val="0"/>
          <w:numId w:val="1"/>
        </w:numPr>
        <w:rPr>
          <w:highlight w:val="yellow"/>
        </w:rPr>
      </w:pPr>
      <w:r w:rsidRPr="00FB1000">
        <w:rPr>
          <w:rFonts w:ascii="Calibri" w:eastAsia="Calibri" w:hAnsi="Calibri" w:cs="Calibri"/>
          <w:color w:val="000000" w:themeColor="text1"/>
          <w:sz w:val="22"/>
          <w:szCs w:val="22"/>
          <w:highlight w:val="yellow"/>
        </w:rPr>
        <w:t>All budget items must relate to the activities described in the grant.</w:t>
      </w:r>
    </w:p>
    <w:p w14:paraId="6726970C" w14:textId="1DB4A53C" w:rsidR="0064183C" w:rsidRPr="00FB1000" w:rsidRDefault="0064183C" w:rsidP="16BA55D1">
      <w:pPr>
        <w:pStyle w:val="ListParagraph"/>
        <w:numPr>
          <w:ilvl w:val="0"/>
          <w:numId w:val="1"/>
        </w:numPr>
        <w:rPr>
          <w:highlight w:val="yellow"/>
        </w:rPr>
      </w:pPr>
      <w:r>
        <w:rPr>
          <w:rFonts w:ascii="Calibri" w:eastAsia="Calibri" w:hAnsi="Calibri" w:cs="Calibri"/>
          <w:color w:val="000000" w:themeColor="text1"/>
          <w:sz w:val="22"/>
          <w:szCs w:val="22"/>
          <w:highlight w:val="yellow"/>
        </w:rPr>
        <w:t>Individual budget lines do not require individual activity plans but should clearly relate to an activity plan.</w:t>
      </w:r>
    </w:p>
    <w:p w14:paraId="63DAD46A" w14:textId="1C5646A7"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Professional Development in Title III</w:t>
      </w:r>
    </w:p>
    <w:p w14:paraId="0754009C" w14:textId="1E21319D" w:rsidR="16BA55D1" w:rsidRDefault="0086643A" w:rsidP="16BA55D1">
      <w:pPr>
        <w:pStyle w:val="ListParagraph"/>
        <w:numPr>
          <w:ilvl w:val="1"/>
          <w:numId w:val="1"/>
        </w:numPr>
      </w:pPr>
      <w:r>
        <w:rPr>
          <w:rFonts w:ascii="Calibri" w:eastAsia="Calibri" w:hAnsi="Calibri" w:cs="Calibri"/>
          <w:color w:val="000000" w:themeColor="text1"/>
          <w:sz w:val="22"/>
          <w:szCs w:val="22"/>
        </w:rPr>
        <w:t>Title III funded PD</w:t>
      </w:r>
      <w:r w:rsidR="16BA55D1" w:rsidRPr="16BA55D1">
        <w:rPr>
          <w:rFonts w:ascii="Calibri" w:eastAsia="Calibri" w:hAnsi="Calibri" w:cs="Calibri"/>
          <w:color w:val="000000" w:themeColor="text1"/>
          <w:sz w:val="22"/>
          <w:szCs w:val="22"/>
        </w:rPr>
        <w:t xml:space="preserve"> cannot fulfill Ch. 16-54 p</w:t>
      </w:r>
      <w:r>
        <w:rPr>
          <w:rFonts w:ascii="Calibri" w:eastAsia="Calibri" w:hAnsi="Calibri" w:cs="Calibri"/>
          <w:color w:val="000000" w:themeColor="text1"/>
          <w:sz w:val="22"/>
          <w:szCs w:val="22"/>
        </w:rPr>
        <w:t>rofessional learning</w:t>
      </w:r>
      <w:r w:rsidR="16BA55D1" w:rsidRPr="16BA55D1">
        <w:rPr>
          <w:rFonts w:ascii="Calibri" w:eastAsia="Calibri" w:hAnsi="Calibri" w:cs="Calibri"/>
          <w:color w:val="000000" w:themeColor="text1"/>
          <w:sz w:val="22"/>
          <w:szCs w:val="22"/>
        </w:rPr>
        <w:t xml:space="preserve"> requirements</w:t>
      </w:r>
      <w:r w:rsidR="0064183C">
        <w:rPr>
          <w:rFonts w:ascii="Calibri" w:eastAsia="Calibri" w:hAnsi="Calibri" w:cs="Calibri"/>
          <w:color w:val="000000" w:themeColor="text1"/>
          <w:sz w:val="22"/>
          <w:szCs w:val="22"/>
        </w:rPr>
        <w:t xml:space="preserve"> or requirements in other state laws such as the Right to Read Act.</w:t>
      </w:r>
    </w:p>
    <w:p w14:paraId="531ED3D7" w14:textId="5D0BC370"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Any staff under Title III must supplement your core EL program that fulfills </w:t>
      </w:r>
      <w:r w:rsidR="00FB1000">
        <w:rPr>
          <w:rFonts w:ascii="Calibri" w:eastAsia="Calibri" w:hAnsi="Calibri" w:cs="Calibri"/>
          <w:color w:val="000000" w:themeColor="text1"/>
          <w:sz w:val="22"/>
          <w:szCs w:val="22"/>
        </w:rPr>
        <w:t xml:space="preserve">Ch 16-54 and </w:t>
      </w:r>
      <w:r w:rsidRPr="16BA55D1">
        <w:rPr>
          <w:rFonts w:ascii="Calibri" w:eastAsia="Calibri" w:hAnsi="Calibri" w:cs="Calibri"/>
          <w:color w:val="000000" w:themeColor="text1"/>
          <w:sz w:val="22"/>
          <w:szCs w:val="22"/>
        </w:rPr>
        <w:t>Lau/Castaneda requirements.</w:t>
      </w:r>
    </w:p>
    <w:p w14:paraId="2C4F2830" w14:textId="0E4BE7EF" w:rsidR="16BA55D1" w:rsidRDefault="16BA55D1" w:rsidP="006E6F9A">
      <w:pPr>
        <w:pStyle w:val="ListParagraph"/>
        <w:numPr>
          <w:ilvl w:val="0"/>
          <w:numId w:val="1"/>
        </w:numPr>
      </w:pPr>
      <w:r w:rsidRPr="16BA55D1">
        <w:rPr>
          <w:rFonts w:ascii="Calibri" w:eastAsia="Calibri" w:hAnsi="Calibri" w:cs="Calibri"/>
          <w:color w:val="000000" w:themeColor="text1"/>
          <w:sz w:val="22"/>
          <w:szCs w:val="22"/>
          <w:highlight w:val="yellow"/>
        </w:rPr>
        <w:t xml:space="preserve">The cost basis </w:t>
      </w:r>
      <w:r w:rsidRPr="16BA55D1">
        <w:rPr>
          <w:rFonts w:ascii="Calibri" w:eastAsia="Calibri" w:hAnsi="Calibri" w:cs="Calibri"/>
          <w:color w:val="000000" w:themeColor="text1"/>
          <w:sz w:val="22"/>
          <w:szCs w:val="22"/>
          <w:highlight w:val="yellow"/>
          <w:u w:val="single"/>
        </w:rPr>
        <w:t xml:space="preserve">requires </w:t>
      </w:r>
      <w:r w:rsidRPr="16BA55D1">
        <w:rPr>
          <w:rFonts w:ascii="Calibri" w:eastAsia="Calibri" w:hAnsi="Calibri" w:cs="Calibri"/>
          <w:color w:val="000000" w:themeColor="text1"/>
          <w:sz w:val="22"/>
          <w:szCs w:val="22"/>
          <w:highlight w:val="yellow"/>
        </w:rPr>
        <w:t>a math sentence</w:t>
      </w:r>
      <w:r w:rsidR="006E6F9A">
        <w:rPr>
          <w:rFonts w:ascii="Calibri" w:eastAsia="Calibri" w:hAnsi="Calibri" w:cs="Calibri"/>
          <w:color w:val="000000" w:themeColor="text1"/>
          <w:sz w:val="22"/>
          <w:szCs w:val="22"/>
        </w:rPr>
        <w:t xml:space="preserve"> (e.g., </w:t>
      </w:r>
      <w:r w:rsidR="006E6F9A" w:rsidRPr="006E6F9A">
        <w:rPr>
          <w:rFonts w:ascii="Calibri" w:eastAsia="Calibri" w:hAnsi="Calibri" w:cs="Calibri"/>
          <w:color w:val="000000" w:themeColor="text1"/>
          <w:sz w:val="22"/>
          <w:szCs w:val="22"/>
        </w:rPr>
        <w:t>$20/</w:t>
      </w:r>
      <w:proofErr w:type="spellStart"/>
      <w:r w:rsidR="006E6F9A" w:rsidRPr="006E6F9A">
        <w:rPr>
          <w:rFonts w:ascii="Calibri" w:eastAsia="Calibri" w:hAnsi="Calibri" w:cs="Calibri"/>
          <w:color w:val="000000" w:themeColor="text1"/>
          <w:sz w:val="22"/>
          <w:szCs w:val="22"/>
        </w:rPr>
        <w:t>hr</w:t>
      </w:r>
      <w:proofErr w:type="spellEnd"/>
      <w:r w:rsidR="006E6F9A" w:rsidRPr="006E6F9A">
        <w:rPr>
          <w:rFonts w:ascii="Calibri" w:eastAsia="Calibri" w:hAnsi="Calibri" w:cs="Calibri"/>
          <w:color w:val="000000" w:themeColor="text1"/>
          <w:sz w:val="22"/>
          <w:szCs w:val="22"/>
        </w:rPr>
        <w:t xml:space="preserve">, 20 </w:t>
      </w:r>
      <w:proofErr w:type="spellStart"/>
      <w:r w:rsidR="006E6F9A" w:rsidRPr="006E6F9A">
        <w:rPr>
          <w:rFonts w:ascii="Calibri" w:eastAsia="Calibri" w:hAnsi="Calibri" w:cs="Calibri"/>
          <w:color w:val="000000" w:themeColor="text1"/>
          <w:sz w:val="22"/>
          <w:szCs w:val="22"/>
        </w:rPr>
        <w:t>hrs</w:t>
      </w:r>
      <w:proofErr w:type="spellEnd"/>
      <w:r w:rsidR="006E6F9A" w:rsidRPr="006E6F9A">
        <w:rPr>
          <w:rFonts w:ascii="Calibri" w:eastAsia="Calibri" w:hAnsi="Calibri" w:cs="Calibri"/>
          <w:color w:val="000000" w:themeColor="text1"/>
          <w:sz w:val="22"/>
          <w:szCs w:val="22"/>
        </w:rPr>
        <w:t xml:space="preserve"> x 3 </w:t>
      </w:r>
      <w:r w:rsidR="00AF6DF7">
        <w:rPr>
          <w:rFonts w:ascii="Calibri" w:eastAsia="Calibri" w:hAnsi="Calibri" w:cs="Calibri"/>
          <w:color w:val="000000" w:themeColor="text1"/>
          <w:sz w:val="22"/>
          <w:szCs w:val="22"/>
        </w:rPr>
        <w:t>schools</w:t>
      </w:r>
      <w:r w:rsidR="006E6F9A">
        <w:rPr>
          <w:rFonts w:ascii="Calibri" w:eastAsia="Calibri" w:hAnsi="Calibri" w:cs="Calibri"/>
          <w:color w:val="000000" w:themeColor="text1"/>
          <w:sz w:val="22"/>
          <w:szCs w:val="22"/>
        </w:rPr>
        <w:t>)</w:t>
      </w:r>
      <w:r w:rsidRPr="16BA55D1">
        <w:rPr>
          <w:rFonts w:ascii="Calibri" w:eastAsia="Calibri" w:hAnsi="Calibri" w:cs="Calibri"/>
          <w:color w:val="000000" w:themeColor="text1"/>
          <w:sz w:val="22"/>
          <w:szCs w:val="22"/>
        </w:rPr>
        <w:t>.</w:t>
      </w:r>
    </w:p>
    <w:p w14:paraId="16B96725" w14:textId="7029093C" w:rsidR="16BA55D1" w:rsidRDefault="0086643A" w:rsidP="16BA55D1">
      <w:pPr>
        <w:pStyle w:val="ListParagraph"/>
        <w:numPr>
          <w:ilvl w:val="0"/>
          <w:numId w:val="1"/>
        </w:numPr>
      </w:pPr>
      <w:r>
        <w:rPr>
          <w:rFonts w:ascii="Calibri" w:eastAsia="Calibri" w:hAnsi="Calibri" w:cs="Calibri"/>
          <w:color w:val="000000" w:themeColor="text1"/>
          <w:sz w:val="22"/>
          <w:szCs w:val="22"/>
        </w:rPr>
        <w:t>Review</w:t>
      </w:r>
      <w:r w:rsidR="16BA55D1" w:rsidRPr="16BA55D1">
        <w:rPr>
          <w:rFonts w:ascii="Calibri" w:eastAsia="Calibri" w:hAnsi="Calibri" w:cs="Calibri"/>
          <w:color w:val="000000" w:themeColor="text1"/>
          <w:sz w:val="22"/>
          <w:szCs w:val="22"/>
        </w:rPr>
        <w:t xml:space="preserve"> your items. Are there two that look almost identical for the same school code?  Add some differentiating detail.</w:t>
      </w:r>
    </w:p>
    <w:p w14:paraId="2A22A972" w14:textId="56E9B267"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Title III </w:t>
      </w:r>
      <w:r w:rsidRPr="16BA55D1">
        <w:rPr>
          <w:rFonts w:ascii="Calibri" w:eastAsia="Calibri" w:hAnsi="Calibri" w:cs="Calibri"/>
          <w:color w:val="000000" w:themeColor="text1"/>
          <w:sz w:val="22"/>
          <w:szCs w:val="22"/>
          <w:u w:val="single"/>
        </w:rPr>
        <w:t>cannot</w:t>
      </w:r>
      <w:r w:rsidRPr="16BA55D1">
        <w:rPr>
          <w:rFonts w:ascii="Calibri" w:eastAsia="Calibri" w:hAnsi="Calibri" w:cs="Calibri"/>
          <w:color w:val="000000" w:themeColor="text1"/>
          <w:sz w:val="22"/>
          <w:szCs w:val="22"/>
        </w:rPr>
        <w:t xml:space="preserve"> buy an old activity that was previously funded by some other source.  </w:t>
      </w:r>
    </w:p>
    <w:p w14:paraId="512A9F67" w14:textId="20E7F755"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Title III can maintain previous Title III activities.  </w:t>
      </w:r>
    </w:p>
    <w:p w14:paraId="062842D6" w14:textId="1BA1C42A"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Title III can also support new and different activities/programs that fall within allowable activities described in the application guidance.</w:t>
      </w:r>
    </w:p>
    <w:p w14:paraId="5B931786" w14:textId="71754F99"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Title III equipment does not go home for personal use and does not belong to staff.  The equipment belongs to and remains with the program, appropriately </w:t>
      </w:r>
      <w:proofErr w:type="gramStart"/>
      <w:r w:rsidRPr="16BA55D1">
        <w:rPr>
          <w:rFonts w:ascii="Calibri" w:eastAsia="Calibri" w:hAnsi="Calibri" w:cs="Calibri"/>
          <w:color w:val="000000" w:themeColor="text1"/>
          <w:sz w:val="22"/>
          <w:szCs w:val="22"/>
        </w:rPr>
        <w:t>tagged</w:t>
      </w:r>
      <w:proofErr w:type="gramEnd"/>
      <w:r w:rsidRPr="16BA55D1">
        <w:rPr>
          <w:rFonts w:ascii="Calibri" w:eastAsia="Calibri" w:hAnsi="Calibri" w:cs="Calibri"/>
          <w:color w:val="000000" w:themeColor="text1"/>
          <w:sz w:val="22"/>
          <w:szCs w:val="22"/>
        </w:rPr>
        <w:t xml:space="preserve"> and secured.</w:t>
      </w:r>
    </w:p>
    <w:p w14:paraId="51239DE5" w14:textId="51CD6D19" w:rsidR="16BA55D1" w:rsidRDefault="16BA55D1" w:rsidP="16BA55D1">
      <w:pPr>
        <w:rPr>
          <w:rFonts w:ascii="Corbel" w:hAnsi="Corbel" w:cs="Arial"/>
          <w:b/>
          <w:bCs/>
          <w:sz w:val="22"/>
          <w:szCs w:val="22"/>
        </w:rPr>
      </w:pPr>
    </w:p>
    <w:p w14:paraId="6F8DF988" w14:textId="77777777" w:rsidR="001342C9" w:rsidRDefault="001342C9" w:rsidP="001342C9">
      <w:pPr>
        <w:tabs>
          <w:tab w:val="num" w:pos="1440"/>
        </w:tabs>
        <w:rPr>
          <w:rFonts w:ascii="Corbel" w:hAnsi="Corbel" w:cs="Arial"/>
          <w:sz w:val="22"/>
        </w:rPr>
      </w:pPr>
    </w:p>
    <w:p w14:paraId="7D9EB8FE" w14:textId="1EA041C4" w:rsidR="324F2637" w:rsidRDefault="324F2637">
      <w:r>
        <w:br w:type="page"/>
      </w:r>
    </w:p>
    <w:p w14:paraId="34AACAB2" w14:textId="77777777" w:rsidR="001342C9" w:rsidRDefault="001342C9" w:rsidP="001342C9">
      <w:pPr>
        <w:tabs>
          <w:tab w:val="num" w:pos="1440"/>
        </w:tabs>
        <w:rPr>
          <w:rFonts w:ascii="Corbel" w:hAnsi="Corbel" w:cs="Arial"/>
          <w:sz w:val="22"/>
        </w:rPr>
      </w:pPr>
    </w:p>
    <w:p w14:paraId="17A68540" w14:textId="77777777" w:rsidR="005E00A1" w:rsidRPr="00475E43" w:rsidRDefault="16BA55D1" w:rsidP="16BA55D1">
      <w:pPr>
        <w:jc w:val="center"/>
        <w:rPr>
          <w:rFonts w:ascii="Corbel" w:hAnsi="Corbel" w:cs="Arial"/>
          <w:b/>
          <w:bCs/>
          <w:color w:val="000000" w:themeColor="text1"/>
          <w:sz w:val="22"/>
          <w:szCs w:val="22"/>
          <w:u w:val="single"/>
        </w:rPr>
      </w:pPr>
      <w:r w:rsidRPr="16BA55D1">
        <w:rPr>
          <w:rFonts w:ascii="Corbel" w:hAnsi="Corbel" w:cs="Arial"/>
          <w:b/>
          <w:bCs/>
          <w:color w:val="000000" w:themeColor="text1"/>
          <w:sz w:val="22"/>
          <w:szCs w:val="22"/>
          <w:u w:val="single"/>
        </w:rPr>
        <w:t>Document Library</w:t>
      </w:r>
    </w:p>
    <w:p w14:paraId="6A52AEC1" w14:textId="0362628F" w:rsidR="005E00A1" w:rsidRPr="00475E43" w:rsidRDefault="16BA55D1" w:rsidP="16BA55D1">
      <w:pPr>
        <w:rPr>
          <w:rFonts w:ascii="Corbel" w:hAnsi="Corbel" w:cs="Arial"/>
          <w:sz w:val="22"/>
          <w:szCs w:val="22"/>
        </w:rPr>
      </w:pPr>
      <w:r w:rsidRPr="16BA55D1">
        <w:rPr>
          <w:rFonts w:ascii="Corbel" w:hAnsi="Corbel" w:cs="Arial"/>
          <w:color w:val="000000" w:themeColor="text1"/>
          <w:sz w:val="22"/>
          <w:szCs w:val="22"/>
        </w:rPr>
        <w:t xml:space="preserve">Copies of these instructions, required forms, and other helpful guidance </w:t>
      </w:r>
      <w:proofErr w:type="gramStart"/>
      <w:r w:rsidRPr="16BA55D1">
        <w:rPr>
          <w:rFonts w:ascii="Corbel" w:hAnsi="Corbel" w:cs="Arial"/>
          <w:color w:val="000000" w:themeColor="text1"/>
          <w:sz w:val="22"/>
          <w:szCs w:val="22"/>
        </w:rPr>
        <w:t>are located in</w:t>
      </w:r>
      <w:proofErr w:type="gramEnd"/>
      <w:r w:rsidRPr="16BA55D1">
        <w:rPr>
          <w:rFonts w:ascii="Corbel" w:hAnsi="Corbel" w:cs="Arial"/>
          <w:color w:val="000000" w:themeColor="text1"/>
          <w:sz w:val="22"/>
          <w:szCs w:val="22"/>
        </w:rPr>
        <w:t xml:space="preserve"> the RIDE/Agency Document Library under Title III.  A Title III application cannot be completed without these components. To find </w:t>
      </w:r>
      <w:r w:rsidR="000A583E">
        <w:rPr>
          <w:rFonts w:ascii="Corbel" w:hAnsi="Corbel" w:cs="Arial"/>
          <w:color w:val="000000" w:themeColor="text1"/>
          <w:sz w:val="22"/>
          <w:szCs w:val="22"/>
        </w:rPr>
        <w:t xml:space="preserve">the Title III application and </w:t>
      </w:r>
      <w:r w:rsidRPr="16BA55D1">
        <w:rPr>
          <w:rFonts w:ascii="Corbel" w:hAnsi="Corbel" w:cs="Arial"/>
          <w:color w:val="000000" w:themeColor="text1"/>
          <w:sz w:val="22"/>
          <w:szCs w:val="22"/>
        </w:rPr>
        <w:t>the Document Library, follow the screen shots.</w:t>
      </w:r>
      <w:r w:rsidR="000A583E">
        <w:rPr>
          <w:rFonts w:ascii="Corbel" w:hAnsi="Corbel" w:cs="Arial"/>
          <w:color w:val="000000" w:themeColor="text1"/>
          <w:sz w:val="22"/>
          <w:szCs w:val="22"/>
        </w:rPr>
        <w:t xml:space="preserve">  Note that the RI fiscal year is named for the June end of year date, so school year </w:t>
      </w:r>
      <w:r w:rsidR="001A3F5A" w:rsidRPr="009E1287">
        <w:rPr>
          <w:rFonts w:ascii="Corbel" w:hAnsi="Corbel" w:cs="Arial"/>
          <w:b/>
          <w:bCs/>
          <w:color w:val="000000" w:themeColor="text1"/>
          <w:sz w:val="22"/>
          <w:szCs w:val="22"/>
        </w:rPr>
        <w:t>202</w:t>
      </w:r>
      <w:r w:rsidR="00894619" w:rsidRPr="009E1287">
        <w:rPr>
          <w:rFonts w:ascii="Corbel" w:hAnsi="Corbel" w:cs="Arial"/>
          <w:b/>
          <w:bCs/>
          <w:color w:val="000000" w:themeColor="text1"/>
          <w:sz w:val="22"/>
          <w:szCs w:val="22"/>
        </w:rPr>
        <w:t>4</w:t>
      </w:r>
      <w:r w:rsidR="001A3F5A" w:rsidRPr="009E1287">
        <w:rPr>
          <w:rFonts w:ascii="Corbel" w:hAnsi="Corbel" w:cs="Arial"/>
          <w:b/>
          <w:bCs/>
          <w:color w:val="000000" w:themeColor="text1"/>
          <w:sz w:val="22"/>
          <w:szCs w:val="22"/>
        </w:rPr>
        <w:t>-2</w:t>
      </w:r>
      <w:r w:rsidR="00894619" w:rsidRPr="009E1287">
        <w:rPr>
          <w:rFonts w:ascii="Corbel" w:hAnsi="Corbel" w:cs="Arial"/>
          <w:b/>
          <w:bCs/>
          <w:color w:val="000000" w:themeColor="text1"/>
          <w:sz w:val="22"/>
          <w:szCs w:val="22"/>
        </w:rPr>
        <w:t>5</w:t>
      </w:r>
      <w:r w:rsidR="001A3F5A" w:rsidRPr="009E1287">
        <w:rPr>
          <w:rFonts w:ascii="Corbel" w:hAnsi="Corbel" w:cs="Arial"/>
          <w:b/>
          <w:bCs/>
          <w:color w:val="000000" w:themeColor="text1"/>
          <w:sz w:val="22"/>
          <w:szCs w:val="22"/>
        </w:rPr>
        <w:t xml:space="preserve"> would be FY202</w:t>
      </w:r>
      <w:r w:rsidR="00894619" w:rsidRPr="009E1287">
        <w:rPr>
          <w:rFonts w:ascii="Corbel" w:hAnsi="Corbel" w:cs="Arial"/>
          <w:b/>
          <w:bCs/>
          <w:color w:val="000000" w:themeColor="text1"/>
          <w:sz w:val="22"/>
          <w:szCs w:val="22"/>
        </w:rPr>
        <w:t>5</w:t>
      </w:r>
      <w:r w:rsidR="001A3F5A">
        <w:rPr>
          <w:rFonts w:ascii="Corbel" w:hAnsi="Corbel" w:cs="Arial"/>
          <w:color w:val="000000" w:themeColor="text1"/>
          <w:sz w:val="22"/>
          <w:szCs w:val="22"/>
        </w:rPr>
        <w:t xml:space="preserve">.  When completing your application in the spring, </w:t>
      </w:r>
      <w:r w:rsidR="00AF1E64">
        <w:rPr>
          <w:rFonts w:ascii="Corbel" w:hAnsi="Corbel" w:cs="Arial"/>
          <w:color w:val="000000" w:themeColor="text1"/>
          <w:sz w:val="22"/>
          <w:szCs w:val="22"/>
        </w:rPr>
        <w:t>choose the following year from the list.</w:t>
      </w:r>
    </w:p>
    <w:p w14:paraId="01071F66" w14:textId="4C3730E5" w:rsidR="005E00A1" w:rsidRPr="00475E43" w:rsidRDefault="005E00A1" w:rsidP="16BA55D1">
      <w:pPr>
        <w:rPr>
          <w:rFonts w:ascii="Corbel" w:hAnsi="Corbel" w:cs="Arial"/>
          <w:b/>
          <w:bCs/>
          <w:sz w:val="22"/>
          <w:szCs w:val="22"/>
          <w:u w:val="single"/>
        </w:rPr>
      </w:pPr>
    </w:p>
    <w:p w14:paraId="7C363DD2" w14:textId="5BEBA0D9" w:rsidR="16BA55D1" w:rsidRDefault="16BA55D1" w:rsidP="16BA55D1">
      <w:r>
        <w:rPr>
          <w:noProof/>
        </w:rPr>
        <w:drawing>
          <wp:inline distT="0" distB="0" distL="0" distR="0" wp14:anchorId="49EF5CEA" wp14:editId="44496468">
            <wp:extent cx="5905471" cy="3943350"/>
            <wp:effectExtent l="0" t="0" r="635" b="0"/>
            <wp:docPr id="32241337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413372" name="picture"/>
                    <pic:cNvPicPr/>
                  </pic:nvPicPr>
                  <pic:blipFill rotWithShape="1">
                    <a:blip r:embed="rId24">
                      <a:extLst>
                        <a:ext uri="{28A0092B-C50C-407E-A947-70E740481C1C}">
                          <a14:useLocalDpi xmlns:a14="http://schemas.microsoft.com/office/drawing/2010/main" val="0"/>
                        </a:ext>
                      </a:extLst>
                    </a:blip>
                    <a:srcRect l="2168" r="8506"/>
                    <a:stretch/>
                  </pic:blipFill>
                  <pic:spPr bwMode="auto">
                    <a:xfrm>
                      <a:off x="0" y="0"/>
                      <a:ext cx="5905502" cy="3943371"/>
                    </a:xfrm>
                    <a:prstGeom prst="rect">
                      <a:avLst/>
                    </a:prstGeom>
                    <a:ln>
                      <a:noFill/>
                    </a:ln>
                    <a:extLst>
                      <a:ext uri="{53640926-AAD7-44D8-BBD7-CCE9431645EC}">
                        <a14:shadowObscured xmlns:a14="http://schemas.microsoft.com/office/drawing/2010/main"/>
                      </a:ext>
                    </a:extLst>
                  </pic:spPr>
                </pic:pic>
              </a:graphicData>
            </a:graphic>
          </wp:inline>
        </w:drawing>
      </w:r>
    </w:p>
    <w:p w14:paraId="468E212D" w14:textId="4933C591" w:rsidR="16BA55D1" w:rsidRDefault="16BA55D1" w:rsidP="16BA55D1">
      <w:r>
        <w:rPr>
          <w:noProof/>
        </w:rPr>
        <w:lastRenderedPageBreak/>
        <w:drawing>
          <wp:inline distT="0" distB="0" distL="0" distR="0" wp14:anchorId="2CE58417" wp14:editId="1A2CBC64">
            <wp:extent cx="5486400" cy="3886200"/>
            <wp:effectExtent l="0" t="0" r="0" b="0"/>
            <wp:docPr id="231669886"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25">
                      <a:extLst>
                        <a:ext uri="{28A0092B-C50C-407E-A947-70E740481C1C}">
                          <a14:useLocalDpi xmlns:a14="http://schemas.microsoft.com/office/drawing/2010/main" val="0"/>
                        </a:ext>
                      </a:extLst>
                    </a:blip>
                    <a:stretch>
                      <a:fillRect/>
                    </a:stretch>
                  </pic:blipFill>
                  <pic:spPr>
                    <a:xfrm>
                      <a:off x="0" y="0"/>
                      <a:ext cx="5486400" cy="3886200"/>
                    </a:xfrm>
                    <a:prstGeom prst="rect">
                      <a:avLst/>
                    </a:prstGeom>
                  </pic:spPr>
                </pic:pic>
              </a:graphicData>
            </a:graphic>
          </wp:inline>
        </w:drawing>
      </w:r>
    </w:p>
    <w:p w14:paraId="4B7929BD" w14:textId="77777777" w:rsidR="005E00A1" w:rsidRPr="00475E43" w:rsidRDefault="005E00A1" w:rsidP="005E00A1">
      <w:pPr>
        <w:rPr>
          <w:rFonts w:ascii="Corbel" w:hAnsi="Corbel" w:cs="Arial"/>
          <w:b/>
          <w:sz w:val="22"/>
          <w:u w:val="single"/>
        </w:rPr>
      </w:pPr>
    </w:p>
    <w:p w14:paraId="024302C8" w14:textId="05AC6C0E" w:rsidR="005E00A1" w:rsidRPr="00475E43" w:rsidRDefault="005E00A1" w:rsidP="005E00A1">
      <w:pPr>
        <w:rPr>
          <w:rFonts w:ascii="Corbel" w:hAnsi="Corbel" w:cs="Arial"/>
          <w:b/>
          <w:sz w:val="22"/>
          <w:u w:val="single"/>
        </w:rPr>
      </w:pPr>
    </w:p>
    <w:p w14:paraId="5FCE569F" w14:textId="77777777" w:rsidR="005E00A1" w:rsidRPr="00475E43" w:rsidRDefault="005E00A1" w:rsidP="005E00A1">
      <w:pPr>
        <w:rPr>
          <w:rFonts w:ascii="Corbel" w:hAnsi="Corbel" w:cs="Arial"/>
          <w:b/>
          <w:sz w:val="22"/>
          <w:u w:val="single"/>
        </w:rPr>
      </w:pPr>
    </w:p>
    <w:p w14:paraId="09DDF2CD" w14:textId="77777777" w:rsidR="005E00A1" w:rsidRPr="00475E43" w:rsidRDefault="005E00A1" w:rsidP="005E00A1">
      <w:pPr>
        <w:rPr>
          <w:rFonts w:ascii="Corbel" w:hAnsi="Corbel" w:cs="Arial"/>
          <w:b/>
          <w:sz w:val="22"/>
          <w:u w:val="single"/>
        </w:rPr>
      </w:pPr>
    </w:p>
    <w:p w14:paraId="22B84F35" w14:textId="77777777" w:rsidR="00804F9C" w:rsidRDefault="00804F9C" w:rsidP="005E00A1">
      <w:pPr>
        <w:rPr>
          <w:rFonts w:ascii="Corbel" w:hAnsi="Corbel" w:cs="Arial"/>
          <w:b/>
          <w:sz w:val="22"/>
          <w:u w:val="single"/>
        </w:rPr>
      </w:pPr>
    </w:p>
    <w:p w14:paraId="70D77809" w14:textId="77777777" w:rsidR="005E5975" w:rsidRDefault="005E5975">
      <w:pPr>
        <w:spacing w:after="200" w:line="276" w:lineRule="auto"/>
        <w:rPr>
          <w:rFonts w:ascii="Corbel" w:hAnsi="Corbel" w:cs="Arial"/>
          <w:b/>
          <w:sz w:val="22"/>
          <w:u w:val="single"/>
        </w:rPr>
      </w:pPr>
      <w:r>
        <w:rPr>
          <w:rFonts w:ascii="Corbel" w:hAnsi="Corbel" w:cs="Arial"/>
          <w:b/>
          <w:sz w:val="22"/>
          <w:u w:val="single"/>
        </w:rPr>
        <w:br w:type="page"/>
      </w:r>
    </w:p>
    <w:p w14:paraId="13C36897" w14:textId="13398C9C" w:rsidR="005E00A1" w:rsidRPr="005E5975" w:rsidRDefault="16BA55D1" w:rsidP="16BA55D1">
      <w:pPr>
        <w:rPr>
          <w:rFonts w:ascii="Corbel" w:hAnsi="Corbel" w:cs="Arial"/>
          <w:b/>
          <w:bCs/>
          <w:sz w:val="22"/>
          <w:szCs w:val="22"/>
          <w:u w:val="single"/>
        </w:rPr>
      </w:pPr>
      <w:r w:rsidRPr="16BA55D1">
        <w:rPr>
          <w:rFonts w:ascii="Corbel" w:hAnsi="Corbel" w:cs="Arial"/>
          <w:b/>
          <w:bCs/>
          <w:sz w:val="22"/>
          <w:szCs w:val="22"/>
          <w:u w:val="single"/>
        </w:rPr>
        <w:lastRenderedPageBreak/>
        <w:t>Private School Consultation</w:t>
      </w:r>
    </w:p>
    <w:p w14:paraId="4A903582" w14:textId="77777777" w:rsidR="005E00A1" w:rsidRPr="00475E43" w:rsidRDefault="005E00A1" w:rsidP="005E00A1">
      <w:pPr>
        <w:ind w:left="360"/>
        <w:rPr>
          <w:rFonts w:ascii="Corbel" w:hAnsi="Corbel" w:cs="Arial"/>
          <w:sz w:val="22"/>
        </w:rPr>
      </w:pPr>
    </w:p>
    <w:p w14:paraId="19618F1A" w14:textId="3D1D399A" w:rsidR="005E00A1" w:rsidRPr="00475E43" w:rsidRDefault="16BA55D1" w:rsidP="16BA55D1">
      <w:pPr>
        <w:ind w:firstLine="720"/>
        <w:rPr>
          <w:rFonts w:ascii="Corbel" w:hAnsi="Corbel" w:cs="Arial"/>
          <w:sz w:val="22"/>
          <w:szCs w:val="22"/>
        </w:rPr>
      </w:pPr>
      <w:r w:rsidRPr="16BA55D1">
        <w:rPr>
          <w:rFonts w:ascii="Corbel" w:hAnsi="Corbel" w:cs="Arial"/>
          <w:sz w:val="22"/>
          <w:szCs w:val="22"/>
        </w:rPr>
        <w:t xml:space="preserve">Districts are encouraged to review the various resources provided in the RIDE Document Library under Title III on Private School Consultation.  View the Private Schools page in your grant to determine necessary consultations.  Submit a form or evidence of attempts to collect the form for </w:t>
      </w:r>
      <w:r w:rsidRPr="16BA55D1">
        <w:rPr>
          <w:rFonts w:ascii="Corbel" w:hAnsi="Corbel" w:cs="Arial"/>
          <w:sz w:val="22"/>
          <w:szCs w:val="22"/>
          <w:u w:val="single"/>
        </w:rPr>
        <w:t>each school.</w:t>
      </w:r>
      <w:r w:rsidRPr="16BA55D1">
        <w:rPr>
          <w:rFonts w:ascii="Corbel" w:hAnsi="Corbel" w:cs="Arial"/>
          <w:sz w:val="22"/>
          <w:szCs w:val="22"/>
        </w:rPr>
        <w:t xml:space="preserve">  RIDE collects counts of ELs </w:t>
      </w:r>
      <w:r w:rsidRPr="16BA55D1">
        <w:rPr>
          <w:rFonts w:ascii="Corbel" w:hAnsi="Corbel" w:cs="Arial"/>
          <w:sz w:val="22"/>
          <w:szCs w:val="22"/>
          <w:u w:val="single"/>
        </w:rPr>
        <w:t>even for private schools that choose not to participate</w:t>
      </w:r>
      <w:r w:rsidRPr="16BA55D1">
        <w:rPr>
          <w:rFonts w:ascii="Corbel" w:hAnsi="Corbel" w:cs="Arial"/>
          <w:sz w:val="22"/>
          <w:szCs w:val="22"/>
        </w:rPr>
        <w:t xml:space="preserve"> in Title III Activities.  The private school counts are used to compute the allocations to districts.  These forms may be found in the Performance Review area. </w:t>
      </w:r>
    </w:p>
    <w:p w14:paraId="4EBB87E0" w14:textId="77777777" w:rsidR="005E00A1" w:rsidRPr="00475E43" w:rsidRDefault="005E00A1" w:rsidP="005E00A1">
      <w:pPr>
        <w:ind w:left="360"/>
        <w:rPr>
          <w:rFonts w:ascii="Corbel" w:hAnsi="Corbel" w:cs="Arial"/>
          <w:sz w:val="22"/>
        </w:rPr>
      </w:pPr>
    </w:p>
    <w:p w14:paraId="0B587565" w14:textId="77777777" w:rsidR="005E00A1" w:rsidRPr="00475E43" w:rsidRDefault="16BA55D1" w:rsidP="16BA55D1">
      <w:pPr>
        <w:rPr>
          <w:rFonts w:ascii="Corbel" w:hAnsi="Corbel" w:cs="Arial"/>
          <w:sz w:val="22"/>
          <w:szCs w:val="22"/>
        </w:rPr>
      </w:pPr>
      <w:r w:rsidRPr="16BA55D1">
        <w:rPr>
          <w:rFonts w:ascii="Corbel" w:hAnsi="Corbel" w:cs="Arial"/>
          <w:sz w:val="22"/>
          <w:szCs w:val="22"/>
        </w:rPr>
        <w:t>Private School Consultation Requirements:</w:t>
      </w:r>
    </w:p>
    <w:p w14:paraId="5B9C4F13" w14:textId="2D0D7617" w:rsidR="005E00A1" w:rsidRDefault="16BA55D1" w:rsidP="16BA55D1">
      <w:pPr>
        <w:numPr>
          <w:ilvl w:val="0"/>
          <w:numId w:val="9"/>
        </w:numPr>
        <w:rPr>
          <w:rFonts w:ascii="Corbel" w:hAnsi="Corbel" w:cs="Arial"/>
          <w:sz w:val="22"/>
          <w:szCs w:val="22"/>
        </w:rPr>
      </w:pPr>
      <w:r w:rsidRPr="16BA55D1">
        <w:rPr>
          <w:rFonts w:ascii="Corbel" w:hAnsi="Corbel" w:cs="Arial"/>
          <w:sz w:val="22"/>
          <w:szCs w:val="22"/>
        </w:rPr>
        <w:t xml:space="preserve">Contact all private schools in </w:t>
      </w:r>
      <w:proofErr w:type="gramStart"/>
      <w:r w:rsidRPr="16BA55D1">
        <w:rPr>
          <w:rFonts w:ascii="Corbel" w:hAnsi="Corbel" w:cs="Arial"/>
          <w:sz w:val="22"/>
          <w:szCs w:val="22"/>
        </w:rPr>
        <w:t>district</w:t>
      </w:r>
      <w:proofErr w:type="gramEnd"/>
      <w:r w:rsidRPr="16BA55D1">
        <w:rPr>
          <w:rFonts w:ascii="Corbel" w:hAnsi="Corbel" w:cs="Arial"/>
          <w:sz w:val="22"/>
          <w:szCs w:val="22"/>
        </w:rPr>
        <w:t xml:space="preserve"> geographical region to ensure there is </w:t>
      </w:r>
      <w:r w:rsidRPr="16BA55D1">
        <w:rPr>
          <w:rFonts w:ascii="Corbel" w:hAnsi="Corbel" w:cs="Arial"/>
          <w:b/>
          <w:bCs/>
          <w:sz w:val="22"/>
          <w:szCs w:val="22"/>
        </w:rPr>
        <w:t>timely and meaningful</w:t>
      </w:r>
      <w:r w:rsidRPr="16BA55D1">
        <w:rPr>
          <w:rFonts w:ascii="Corbel" w:hAnsi="Corbel" w:cs="Arial"/>
          <w:sz w:val="22"/>
          <w:szCs w:val="22"/>
        </w:rPr>
        <w:t xml:space="preserve"> consultation.</w:t>
      </w:r>
    </w:p>
    <w:p w14:paraId="4F96C383" w14:textId="24FFED24" w:rsidR="0086643A" w:rsidRDefault="0086643A" w:rsidP="0086643A">
      <w:pPr>
        <w:numPr>
          <w:ilvl w:val="1"/>
          <w:numId w:val="9"/>
        </w:numPr>
        <w:rPr>
          <w:rFonts w:ascii="Corbel" w:hAnsi="Corbel" w:cs="Arial"/>
          <w:sz w:val="22"/>
          <w:szCs w:val="22"/>
        </w:rPr>
      </w:pPr>
      <w:r>
        <w:rPr>
          <w:rFonts w:ascii="Corbel" w:hAnsi="Corbel" w:cs="Arial"/>
          <w:sz w:val="22"/>
          <w:szCs w:val="22"/>
        </w:rPr>
        <w:t xml:space="preserve">If a public school </w:t>
      </w:r>
      <w:r w:rsidR="00701364">
        <w:rPr>
          <w:rFonts w:ascii="Corbel" w:hAnsi="Corbel" w:cs="Arial"/>
          <w:sz w:val="22"/>
          <w:szCs w:val="22"/>
        </w:rPr>
        <w:t>ML</w:t>
      </w:r>
      <w:r>
        <w:rPr>
          <w:rFonts w:ascii="Corbel" w:hAnsi="Corbel" w:cs="Arial"/>
          <w:sz w:val="22"/>
          <w:szCs w:val="22"/>
        </w:rPr>
        <w:t xml:space="preserve">L with a disability is placed using district or federal special education dollars in a separate special education program, this student is still a </w:t>
      </w:r>
      <w:proofErr w:type="gramStart"/>
      <w:r>
        <w:rPr>
          <w:rFonts w:ascii="Corbel" w:hAnsi="Corbel" w:cs="Arial"/>
          <w:sz w:val="22"/>
          <w:szCs w:val="22"/>
        </w:rPr>
        <w:t>public school</w:t>
      </w:r>
      <w:proofErr w:type="gramEnd"/>
      <w:r>
        <w:rPr>
          <w:rFonts w:ascii="Corbel" w:hAnsi="Corbel" w:cs="Arial"/>
          <w:sz w:val="22"/>
          <w:szCs w:val="22"/>
        </w:rPr>
        <w:t xml:space="preserve"> student. </w:t>
      </w:r>
      <w:r w:rsidR="00CD6AEA">
        <w:rPr>
          <w:rFonts w:ascii="Corbel" w:hAnsi="Corbel" w:cs="Arial"/>
          <w:sz w:val="22"/>
          <w:szCs w:val="22"/>
        </w:rPr>
        <w:t>When an IEP team changes a students’ placement from the local public school to a specialized program</w:t>
      </w:r>
      <w:r w:rsidR="008B20A1">
        <w:rPr>
          <w:rFonts w:ascii="Corbel" w:hAnsi="Corbel" w:cs="Arial"/>
          <w:sz w:val="22"/>
          <w:szCs w:val="22"/>
        </w:rPr>
        <w:t>,</w:t>
      </w:r>
      <w:r w:rsidR="00CD6AEA">
        <w:rPr>
          <w:rFonts w:ascii="Corbel" w:hAnsi="Corbel" w:cs="Arial"/>
          <w:sz w:val="22"/>
          <w:szCs w:val="22"/>
        </w:rPr>
        <w:t xml:space="preserve"> such as Bradley or Meeting Street</w:t>
      </w:r>
      <w:r w:rsidR="008B20A1">
        <w:rPr>
          <w:rFonts w:ascii="Corbel" w:hAnsi="Corbel" w:cs="Arial"/>
          <w:sz w:val="22"/>
          <w:szCs w:val="22"/>
        </w:rPr>
        <w:t>,</w:t>
      </w:r>
      <w:r w:rsidR="00CD6AEA">
        <w:rPr>
          <w:rFonts w:ascii="Corbel" w:hAnsi="Corbel" w:cs="Arial"/>
          <w:sz w:val="22"/>
          <w:szCs w:val="22"/>
        </w:rPr>
        <w:t xml:space="preserve"> paying the </w:t>
      </w:r>
      <w:r w:rsidR="00BF02CB">
        <w:rPr>
          <w:rFonts w:ascii="Corbel" w:hAnsi="Corbel" w:cs="Arial"/>
          <w:sz w:val="22"/>
          <w:szCs w:val="22"/>
        </w:rPr>
        <w:t xml:space="preserve">special education tuition from public school dollars, this student is still considered a </w:t>
      </w:r>
      <w:proofErr w:type="gramStart"/>
      <w:r w:rsidR="00BF02CB">
        <w:rPr>
          <w:rFonts w:ascii="Corbel" w:hAnsi="Corbel" w:cs="Arial"/>
          <w:sz w:val="22"/>
          <w:szCs w:val="22"/>
        </w:rPr>
        <w:t>public school</w:t>
      </w:r>
      <w:proofErr w:type="gramEnd"/>
      <w:r w:rsidR="00BF02CB">
        <w:rPr>
          <w:rFonts w:ascii="Corbel" w:hAnsi="Corbel" w:cs="Arial"/>
          <w:sz w:val="22"/>
          <w:szCs w:val="22"/>
        </w:rPr>
        <w:t xml:space="preserve"> student</w:t>
      </w:r>
      <w:r w:rsidR="008B20A1">
        <w:rPr>
          <w:rFonts w:ascii="Corbel" w:hAnsi="Corbel" w:cs="Arial"/>
          <w:sz w:val="22"/>
          <w:szCs w:val="22"/>
        </w:rPr>
        <w:t xml:space="preserve"> receiving services in a specialized setting.</w:t>
      </w:r>
      <w:r>
        <w:rPr>
          <w:rFonts w:ascii="Corbel" w:hAnsi="Corbel" w:cs="Arial"/>
          <w:sz w:val="22"/>
          <w:szCs w:val="22"/>
        </w:rPr>
        <w:t xml:space="preserve"> </w:t>
      </w:r>
      <w:r w:rsidRPr="003E0612">
        <w:rPr>
          <w:rFonts w:ascii="Corbel" w:hAnsi="Corbel" w:cs="Arial"/>
          <w:i/>
          <w:iCs/>
          <w:color w:val="1F497D" w:themeColor="text2"/>
          <w:sz w:val="22"/>
          <w:szCs w:val="22"/>
        </w:rPr>
        <w:t xml:space="preserve">Private or non-public special education programs designed to serve as separate placements for children with disabilities do not fit under the private school consultation when their population is composed of </w:t>
      </w:r>
      <w:r w:rsidR="00AF1E64" w:rsidRPr="003E0612">
        <w:rPr>
          <w:rFonts w:ascii="Corbel" w:hAnsi="Corbel" w:cs="Arial"/>
          <w:i/>
          <w:iCs/>
          <w:color w:val="1F497D" w:themeColor="text2"/>
          <w:sz w:val="22"/>
          <w:szCs w:val="22"/>
        </w:rPr>
        <w:t>publicly</w:t>
      </w:r>
      <w:r w:rsidRPr="003E0612">
        <w:rPr>
          <w:rFonts w:ascii="Corbel" w:hAnsi="Corbel" w:cs="Arial"/>
          <w:i/>
          <w:iCs/>
          <w:color w:val="1F497D" w:themeColor="text2"/>
          <w:sz w:val="22"/>
          <w:szCs w:val="22"/>
        </w:rPr>
        <w:t xml:space="preserve"> funded and </w:t>
      </w:r>
      <w:r w:rsidR="00AF1E64" w:rsidRPr="003E0612">
        <w:rPr>
          <w:rFonts w:ascii="Corbel" w:hAnsi="Corbel" w:cs="Arial"/>
          <w:i/>
          <w:iCs/>
          <w:color w:val="1F497D" w:themeColor="text2"/>
          <w:sz w:val="22"/>
          <w:szCs w:val="22"/>
        </w:rPr>
        <w:t>publicly</w:t>
      </w:r>
      <w:r w:rsidRPr="003E0612">
        <w:rPr>
          <w:rFonts w:ascii="Corbel" w:hAnsi="Corbel" w:cs="Arial"/>
          <w:i/>
          <w:iCs/>
          <w:color w:val="1F497D" w:themeColor="text2"/>
          <w:sz w:val="22"/>
          <w:szCs w:val="22"/>
        </w:rPr>
        <w:t xml:space="preserve"> enrolled students.</w:t>
      </w:r>
    </w:p>
    <w:p w14:paraId="78781091" w14:textId="5931EB89" w:rsidR="0086643A" w:rsidRPr="00AF1E64" w:rsidRDefault="0086643A" w:rsidP="0086643A">
      <w:pPr>
        <w:numPr>
          <w:ilvl w:val="1"/>
          <w:numId w:val="9"/>
        </w:numPr>
        <w:rPr>
          <w:rFonts w:ascii="Corbel" w:hAnsi="Corbel" w:cs="Arial"/>
          <w:b/>
          <w:bCs/>
          <w:sz w:val="22"/>
          <w:szCs w:val="22"/>
        </w:rPr>
      </w:pPr>
      <w:r w:rsidRPr="00AF1E64">
        <w:rPr>
          <w:rFonts w:ascii="Corbel" w:hAnsi="Corbel" w:cs="Arial"/>
          <w:b/>
          <w:bCs/>
          <w:sz w:val="22"/>
          <w:szCs w:val="22"/>
        </w:rPr>
        <w:t>When parents withdraw their children from public school and place them in a private school through privately paid tuition or scholarships, those locations are part of private school consultation under Title III.</w:t>
      </w:r>
    </w:p>
    <w:p w14:paraId="16926C43" w14:textId="13DFDBA0" w:rsidR="005E00A1" w:rsidRPr="00475E43" w:rsidRDefault="16BA55D1" w:rsidP="16BA55D1">
      <w:pPr>
        <w:numPr>
          <w:ilvl w:val="0"/>
          <w:numId w:val="9"/>
        </w:numPr>
        <w:rPr>
          <w:rFonts w:ascii="Corbel" w:hAnsi="Corbel" w:cs="Arial"/>
          <w:sz w:val="22"/>
          <w:szCs w:val="22"/>
        </w:rPr>
      </w:pPr>
      <w:r w:rsidRPr="16BA55D1">
        <w:rPr>
          <w:rFonts w:ascii="Corbel" w:hAnsi="Corbel" w:cs="Arial"/>
          <w:sz w:val="22"/>
          <w:szCs w:val="22"/>
        </w:rPr>
        <w:t xml:space="preserve">Discuss participation in Title III funded services for </w:t>
      </w:r>
      <w:r w:rsidR="00701364">
        <w:rPr>
          <w:rFonts w:ascii="Corbel" w:hAnsi="Corbel" w:cs="Arial"/>
          <w:sz w:val="22"/>
          <w:szCs w:val="22"/>
        </w:rPr>
        <w:t>ML</w:t>
      </w:r>
      <w:r w:rsidRPr="16BA55D1">
        <w:rPr>
          <w:rFonts w:ascii="Corbel" w:hAnsi="Corbel" w:cs="Arial"/>
          <w:sz w:val="22"/>
          <w:szCs w:val="22"/>
        </w:rPr>
        <w:t xml:space="preserve">L students and faculty in their schools. Title III services are only supplemental services, so core EL programming is </w:t>
      </w:r>
      <w:r w:rsidRPr="16BA55D1">
        <w:rPr>
          <w:rFonts w:ascii="Corbel" w:hAnsi="Corbel" w:cs="Arial"/>
          <w:b/>
          <w:bCs/>
          <w:sz w:val="22"/>
          <w:szCs w:val="22"/>
        </w:rPr>
        <w:t xml:space="preserve">never </w:t>
      </w:r>
      <w:r w:rsidRPr="16BA55D1">
        <w:rPr>
          <w:rFonts w:ascii="Corbel" w:hAnsi="Corbel" w:cs="Arial"/>
          <w:sz w:val="22"/>
          <w:szCs w:val="22"/>
        </w:rPr>
        <w:t>provided under Title III to either public or private school students.</w:t>
      </w:r>
    </w:p>
    <w:p w14:paraId="0A501073" w14:textId="7420C199" w:rsidR="005E00A1" w:rsidRPr="0086643A" w:rsidRDefault="16BA55D1" w:rsidP="16BA55D1">
      <w:pPr>
        <w:numPr>
          <w:ilvl w:val="0"/>
          <w:numId w:val="9"/>
        </w:numPr>
        <w:rPr>
          <w:rFonts w:ascii="Corbel" w:hAnsi="Corbel" w:cs="Arial"/>
          <w:sz w:val="22"/>
          <w:szCs w:val="22"/>
        </w:rPr>
      </w:pPr>
      <w:r w:rsidRPr="16BA55D1">
        <w:rPr>
          <w:rFonts w:ascii="Corbel" w:hAnsi="Corbel" w:cs="Arial"/>
          <w:sz w:val="22"/>
          <w:szCs w:val="22"/>
        </w:rPr>
        <w:t xml:space="preserve">Private school students and teachers may receive benefits, services, and materials from these </w:t>
      </w:r>
      <w:proofErr w:type="gramStart"/>
      <w:r w:rsidRPr="16BA55D1">
        <w:rPr>
          <w:rFonts w:ascii="Corbel" w:hAnsi="Corbel" w:cs="Arial"/>
          <w:sz w:val="22"/>
          <w:szCs w:val="22"/>
        </w:rPr>
        <w:t>programs;</w:t>
      </w:r>
      <w:proofErr w:type="gramEnd"/>
      <w:r w:rsidRPr="16BA55D1">
        <w:rPr>
          <w:rFonts w:ascii="Corbel" w:hAnsi="Corbel" w:cs="Arial"/>
          <w:sz w:val="22"/>
          <w:szCs w:val="22"/>
        </w:rPr>
        <w:t xml:space="preserve"> although private schools do not receive direct funding from these programs. </w:t>
      </w:r>
      <w:r w:rsidRPr="16BA55D1">
        <w:rPr>
          <w:rFonts w:ascii="Corbel" w:hAnsi="Corbel" w:cs="Arial"/>
          <w:b/>
          <w:bCs/>
          <w:i/>
          <w:iCs/>
          <w:sz w:val="22"/>
          <w:szCs w:val="22"/>
        </w:rPr>
        <w:t>The LEA always maintains control of the funds.</w:t>
      </w:r>
      <w:r w:rsidRPr="16BA55D1">
        <w:rPr>
          <w:rFonts w:ascii="Corbel" w:hAnsi="Corbel" w:cs="Arial"/>
          <w:b/>
          <w:bCs/>
          <w:sz w:val="22"/>
          <w:szCs w:val="22"/>
        </w:rPr>
        <w:t xml:space="preserve"> </w:t>
      </w:r>
    </w:p>
    <w:p w14:paraId="3C93B18B" w14:textId="58AB7F6A" w:rsidR="005E00A1" w:rsidRPr="00475E43" w:rsidRDefault="16BA55D1" w:rsidP="16BA55D1">
      <w:pPr>
        <w:numPr>
          <w:ilvl w:val="0"/>
          <w:numId w:val="9"/>
        </w:numPr>
        <w:rPr>
          <w:rFonts w:ascii="Corbel" w:hAnsi="Corbel" w:cs="Arial"/>
          <w:sz w:val="22"/>
          <w:szCs w:val="22"/>
        </w:rPr>
      </w:pPr>
      <w:r w:rsidRPr="16BA55D1">
        <w:rPr>
          <w:rFonts w:ascii="Corbel" w:hAnsi="Corbel" w:cs="Arial"/>
          <w:sz w:val="22"/>
          <w:szCs w:val="22"/>
        </w:rPr>
        <w:t xml:space="preserve">Submit evidence of consultation </w:t>
      </w:r>
      <w:r w:rsidRPr="009E1287">
        <w:rPr>
          <w:rFonts w:ascii="Corbel" w:hAnsi="Corbel" w:cs="Arial"/>
          <w:b/>
          <w:bCs/>
          <w:sz w:val="22"/>
          <w:szCs w:val="22"/>
        </w:rPr>
        <w:t>on</w:t>
      </w:r>
      <w:r w:rsidR="009E1287" w:rsidRPr="009E1287">
        <w:rPr>
          <w:rFonts w:ascii="Corbel" w:hAnsi="Corbel" w:cs="Arial"/>
          <w:b/>
          <w:bCs/>
          <w:sz w:val="22"/>
          <w:szCs w:val="22"/>
        </w:rPr>
        <w:t xml:space="preserve"> the</w:t>
      </w:r>
      <w:r w:rsidRPr="009E1287">
        <w:rPr>
          <w:rFonts w:ascii="Corbel" w:hAnsi="Corbel" w:cs="Arial"/>
          <w:b/>
          <w:bCs/>
          <w:sz w:val="22"/>
          <w:szCs w:val="22"/>
        </w:rPr>
        <w:t xml:space="preserve"> </w:t>
      </w:r>
      <w:r w:rsidRPr="009F4DC8">
        <w:rPr>
          <w:rFonts w:ascii="Corbel" w:hAnsi="Corbel" w:cs="Arial"/>
          <w:b/>
          <w:bCs/>
          <w:color w:val="FF0000"/>
          <w:sz w:val="22"/>
          <w:szCs w:val="22"/>
        </w:rPr>
        <w:t>RIDE form</w:t>
      </w:r>
      <w:r w:rsidRPr="009F4DC8">
        <w:rPr>
          <w:rFonts w:ascii="Corbel" w:hAnsi="Corbel" w:cs="Arial"/>
          <w:color w:val="FF0000"/>
          <w:sz w:val="22"/>
          <w:szCs w:val="22"/>
        </w:rPr>
        <w:t xml:space="preserve"> </w:t>
      </w:r>
      <w:r w:rsidRPr="16BA55D1">
        <w:rPr>
          <w:rFonts w:ascii="Corbel" w:hAnsi="Corbel" w:cs="Arial"/>
          <w:sz w:val="22"/>
          <w:szCs w:val="22"/>
        </w:rPr>
        <w:t>which can be found in the document library:</w:t>
      </w:r>
    </w:p>
    <w:p w14:paraId="090EE9F5" w14:textId="68C88247" w:rsidR="005E00A1" w:rsidRPr="00475E43" w:rsidRDefault="16BA55D1" w:rsidP="16BA55D1">
      <w:pPr>
        <w:numPr>
          <w:ilvl w:val="1"/>
          <w:numId w:val="9"/>
        </w:numPr>
        <w:rPr>
          <w:rFonts w:ascii="Corbel" w:hAnsi="Corbel" w:cs="Arial"/>
          <w:sz w:val="22"/>
          <w:szCs w:val="22"/>
        </w:rPr>
      </w:pPr>
      <w:r w:rsidRPr="16BA55D1">
        <w:rPr>
          <w:rFonts w:ascii="Corbel" w:hAnsi="Corbel" w:cs="Arial"/>
          <w:sz w:val="22"/>
          <w:szCs w:val="22"/>
        </w:rPr>
        <w:t xml:space="preserve">describe the private school participation </w:t>
      </w:r>
      <w:r w:rsidR="0086643A">
        <w:rPr>
          <w:rFonts w:ascii="Corbel" w:hAnsi="Corbel" w:cs="Arial"/>
          <w:sz w:val="22"/>
          <w:szCs w:val="22"/>
        </w:rPr>
        <w:t xml:space="preserve">in Title III </w:t>
      </w:r>
      <w:proofErr w:type="gramStart"/>
      <w:r w:rsidR="0086643A">
        <w:rPr>
          <w:rFonts w:ascii="Corbel" w:hAnsi="Corbel" w:cs="Arial"/>
          <w:sz w:val="22"/>
          <w:szCs w:val="22"/>
        </w:rPr>
        <w:t>activities</w:t>
      </w:r>
      <w:proofErr w:type="gramEnd"/>
    </w:p>
    <w:p w14:paraId="1C3201EC" w14:textId="77777777" w:rsidR="005E00A1" w:rsidRPr="00475E43" w:rsidRDefault="16BA55D1" w:rsidP="16BA55D1">
      <w:pPr>
        <w:numPr>
          <w:ilvl w:val="1"/>
          <w:numId w:val="9"/>
        </w:numPr>
        <w:rPr>
          <w:rFonts w:ascii="Corbel" w:hAnsi="Corbel" w:cs="Arial"/>
          <w:sz w:val="22"/>
          <w:szCs w:val="22"/>
        </w:rPr>
      </w:pPr>
      <w:r w:rsidRPr="16BA55D1">
        <w:rPr>
          <w:rFonts w:ascii="Corbel" w:hAnsi="Corbel" w:cs="Arial"/>
          <w:sz w:val="22"/>
          <w:szCs w:val="22"/>
        </w:rPr>
        <w:t xml:space="preserve">provide the district plan to evaluate the services provided to the private </w:t>
      </w:r>
      <w:proofErr w:type="gramStart"/>
      <w:r w:rsidRPr="16BA55D1">
        <w:rPr>
          <w:rFonts w:ascii="Corbel" w:hAnsi="Corbel" w:cs="Arial"/>
          <w:sz w:val="22"/>
          <w:szCs w:val="22"/>
        </w:rPr>
        <w:t>school</w:t>
      </w:r>
      <w:proofErr w:type="gramEnd"/>
      <w:r w:rsidRPr="16BA55D1">
        <w:rPr>
          <w:rFonts w:ascii="Corbel" w:hAnsi="Corbel" w:cs="Arial"/>
          <w:sz w:val="22"/>
          <w:szCs w:val="22"/>
        </w:rPr>
        <w:t xml:space="preserve"> </w:t>
      </w:r>
    </w:p>
    <w:p w14:paraId="45806AC3" w14:textId="76E6F4F7" w:rsidR="005E00A1" w:rsidRPr="009F4DC8" w:rsidRDefault="16BA55D1" w:rsidP="16BA55D1">
      <w:pPr>
        <w:numPr>
          <w:ilvl w:val="1"/>
          <w:numId w:val="9"/>
        </w:numPr>
        <w:rPr>
          <w:rFonts w:ascii="Corbel" w:hAnsi="Corbel" w:cs="Arial"/>
          <w:color w:val="FF0000"/>
          <w:sz w:val="22"/>
          <w:szCs w:val="22"/>
        </w:rPr>
      </w:pPr>
      <w:r w:rsidRPr="009F4DC8">
        <w:rPr>
          <w:rFonts w:ascii="Corbel" w:hAnsi="Corbel" w:cs="Arial"/>
          <w:color w:val="FF0000"/>
          <w:sz w:val="22"/>
          <w:szCs w:val="22"/>
        </w:rPr>
        <w:t xml:space="preserve">give a </w:t>
      </w:r>
      <w:r w:rsidRPr="009F4DC8">
        <w:rPr>
          <w:rFonts w:ascii="Corbel" w:hAnsi="Corbel" w:cs="Arial"/>
          <w:b/>
          <w:bCs/>
          <w:color w:val="FF0000"/>
          <w:sz w:val="22"/>
          <w:szCs w:val="22"/>
        </w:rPr>
        <w:t xml:space="preserve">count </w:t>
      </w:r>
      <w:r w:rsidRPr="009F4DC8">
        <w:rPr>
          <w:rFonts w:ascii="Corbel" w:hAnsi="Corbel" w:cs="Arial"/>
          <w:b/>
          <w:bCs/>
          <w:color w:val="FF0000"/>
          <w:sz w:val="22"/>
          <w:szCs w:val="22"/>
          <w:u w:val="single"/>
        </w:rPr>
        <w:t xml:space="preserve">of </w:t>
      </w:r>
      <w:r w:rsidR="00701364" w:rsidRPr="009F4DC8">
        <w:rPr>
          <w:rFonts w:ascii="Corbel" w:hAnsi="Corbel" w:cs="Arial"/>
          <w:b/>
          <w:bCs/>
          <w:color w:val="FF0000"/>
          <w:sz w:val="22"/>
          <w:szCs w:val="22"/>
          <w:u w:val="single"/>
        </w:rPr>
        <w:t>ML</w:t>
      </w:r>
      <w:r w:rsidRPr="009F4DC8">
        <w:rPr>
          <w:rFonts w:ascii="Corbel" w:hAnsi="Corbel" w:cs="Arial"/>
          <w:b/>
          <w:bCs/>
          <w:color w:val="FF0000"/>
          <w:sz w:val="22"/>
          <w:szCs w:val="22"/>
          <w:u w:val="single"/>
        </w:rPr>
        <w:t>L students</w:t>
      </w:r>
      <w:r w:rsidRPr="009F4DC8">
        <w:rPr>
          <w:rFonts w:ascii="Corbel" w:hAnsi="Corbel" w:cs="Arial"/>
          <w:color w:val="FF0000"/>
          <w:sz w:val="22"/>
          <w:szCs w:val="22"/>
        </w:rPr>
        <w:t xml:space="preserve"> in the private school by grade </w:t>
      </w:r>
      <w:proofErr w:type="gramStart"/>
      <w:r w:rsidRPr="009F4DC8">
        <w:rPr>
          <w:rFonts w:ascii="Corbel" w:hAnsi="Corbel" w:cs="Arial"/>
          <w:color w:val="FF0000"/>
          <w:sz w:val="22"/>
          <w:szCs w:val="22"/>
        </w:rPr>
        <w:t>level</w:t>
      </w:r>
      <w:proofErr w:type="gramEnd"/>
      <w:r w:rsidR="009E1287" w:rsidRPr="009F4DC8">
        <w:rPr>
          <w:rFonts w:ascii="Corbel" w:hAnsi="Corbel" w:cs="Arial"/>
          <w:color w:val="FF0000"/>
          <w:sz w:val="22"/>
          <w:szCs w:val="22"/>
        </w:rPr>
        <w:t xml:space="preserve"> </w:t>
      </w:r>
    </w:p>
    <w:p w14:paraId="6A8CA53C" w14:textId="77777777" w:rsidR="005E00A1" w:rsidRPr="00475E43" w:rsidRDefault="16BA55D1" w:rsidP="16BA55D1">
      <w:pPr>
        <w:numPr>
          <w:ilvl w:val="1"/>
          <w:numId w:val="9"/>
        </w:numPr>
        <w:rPr>
          <w:rFonts w:ascii="Corbel" w:hAnsi="Corbel" w:cs="Arial"/>
          <w:sz w:val="22"/>
          <w:szCs w:val="22"/>
        </w:rPr>
      </w:pPr>
      <w:r w:rsidRPr="16BA55D1">
        <w:rPr>
          <w:rFonts w:ascii="Corbel" w:hAnsi="Corbel" w:cs="Arial"/>
          <w:sz w:val="22"/>
          <w:szCs w:val="22"/>
        </w:rPr>
        <w:t xml:space="preserve">obtain private school official’s signature with intent to participate or not </w:t>
      </w:r>
      <w:proofErr w:type="gramStart"/>
      <w:r w:rsidRPr="16BA55D1">
        <w:rPr>
          <w:rFonts w:ascii="Corbel" w:hAnsi="Corbel" w:cs="Arial"/>
          <w:sz w:val="22"/>
          <w:szCs w:val="22"/>
        </w:rPr>
        <w:t>participate</w:t>
      </w:r>
      <w:proofErr w:type="gramEnd"/>
    </w:p>
    <w:p w14:paraId="30ABEC4E" w14:textId="77777777" w:rsidR="005E00A1" w:rsidRPr="001342C9" w:rsidRDefault="16BA55D1" w:rsidP="16BA55D1">
      <w:pPr>
        <w:numPr>
          <w:ilvl w:val="1"/>
          <w:numId w:val="9"/>
        </w:numPr>
        <w:rPr>
          <w:rFonts w:ascii="Corbel" w:hAnsi="Corbel" w:cs="Arial"/>
          <w:sz w:val="22"/>
          <w:szCs w:val="22"/>
          <w:u w:val="single"/>
        </w:rPr>
      </w:pPr>
      <w:r w:rsidRPr="16BA55D1">
        <w:rPr>
          <w:rFonts w:ascii="Corbel" w:hAnsi="Corbel" w:cs="Arial"/>
          <w:sz w:val="22"/>
          <w:szCs w:val="22"/>
          <w:u w:val="single"/>
        </w:rPr>
        <w:t xml:space="preserve">SAVE the completed form to upload in the new Performance Report at a later </w:t>
      </w:r>
      <w:proofErr w:type="gramStart"/>
      <w:r w:rsidRPr="16BA55D1">
        <w:rPr>
          <w:rFonts w:ascii="Corbel" w:hAnsi="Corbel" w:cs="Arial"/>
          <w:sz w:val="22"/>
          <w:szCs w:val="22"/>
          <w:u w:val="single"/>
        </w:rPr>
        <w:t>date</w:t>
      </w:r>
      <w:proofErr w:type="gramEnd"/>
    </w:p>
    <w:p w14:paraId="7B3D2469" w14:textId="1E5A6057" w:rsidR="005E00A1" w:rsidRPr="00475E43" w:rsidRDefault="005E00A1" w:rsidP="324F2637">
      <w:pPr>
        <w:rPr>
          <w:rFonts w:ascii="Corbel" w:hAnsi="Corbel" w:cs="Arial"/>
          <w:sz w:val="22"/>
          <w:szCs w:val="22"/>
        </w:rPr>
      </w:pPr>
    </w:p>
    <w:p w14:paraId="1611025C" w14:textId="77777777" w:rsidR="00897F01" w:rsidRDefault="00897F01">
      <w:pPr>
        <w:spacing w:after="200" w:line="276" w:lineRule="auto"/>
        <w:rPr>
          <w:rFonts w:ascii="Corbel" w:hAnsi="Corbel" w:cs="Arial"/>
          <w:b/>
          <w:bCs/>
          <w:sz w:val="22"/>
          <w:szCs w:val="22"/>
          <w:u w:val="single"/>
        </w:rPr>
      </w:pPr>
      <w:r>
        <w:rPr>
          <w:rFonts w:ascii="Corbel" w:hAnsi="Corbel" w:cs="Arial"/>
          <w:b/>
          <w:bCs/>
          <w:sz w:val="22"/>
          <w:szCs w:val="22"/>
          <w:u w:val="single"/>
        </w:rPr>
        <w:br w:type="page"/>
      </w:r>
    </w:p>
    <w:p w14:paraId="73AACF5F" w14:textId="38404E84" w:rsidR="005E00A1" w:rsidRPr="00475E43" w:rsidRDefault="16BA55D1" w:rsidP="16BA55D1">
      <w:pPr>
        <w:rPr>
          <w:rFonts w:ascii="Corbel" w:hAnsi="Corbel" w:cs="Arial"/>
          <w:b/>
          <w:bCs/>
          <w:sz w:val="22"/>
          <w:szCs w:val="22"/>
          <w:u w:val="single"/>
        </w:rPr>
      </w:pPr>
      <w:r w:rsidRPr="16BA55D1">
        <w:rPr>
          <w:rFonts w:ascii="Corbel" w:hAnsi="Corbel" w:cs="Arial"/>
          <w:b/>
          <w:bCs/>
          <w:sz w:val="22"/>
          <w:szCs w:val="22"/>
          <w:u w:val="single"/>
        </w:rPr>
        <w:lastRenderedPageBreak/>
        <w:t>Consortium Requirements:</w:t>
      </w:r>
    </w:p>
    <w:p w14:paraId="589D36FD" w14:textId="76779CB0" w:rsidR="005E00A1" w:rsidRPr="00475E43" w:rsidRDefault="005E00A1" w:rsidP="005E00A1">
      <w:pPr>
        <w:rPr>
          <w:rFonts w:ascii="Corbel" w:hAnsi="Corbel" w:cs="Arial"/>
          <w:b/>
          <w:bCs/>
          <w:sz w:val="22"/>
          <w:u w:val="single"/>
        </w:rPr>
      </w:pPr>
      <w:r w:rsidRPr="00475E43">
        <w:rPr>
          <w:rFonts w:ascii="Corbel" w:hAnsi="Corbel" w:cs="Arial"/>
          <w:b/>
          <w:bCs/>
          <w:sz w:val="22"/>
          <w:u w:val="single"/>
        </w:rPr>
        <w:t xml:space="preserve"> </w:t>
      </w:r>
    </w:p>
    <w:p w14:paraId="2253766E" w14:textId="77777777" w:rsidR="005E00A1" w:rsidRPr="00475E43" w:rsidRDefault="16BA55D1" w:rsidP="16BA55D1">
      <w:pPr>
        <w:numPr>
          <w:ilvl w:val="0"/>
          <w:numId w:val="3"/>
        </w:numPr>
        <w:rPr>
          <w:rFonts w:ascii="Corbel" w:hAnsi="Corbel" w:cs="Arial"/>
          <w:color w:val="0000FF"/>
          <w:sz w:val="22"/>
          <w:szCs w:val="22"/>
        </w:rPr>
      </w:pPr>
      <w:r w:rsidRPr="16BA55D1">
        <w:rPr>
          <w:rFonts w:ascii="Corbel" w:hAnsi="Corbel" w:cs="Arial"/>
          <w:sz w:val="22"/>
          <w:szCs w:val="22"/>
        </w:rPr>
        <w:t xml:space="preserve">If the Title III allocation for the district is less than $10,000, the district must join an existing consortium or form a consortium with at least one other district </w:t>
      </w:r>
      <w:proofErr w:type="gramStart"/>
      <w:r w:rsidRPr="16BA55D1">
        <w:rPr>
          <w:rFonts w:ascii="Corbel" w:hAnsi="Corbel" w:cs="Arial"/>
          <w:sz w:val="22"/>
          <w:szCs w:val="22"/>
        </w:rPr>
        <w:t>in order to</w:t>
      </w:r>
      <w:proofErr w:type="gramEnd"/>
      <w:r w:rsidRPr="16BA55D1">
        <w:rPr>
          <w:rFonts w:ascii="Corbel" w:hAnsi="Corbel" w:cs="Arial"/>
          <w:sz w:val="22"/>
          <w:szCs w:val="22"/>
        </w:rPr>
        <w:t xml:space="preserve"> reach a combined total of $10,000 or more.  Before the application is submitted, RIDE must receive a declaration of intent to join a consortium from each proposed member district. See sample Declaration of Intent in the RIDE document library.</w:t>
      </w:r>
    </w:p>
    <w:p w14:paraId="76F330BA" w14:textId="77777777" w:rsidR="005E00A1" w:rsidRPr="00475E43" w:rsidRDefault="005E00A1" w:rsidP="005E00A1">
      <w:pPr>
        <w:ind w:left="720"/>
        <w:rPr>
          <w:rFonts w:ascii="Corbel" w:hAnsi="Corbel" w:cs="Arial"/>
          <w:color w:val="0000FF"/>
          <w:sz w:val="22"/>
        </w:rPr>
      </w:pPr>
    </w:p>
    <w:p w14:paraId="5560346F" w14:textId="797BC93A" w:rsidR="16BA55D1" w:rsidRDefault="16BA55D1" w:rsidP="324F2637">
      <w:pPr>
        <w:numPr>
          <w:ilvl w:val="0"/>
          <w:numId w:val="3"/>
        </w:numPr>
        <w:rPr>
          <w:rFonts w:ascii="Corbel" w:hAnsi="Corbel" w:cs="Arial"/>
          <w:color w:val="0000FF"/>
          <w:sz w:val="22"/>
          <w:szCs w:val="22"/>
        </w:rPr>
      </w:pPr>
      <w:r w:rsidRPr="324F2637">
        <w:rPr>
          <w:rFonts w:ascii="Corbel" w:hAnsi="Corbel" w:cs="Arial"/>
          <w:sz w:val="22"/>
          <w:szCs w:val="22"/>
        </w:rPr>
        <w:t>One of the districts must serve as the fiscal agent for the consortium.  All participating LEAs must develop a memorandum of understanding (MOU) that outlines how the consortium will meet all Title III requirements, including private school participation procedures.</w:t>
      </w:r>
    </w:p>
    <w:p w14:paraId="25974480" w14:textId="437A5988" w:rsidR="5C886842" w:rsidRDefault="5C886842" w:rsidP="324F2637">
      <w:pPr>
        <w:numPr>
          <w:ilvl w:val="0"/>
          <w:numId w:val="3"/>
        </w:numPr>
        <w:rPr>
          <w:color w:val="0000FF"/>
        </w:rPr>
      </w:pPr>
      <w:r w:rsidRPr="324F2637">
        <w:rPr>
          <w:rFonts w:ascii="Corbel" w:hAnsi="Corbel" w:cs="Arial"/>
          <w:color w:val="0000FF"/>
          <w:sz w:val="22"/>
          <w:szCs w:val="22"/>
        </w:rPr>
        <w:t>Upload intent to join consortia documents on the related document page of the application highlighted in yellow below:</w:t>
      </w:r>
    </w:p>
    <w:p w14:paraId="70266E29" w14:textId="77777777" w:rsidR="001342C9" w:rsidRPr="00475E43" w:rsidRDefault="001342C9" w:rsidP="001342C9">
      <w:pPr>
        <w:ind w:left="720"/>
        <w:rPr>
          <w:rFonts w:ascii="Corbel" w:hAnsi="Corbel" w:cs="Arial"/>
          <w:color w:val="0000FF"/>
          <w:sz w:val="22"/>
        </w:rPr>
      </w:pPr>
    </w:p>
    <w:p w14:paraId="0D5CFFD4" w14:textId="2E2820FC" w:rsidR="005E00A1" w:rsidRPr="00475E43" w:rsidRDefault="6C7A9351" w:rsidP="002573E6">
      <w:pPr>
        <w:pStyle w:val="ListParagraph"/>
        <w:ind w:left="0"/>
        <w:jc w:val="center"/>
      </w:pPr>
      <w:r>
        <w:rPr>
          <w:noProof/>
        </w:rPr>
        <w:drawing>
          <wp:inline distT="0" distB="0" distL="0" distR="0" wp14:anchorId="3A293D0B" wp14:editId="7BDC024B">
            <wp:extent cx="4572000" cy="2152650"/>
            <wp:effectExtent l="0" t="0" r="0" b="0"/>
            <wp:docPr id="1146590235" name="Picture 1146590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4572000" cy="2152650"/>
                    </a:xfrm>
                    <a:prstGeom prst="rect">
                      <a:avLst/>
                    </a:prstGeom>
                  </pic:spPr>
                </pic:pic>
              </a:graphicData>
            </a:graphic>
          </wp:inline>
        </w:drawing>
      </w:r>
    </w:p>
    <w:p w14:paraId="43CF0EE7" w14:textId="77777777" w:rsidR="001342C9" w:rsidRDefault="001342C9" w:rsidP="005E00A1">
      <w:pPr>
        <w:ind w:firstLine="360"/>
        <w:rPr>
          <w:rFonts w:ascii="Corbel" w:hAnsi="Corbel" w:cs="Arial"/>
          <w:b/>
          <w:bCs/>
          <w:sz w:val="22"/>
          <w:szCs w:val="22"/>
        </w:rPr>
      </w:pPr>
    </w:p>
    <w:p w14:paraId="47D3DB75" w14:textId="77777777" w:rsidR="002573E6" w:rsidRDefault="002573E6" w:rsidP="16BA55D1">
      <w:pPr>
        <w:ind w:firstLine="360"/>
        <w:rPr>
          <w:rFonts w:ascii="Corbel" w:hAnsi="Corbel" w:cs="Arial"/>
          <w:b/>
          <w:bCs/>
          <w:sz w:val="22"/>
          <w:szCs w:val="22"/>
        </w:rPr>
      </w:pPr>
    </w:p>
    <w:p w14:paraId="797B982B" w14:textId="2536F14D" w:rsidR="005E00A1" w:rsidRPr="00475E43" w:rsidRDefault="16BA55D1" w:rsidP="16BA55D1">
      <w:pPr>
        <w:ind w:firstLine="360"/>
        <w:rPr>
          <w:rFonts w:ascii="Corbel" w:hAnsi="Corbel" w:cs="Arial"/>
          <w:b/>
          <w:bCs/>
          <w:sz w:val="22"/>
          <w:szCs w:val="22"/>
        </w:rPr>
      </w:pPr>
      <w:r w:rsidRPr="16BA55D1">
        <w:rPr>
          <w:rFonts w:ascii="Corbel" w:hAnsi="Corbel" w:cs="Arial"/>
          <w:b/>
          <w:bCs/>
          <w:sz w:val="22"/>
          <w:szCs w:val="22"/>
        </w:rPr>
        <w:t>Responsibilities of Fiscal Agents:</w:t>
      </w:r>
    </w:p>
    <w:p w14:paraId="1589AB2D" w14:textId="77777777" w:rsidR="005E00A1" w:rsidRPr="00475E43" w:rsidRDefault="16BA55D1" w:rsidP="16BA55D1">
      <w:pPr>
        <w:numPr>
          <w:ilvl w:val="0"/>
          <w:numId w:val="7"/>
        </w:numPr>
        <w:rPr>
          <w:rFonts w:ascii="Corbel" w:hAnsi="Corbel" w:cs="Arial"/>
          <w:sz w:val="22"/>
          <w:szCs w:val="22"/>
        </w:rPr>
      </w:pPr>
      <w:r w:rsidRPr="16BA55D1">
        <w:rPr>
          <w:rFonts w:ascii="Corbel" w:hAnsi="Corbel" w:cs="Arial"/>
          <w:sz w:val="22"/>
          <w:szCs w:val="22"/>
        </w:rPr>
        <w:t>The fiscal agent of the consortium must have on file from each district a memorandum of understanding that outlines how the consortium will meet all Title III requirements. Each MOU must be signed by the superintendent of the district agreeing to be a member of the consortium.</w:t>
      </w:r>
    </w:p>
    <w:p w14:paraId="5D789312" w14:textId="77777777" w:rsidR="005E00A1" w:rsidRPr="00475E43" w:rsidRDefault="16BA55D1" w:rsidP="16BA55D1">
      <w:pPr>
        <w:numPr>
          <w:ilvl w:val="0"/>
          <w:numId w:val="7"/>
        </w:numPr>
        <w:rPr>
          <w:rFonts w:ascii="Corbel" w:hAnsi="Corbel" w:cs="Arial"/>
          <w:sz w:val="22"/>
          <w:szCs w:val="22"/>
        </w:rPr>
      </w:pPr>
      <w:r w:rsidRPr="16BA55D1">
        <w:rPr>
          <w:rFonts w:ascii="Corbel" w:hAnsi="Corbel" w:cs="Arial"/>
          <w:sz w:val="22"/>
          <w:szCs w:val="22"/>
        </w:rPr>
        <w:t>The fiscal agent is responsible for all fiscal transactions of the consortium (requisitions, purchases, payments, etc.) and for maintaining records of all financial transactions carried out on behalf of the consortium.</w:t>
      </w:r>
    </w:p>
    <w:p w14:paraId="155AE38B" w14:textId="313A8E61" w:rsidR="002573E6" w:rsidRDefault="16BA55D1" w:rsidP="002573E6">
      <w:pPr>
        <w:numPr>
          <w:ilvl w:val="0"/>
          <w:numId w:val="7"/>
        </w:numPr>
        <w:rPr>
          <w:rFonts w:ascii="Corbel" w:hAnsi="Corbel" w:cs="Arial"/>
          <w:sz w:val="22"/>
          <w:szCs w:val="22"/>
        </w:rPr>
      </w:pPr>
      <w:r w:rsidRPr="324F2637">
        <w:rPr>
          <w:rFonts w:ascii="Corbel" w:hAnsi="Corbel" w:cs="Arial"/>
          <w:sz w:val="22"/>
          <w:szCs w:val="22"/>
        </w:rPr>
        <w:t xml:space="preserve">The fiscal agent is responsible for taking steps that result in all participating LEAs meeting their responsibilities under Title III to the </w:t>
      </w:r>
      <w:r w:rsidR="6AE276DE" w:rsidRPr="324F2637">
        <w:rPr>
          <w:rFonts w:ascii="Corbel" w:hAnsi="Corbel" w:cs="Arial"/>
          <w:sz w:val="22"/>
          <w:szCs w:val="22"/>
        </w:rPr>
        <w:t>ML</w:t>
      </w:r>
      <w:r w:rsidRPr="324F2637">
        <w:rPr>
          <w:rFonts w:ascii="Corbel" w:hAnsi="Corbel" w:cs="Arial"/>
          <w:sz w:val="22"/>
          <w:szCs w:val="22"/>
        </w:rPr>
        <w:t>Ls they serve.</w:t>
      </w:r>
    </w:p>
    <w:p w14:paraId="55177243" w14:textId="4086FB13" w:rsidR="005E00A1" w:rsidRPr="002573E6" w:rsidRDefault="002573E6" w:rsidP="002573E6">
      <w:pPr>
        <w:numPr>
          <w:ilvl w:val="0"/>
          <w:numId w:val="7"/>
        </w:numPr>
        <w:rPr>
          <w:rFonts w:ascii="Corbel" w:hAnsi="Corbel" w:cs="Arial"/>
          <w:sz w:val="22"/>
          <w:szCs w:val="22"/>
        </w:rPr>
      </w:pPr>
      <w:r w:rsidRPr="002573E6">
        <w:rPr>
          <w:rFonts w:ascii="Corbel" w:hAnsi="Corbel" w:cs="Arial"/>
          <w:sz w:val="22"/>
          <w:szCs w:val="22"/>
        </w:rPr>
        <w:t>T</w:t>
      </w:r>
      <w:r w:rsidR="16BA55D1" w:rsidRPr="002573E6">
        <w:rPr>
          <w:rFonts w:ascii="Corbel" w:hAnsi="Corbel" w:cs="Arial"/>
          <w:sz w:val="22"/>
          <w:szCs w:val="22"/>
        </w:rPr>
        <w:t>he fiscal lead is responsible for ensuring that all non-public schools within all member district boundaries are consulted and given the opportunity to participate in Title III activities in accordance with Title IX, Part E, Secs. 9501-9506.</w:t>
      </w:r>
    </w:p>
    <w:p w14:paraId="7F874DE0" w14:textId="155079D1" w:rsidR="002573E6" w:rsidRDefault="002573E6">
      <w:pPr>
        <w:spacing w:after="200" w:line="276" w:lineRule="auto"/>
        <w:rPr>
          <w:rFonts w:ascii="Corbel" w:hAnsi="Corbel" w:cs="Arial"/>
          <w:b/>
          <w:bCs/>
          <w:sz w:val="22"/>
          <w:szCs w:val="22"/>
        </w:rPr>
      </w:pPr>
      <w:r>
        <w:rPr>
          <w:rFonts w:ascii="Corbel" w:hAnsi="Corbel" w:cs="Arial"/>
          <w:b/>
          <w:bCs/>
          <w:sz w:val="22"/>
          <w:szCs w:val="22"/>
        </w:rPr>
        <w:br w:type="page"/>
      </w:r>
    </w:p>
    <w:p w14:paraId="4B5DFB86" w14:textId="168508F1" w:rsidR="005E00A1" w:rsidRDefault="002573E6" w:rsidP="005E00A1">
      <w:pPr>
        <w:rPr>
          <w:rFonts w:ascii="Corbel" w:hAnsi="Corbel" w:cs="Arial"/>
          <w:b/>
          <w:bCs/>
          <w:sz w:val="22"/>
          <w:szCs w:val="22"/>
        </w:rPr>
      </w:pPr>
      <w:r>
        <w:rPr>
          <w:rFonts w:ascii="Corbel" w:hAnsi="Corbel" w:cs="Arial"/>
          <w:b/>
          <w:bCs/>
          <w:sz w:val="22"/>
          <w:szCs w:val="22"/>
        </w:rPr>
        <w:lastRenderedPageBreak/>
        <w:t xml:space="preserve">The fiscal lead must use the </w:t>
      </w:r>
      <w:proofErr w:type="gramStart"/>
      <w:r>
        <w:rPr>
          <w:rFonts w:ascii="Corbel" w:hAnsi="Corbel" w:cs="Arial"/>
          <w:b/>
          <w:bCs/>
          <w:sz w:val="22"/>
          <w:szCs w:val="22"/>
        </w:rPr>
        <w:t>drop down</w:t>
      </w:r>
      <w:proofErr w:type="gramEnd"/>
      <w:r>
        <w:rPr>
          <w:rFonts w:ascii="Corbel" w:hAnsi="Corbel" w:cs="Arial"/>
          <w:b/>
          <w:bCs/>
          <w:sz w:val="22"/>
          <w:szCs w:val="22"/>
        </w:rPr>
        <w:t xml:space="preserve"> menus to account for private school participation for each member district.</w:t>
      </w:r>
    </w:p>
    <w:p w14:paraId="23778171" w14:textId="38902D7E" w:rsidR="002573E6" w:rsidRPr="00475E43" w:rsidRDefault="002573E6" w:rsidP="005E00A1">
      <w:pPr>
        <w:rPr>
          <w:rFonts w:ascii="Corbel" w:hAnsi="Corbel" w:cs="Arial"/>
          <w:b/>
          <w:bCs/>
          <w:sz w:val="22"/>
          <w:szCs w:val="22"/>
        </w:rPr>
      </w:pPr>
      <w:r>
        <w:rPr>
          <w:noProof/>
        </w:rPr>
        <w:drawing>
          <wp:inline distT="0" distB="0" distL="0" distR="0" wp14:anchorId="0E2E1DAF" wp14:editId="4B3FFAC3">
            <wp:extent cx="6231890" cy="28638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27" cstate="print">
                      <a:extLst>
                        <a:ext uri="{28A0092B-C50C-407E-A947-70E740481C1C}">
                          <a14:useLocalDpi xmlns:a14="http://schemas.microsoft.com/office/drawing/2010/main" val="0"/>
                        </a:ext>
                      </a:extLst>
                    </a:blip>
                    <a:srcRect t="-474" b="4525"/>
                    <a:stretch/>
                  </pic:blipFill>
                  <pic:spPr bwMode="auto">
                    <a:xfrm>
                      <a:off x="0" y="0"/>
                      <a:ext cx="6233321" cy="2864508"/>
                    </a:xfrm>
                    <a:prstGeom prst="rect">
                      <a:avLst/>
                    </a:prstGeom>
                    <a:ln>
                      <a:noFill/>
                    </a:ln>
                    <a:extLst>
                      <a:ext uri="{53640926-AAD7-44D8-BBD7-CCE9431645EC}">
                        <a14:shadowObscured xmlns:a14="http://schemas.microsoft.com/office/drawing/2010/main"/>
                      </a:ext>
                    </a:extLst>
                  </pic:spPr>
                </pic:pic>
              </a:graphicData>
            </a:graphic>
          </wp:inline>
        </w:drawing>
      </w:r>
    </w:p>
    <w:p w14:paraId="17C31C95" w14:textId="77777777" w:rsidR="002573E6" w:rsidRDefault="002573E6" w:rsidP="16BA55D1">
      <w:pPr>
        <w:ind w:firstLine="360"/>
        <w:rPr>
          <w:rFonts w:ascii="Corbel" w:hAnsi="Corbel" w:cs="Arial"/>
          <w:b/>
          <w:bCs/>
          <w:sz w:val="22"/>
          <w:szCs w:val="22"/>
        </w:rPr>
      </w:pPr>
    </w:p>
    <w:p w14:paraId="3499F14A" w14:textId="694E2328" w:rsidR="002573E6" w:rsidRDefault="002573E6" w:rsidP="16BA55D1">
      <w:pPr>
        <w:ind w:firstLine="360"/>
        <w:rPr>
          <w:rFonts w:ascii="Corbel" w:hAnsi="Corbel" w:cs="Arial"/>
          <w:b/>
          <w:bCs/>
          <w:sz w:val="22"/>
          <w:szCs w:val="22"/>
        </w:rPr>
      </w:pPr>
      <w:r>
        <w:rPr>
          <w:rFonts w:ascii="Corbel" w:hAnsi="Corbel" w:cs="Arial"/>
          <w:b/>
          <w:bCs/>
          <w:sz w:val="22"/>
          <w:szCs w:val="22"/>
        </w:rPr>
        <w:t xml:space="preserve">If an </w:t>
      </w:r>
      <w:r w:rsidR="007542C4">
        <w:rPr>
          <w:rFonts w:ascii="Corbel" w:hAnsi="Corbel" w:cs="Arial"/>
          <w:b/>
          <w:bCs/>
          <w:sz w:val="22"/>
          <w:szCs w:val="22"/>
        </w:rPr>
        <w:t>ML</w:t>
      </w:r>
      <w:r>
        <w:rPr>
          <w:rFonts w:ascii="Corbel" w:hAnsi="Corbel" w:cs="Arial"/>
          <w:b/>
          <w:bCs/>
          <w:sz w:val="22"/>
          <w:szCs w:val="22"/>
        </w:rPr>
        <w:t>L with a disability is placed in a special education private school</w:t>
      </w:r>
      <w:r w:rsidR="009C45D3">
        <w:rPr>
          <w:rFonts w:ascii="Corbel" w:hAnsi="Corbel" w:cs="Arial"/>
          <w:b/>
          <w:bCs/>
          <w:sz w:val="22"/>
          <w:szCs w:val="22"/>
        </w:rPr>
        <w:t xml:space="preserve"> (also called special ed non-public programs)</w:t>
      </w:r>
      <w:r>
        <w:rPr>
          <w:rFonts w:ascii="Corbel" w:hAnsi="Corbel" w:cs="Arial"/>
          <w:b/>
          <w:bCs/>
          <w:sz w:val="22"/>
          <w:szCs w:val="22"/>
        </w:rPr>
        <w:t xml:space="preserve">, that student is still enrolled in public school systems and benefitting from IDEA and Title III funds like other </w:t>
      </w:r>
      <w:proofErr w:type="gramStart"/>
      <w:r>
        <w:rPr>
          <w:rFonts w:ascii="Corbel" w:hAnsi="Corbel" w:cs="Arial"/>
          <w:b/>
          <w:bCs/>
          <w:sz w:val="22"/>
          <w:szCs w:val="22"/>
        </w:rPr>
        <w:t>public school</w:t>
      </w:r>
      <w:proofErr w:type="gramEnd"/>
      <w:r>
        <w:rPr>
          <w:rFonts w:ascii="Corbel" w:hAnsi="Corbel" w:cs="Arial"/>
          <w:b/>
          <w:bCs/>
          <w:sz w:val="22"/>
          <w:szCs w:val="22"/>
        </w:rPr>
        <w:t xml:space="preserve"> students. </w:t>
      </w:r>
      <w:r w:rsidR="003A6772">
        <w:rPr>
          <w:rFonts w:ascii="Corbel" w:hAnsi="Corbel" w:cs="Arial"/>
          <w:b/>
          <w:bCs/>
          <w:sz w:val="22"/>
          <w:szCs w:val="22"/>
        </w:rPr>
        <w:t>Private school consultation does not apply to that separate placement special education setting</w:t>
      </w:r>
      <w:r w:rsidR="009C45D3">
        <w:rPr>
          <w:rFonts w:ascii="Corbel" w:hAnsi="Corbel" w:cs="Arial"/>
          <w:b/>
          <w:bCs/>
          <w:sz w:val="22"/>
          <w:szCs w:val="22"/>
        </w:rPr>
        <w:t xml:space="preserve"> which has been determined by the IEP team</w:t>
      </w:r>
      <w:r w:rsidR="0086643A">
        <w:rPr>
          <w:rFonts w:ascii="Corbel" w:hAnsi="Corbel" w:cs="Arial"/>
          <w:b/>
          <w:bCs/>
          <w:sz w:val="22"/>
          <w:szCs w:val="22"/>
        </w:rPr>
        <w:t xml:space="preserve">. </w:t>
      </w:r>
      <w:r>
        <w:rPr>
          <w:rFonts w:ascii="Corbel" w:hAnsi="Corbel" w:cs="Arial"/>
          <w:b/>
          <w:bCs/>
          <w:sz w:val="22"/>
          <w:szCs w:val="22"/>
        </w:rPr>
        <w:t xml:space="preserve">Private school consultation applies to students who are </w:t>
      </w:r>
      <w:r w:rsidR="009C45D3">
        <w:rPr>
          <w:rFonts w:ascii="Corbel" w:hAnsi="Corbel" w:cs="Arial"/>
          <w:b/>
          <w:bCs/>
          <w:sz w:val="22"/>
          <w:szCs w:val="22"/>
        </w:rPr>
        <w:t xml:space="preserve">often </w:t>
      </w:r>
      <w:r>
        <w:rPr>
          <w:rFonts w:ascii="Corbel" w:hAnsi="Corbel" w:cs="Arial"/>
          <w:b/>
          <w:bCs/>
          <w:sz w:val="22"/>
          <w:szCs w:val="22"/>
        </w:rPr>
        <w:t xml:space="preserve">not enrolled in eRIDE and are not </w:t>
      </w:r>
      <w:proofErr w:type="gramStart"/>
      <w:r>
        <w:rPr>
          <w:rFonts w:ascii="Corbel" w:hAnsi="Corbel" w:cs="Arial"/>
          <w:b/>
          <w:bCs/>
          <w:sz w:val="22"/>
          <w:szCs w:val="22"/>
        </w:rPr>
        <w:t>public school</w:t>
      </w:r>
      <w:proofErr w:type="gramEnd"/>
      <w:r>
        <w:rPr>
          <w:rFonts w:ascii="Corbel" w:hAnsi="Corbel" w:cs="Arial"/>
          <w:b/>
          <w:bCs/>
          <w:sz w:val="22"/>
          <w:szCs w:val="22"/>
        </w:rPr>
        <w:t xml:space="preserve"> students</w:t>
      </w:r>
      <w:r w:rsidR="009C45D3">
        <w:rPr>
          <w:rFonts w:ascii="Corbel" w:hAnsi="Corbel" w:cs="Arial"/>
          <w:b/>
          <w:bCs/>
          <w:sz w:val="22"/>
          <w:szCs w:val="22"/>
        </w:rPr>
        <w:t xml:space="preserve"> having been</w:t>
      </w:r>
      <w:r w:rsidR="005B22D2">
        <w:rPr>
          <w:rFonts w:ascii="Corbel" w:hAnsi="Corbel" w:cs="Arial"/>
          <w:b/>
          <w:bCs/>
          <w:sz w:val="22"/>
          <w:szCs w:val="22"/>
        </w:rPr>
        <w:t xml:space="preserve"> removed from the public system by their parents to attend a private school setting</w:t>
      </w:r>
      <w:r w:rsidR="003A6772">
        <w:rPr>
          <w:rFonts w:ascii="Corbel" w:hAnsi="Corbel" w:cs="Arial"/>
          <w:b/>
          <w:bCs/>
          <w:sz w:val="22"/>
          <w:szCs w:val="22"/>
        </w:rPr>
        <w:t xml:space="preserve">.  </w:t>
      </w:r>
    </w:p>
    <w:p w14:paraId="15474239" w14:textId="77777777" w:rsidR="002573E6" w:rsidRDefault="002573E6" w:rsidP="16BA55D1">
      <w:pPr>
        <w:ind w:firstLine="360"/>
        <w:rPr>
          <w:rFonts w:ascii="Corbel" w:hAnsi="Corbel" w:cs="Arial"/>
          <w:b/>
          <w:bCs/>
          <w:sz w:val="22"/>
          <w:szCs w:val="22"/>
        </w:rPr>
      </w:pPr>
    </w:p>
    <w:p w14:paraId="04C38CE7" w14:textId="2F637333" w:rsidR="005E00A1" w:rsidRPr="00475E43" w:rsidRDefault="16BA55D1" w:rsidP="16BA55D1">
      <w:pPr>
        <w:ind w:firstLine="360"/>
        <w:rPr>
          <w:rFonts w:ascii="Corbel" w:hAnsi="Corbel" w:cs="Arial"/>
          <w:sz w:val="22"/>
          <w:szCs w:val="22"/>
        </w:rPr>
      </w:pPr>
      <w:r w:rsidRPr="16BA55D1">
        <w:rPr>
          <w:rFonts w:ascii="Corbel" w:hAnsi="Corbel" w:cs="Arial"/>
          <w:b/>
          <w:bCs/>
          <w:sz w:val="22"/>
          <w:szCs w:val="22"/>
        </w:rPr>
        <w:t>Responsibilities of LEA members:</w:t>
      </w:r>
    </w:p>
    <w:p w14:paraId="5D013D94" w14:textId="77777777" w:rsidR="005E00A1" w:rsidRPr="00475E43" w:rsidRDefault="16BA55D1" w:rsidP="16BA55D1">
      <w:pPr>
        <w:ind w:left="360"/>
        <w:rPr>
          <w:rFonts w:ascii="Corbel" w:hAnsi="Corbel" w:cs="Arial"/>
          <w:sz w:val="22"/>
          <w:szCs w:val="22"/>
        </w:rPr>
      </w:pPr>
      <w:r w:rsidRPr="16BA55D1">
        <w:rPr>
          <w:rFonts w:ascii="Corbel" w:hAnsi="Corbel" w:cs="Arial"/>
          <w:sz w:val="22"/>
          <w:szCs w:val="22"/>
        </w:rPr>
        <w:t xml:space="preserve">Consortium members must meet to discuss and develop a </w:t>
      </w:r>
      <w:r w:rsidRPr="16BA55D1">
        <w:rPr>
          <w:rFonts w:ascii="Corbel" w:hAnsi="Corbel" w:cs="Arial"/>
          <w:sz w:val="22"/>
          <w:szCs w:val="22"/>
          <w:u w:val="single"/>
        </w:rPr>
        <w:t>common plan</w:t>
      </w:r>
      <w:r w:rsidRPr="16BA55D1">
        <w:rPr>
          <w:rFonts w:ascii="Corbel" w:hAnsi="Corbel" w:cs="Arial"/>
          <w:sz w:val="22"/>
          <w:szCs w:val="22"/>
        </w:rPr>
        <w:t xml:space="preserve"> that meets the requirements of Title III and other issues including the following:</w:t>
      </w:r>
    </w:p>
    <w:p w14:paraId="13A4316F" w14:textId="0F89379D" w:rsidR="005E00A1" w:rsidRPr="00475E43" w:rsidRDefault="16BA55D1" w:rsidP="16BA55D1">
      <w:pPr>
        <w:numPr>
          <w:ilvl w:val="0"/>
          <w:numId w:val="8"/>
        </w:numPr>
        <w:rPr>
          <w:rFonts w:ascii="Corbel" w:hAnsi="Corbel" w:cs="Arial"/>
          <w:sz w:val="22"/>
          <w:szCs w:val="22"/>
        </w:rPr>
      </w:pPr>
      <w:r w:rsidRPr="16BA55D1">
        <w:rPr>
          <w:rFonts w:ascii="Corbel" w:hAnsi="Corbel" w:cs="Arial"/>
          <w:sz w:val="22"/>
          <w:szCs w:val="22"/>
        </w:rPr>
        <w:t xml:space="preserve">Needs of member districts for improving services for </w:t>
      </w:r>
      <w:r w:rsidR="006A6559">
        <w:rPr>
          <w:rFonts w:ascii="Corbel" w:hAnsi="Corbel" w:cs="Arial"/>
          <w:sz w:val="22"/>
          <w:szCs w:val="22"/>
        </w:rPr>
        <w:t>ML</w:t>
      </w:r>
      <w:r w:rsidRPr="16BA55D1">
        <w:rPr>
          <w:rFonts w:ascii="Corbel" w:hAnsi="Corbel" w:cs="Arial"/>
          <w:sz w:val="22"/>
          <w:szCs w:val="22"/>
        </w:rPr>
        <w:t>Ls</w:t>
      </w:r>
    </w:p>
    <w:p w14:paraId="1D091A8F" w14:textId="0E8CF73D" w:rsidR="005E00A1" w:rsidRPr="00475E43" w:rsidRDefault="16BA55D1" w:rsidP="16BA55D1">
      <w:pPr>
        <w:numPr>
          <w:ilvl w:val="0"/>
          <w:numId w:val="8"/>
        </w:numPr>
        <w:rPr>
          <w:rFonts w:ascii="Corbel" w:hAnsi="Corbel" w:cs="Arial"/>
          <w:sz w:val="22"/>
          <w:szCs w:val="22"/>
        </w:rPr>
      </w:pPr>
      <w:r w:rsidRPr="324F2637">
        <w:rPr>
          <w:rFonts w:ascii="Corbel" w:hAnsi="Corbel" w:cs="Arial"/>
          <w:sz w:val="22"/>
          <w:szCs w:val="22"/>
        </w:rPr>
        <w:t xml:space="preserve">Needs of member districts relating to professional development to improve instruction for </w:t>
      </w:r>
      <w:proofErr w:type="gramStart"/>
      <w:r w:rsidR="1656187E" w:rsidRPr="324F2637">
        <w:rPr>
          <w:rFonts w:ascii="Corbel" w:hAnsi="Corbel" w:cs="Arial"/>
          <w:sz w:val="22"/>
          <w:szCs w:val="22"/>
        </w:rPr>
        <w:t>ML</w:t>
      </w:r>
      <w:r w:rsidRPr="324F2637">
        <w:rPr>
          <w:rFonts w:ascii="Corbel" w:hAnsi="Corbel" w:cs="Arial"/>
          <w:sz w:val="22"/>
          <w:szCs w:val="22"/>
        </w:rPr>
        <w:t>Ls</w:t>
      </w:r>
      <w:proofErr w:type="gramEnd"/>
    </w:p>
    <w:p w14:paraId="014CB260" w14:textId="77777777" w:rsidR="005E00A1" w:rsidRPr="00475E43" w:rsidRDefault="16BA55D1" w:rsidP="16BA55D1">
      <w:pPr>
        <w:numPr>
          <w:ilvl w:val="0"/>
          <w:numId w:val="8"/>
        </w:numPr>
        <w:rPr>
          <w:rFonts w:ascii="Corbel" w:hAnsi="Corbel" w:cs="Arial"/>
          <w:sz w:val="22"/>
          <w:szCs w:val="22"/>
        </w:rPr>
      </w:pPr>
      <w:r w:rsidRPr="16BA55D1">
        <w:rPr>
          <w:rFonts w:ascii="Corbel" w:hAnsi="Corbel" w:cs="Arial"/>
          <w:sz w:val="22"/>
          <w:szCs w:val="22"/>
        </w:rPr>
        <w:t xml:space="preserve">Common plan to effectively and efficiently use Title III funds to meet the identified needs of the consortium </w:t>
      </w:r>
      <w:proofErr w:type="gramStart"/>
      <w:r w:rsidRPr="16BA55D1">
        <w:rPr>
          <w:rFonts w:ascii="Corbel" w:hAnsi="Corbel" w:cs="Arial"/>
          <w:sz w:val="22"/>
          <w:szCs w:val="22"/>
        </w:rPr>
        <w:t>members</w:t>
      </w:r>
      <w:proofErr w:type="gramEnd"/>
    </w:p>
    <w:p w14:paraId="0E7FA52B" w14:textId="77777777" w:rsidR="005E00A1" w:rsidRPr="00475E43" w:rsidRDefault="005E00A1" w:rsidP="005E00A1">
      <w:pPr>
        <w:ind w:left="360"/>
        <w:rPr>
          <w:rFonts w:ascii="Corbel" w:hAnsi="Corbel" w:cs="Arial"/>
          <w:sz w:val="22"/>
          <w:szCs w:val="22"/>
        </w:rPr>
      </w:pPr>
    </w:p>
    <w:p w14:paraId="6DF8D73C" w14:textId="20E4C0F8" w:rsidR="005E00A1" w:rsidRPr="00475E43" w:rsidRDefault="005E00A1" w:rsidP="324F2637">
      <w:pPr>
        <w:ind w:left="360"/>
        <w:rPr>
          <w:rFonts w:ascii="Corbel" w:hAnsi="Corbel" w:cs="Arial"/>
          <w:sz w:val="22"/>
          <w:szCs w:val="22"/>
        </w:rPr>
      </w:pPr>
    </w:p>
    <w:p w14:paraId="7E661600" w14:textId="77777777" w:rsidR="00933A4B" w:rsidRPr="00475E43" w:rsidRDefault="00933A4B">
      <w:pPr>
        <w:rPr>
          <w:rFonts w:ascii="Corbel" w:hAnsi="Corbel"/>
        </w:rPr>
      </w:pPr>
    </w:p>
    <w:sectPr w:rsidR="00933A4B" w:rsidRPr="00475E43" w:rsidSect="00B00A1A">
      <w:footerReference w:type="default" r:id="rId28"/>
      <w:pgSz w:w="12240" w:h="15840"/>
      <w:pgMar w:top="1440" w:right="1800" w:bottom="1440" w:left="1800" w:header="720" w:footer="720" w:gutter="0"/>
      <w:pgBorders w:offsetFrom="page">
        <w:top w:val="single" w:sz="4" w:space="24" w:color="auto"/>
        <w:left w:val="single" w:sz="4" w:space="24" w:color="auto"/>
        <w:bottom w:val="single" w:sz="4" w:space="24" w:color="auto"/>
        <w:right w:val="single" w:sz="4" w:space="24" w:color="auto"/>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ECD17" w14:textId="77777777" w:rsidR="00B00A1A" w:rsidRDefault="00B00A1A" w:rsidP="00C315FD">
      <w:r>
        <w:separator/>
      </w:r>
    </w:p>
  </w:endnote>
  <w:endnote w:type="continuationSeparator" w:id="0">
    <w:p w14:paraId="3254B239" w14:textId="77777777" w:rsidR="00B00A1A" w:rsidRDefault="00B00A1A" w:rsidP="00C31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MS Gothic"/>
    <w:panose1 w:val="00000000000000000000"/>
    <w:charset w:val="80"/>
    <w:family w:val="auto"/>
    <w:notTrueType/>
    <w:pitch w:val="default"/>
    <w:sig w:usb0="00000000"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0461970"/>
      <w:docPartObj>
        <w:docPartGallery w:val="Page Numbers (Bottom of Page)"/>
        <w:docPartUnique/>
      </w:docPartObj>
    </w:sdtPr>
    <w:sdtEndPr>
      <w:rPr>
        <w:noProof/>
      </w:rPr>
    </w:sdtEndPr>
    <w:sdtContent>
      <w:p w14:paraId="07CE48FB" w14:textId="68450742" w:rsidR="009A2B1D" w:rsidRDefault="00547CA4">
        <w:pPr>
          <w:pStyle w:val="Footer"/>
          <w:jc w:val="right"/>
        </w:pPr>
        <w:r>
          <w:fldChar w:fldCharType="begin"/>
        </w:r>
        <w:r w:rsidR="009A2B1D">
          <w:instrText xml:space="preserve"> PAGE   \* MERGEFORMAT </w:instrText>
        </w:r>
        <w:r>
          <w:fldChar w:fldCharType="separate"/>
        </w:r>
        <w:r w:rsidR="00842818">
          <w:rPr>
            <w:noProof/>
          </w:rPr>
          <w:t>6</w:t>
        </w:r>
        <w:r>
          <w:rPr>
            <w:noProof/>
          </w:rPr>
          <w:fldChar w:fldCharType="end"/>
        </w:r>
      </w:p>
    </w:sdtContent>
  </w:sdt>
  <w:p w14:paraId="0FD275F7" w14:textId="77777777" w:rsidR="009A2B1D" w:rsidRDefault="009A2B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2C366" w14:textId="77777777" w:rsidR="00B00A1A" w:rsidRDefault="00B00A1A" w:rsidP="00C315FD">
      <w:r>
        <w:separator/>
      </w:r>
    </w:p>
  </w:footnote>
  <w:footnote w:type="continuationSeparator" w:id="0">
    <w:p w14:paraId="085925C7" w14:textId="77777777" w:rsidR="00B00A1A" w:rsidRDefault="00B00A1A" w:rsidP="00C315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15:restartNumberingAfterBreak="0">
    <w:nsid w:val="03A51288"/>
    <w:multiLevelType w:val="hybridMultilevel"/>
    <w:tmpl w:val="1902AE8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C4441B"/>
    <w:multiLevelType w:val="hybridMultilevel"/>
    <w:tmpl w:val="120E0D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5F00C7"/>
    <w:multiLevelType w:val="hybridMultilevel"/>
    <w:tmpl w:val="22E40CD4"/>
    <w:lvl w:ilvl="0" w:tplc="A39400CE">
      <w:start w:val="1"/>
      <w:numFmt w:val="bullet"/>
      <w:lvlText w:val=""/>
      <w:lvlJc w:val="left"/>
      <w:pPr>
        <w:tabs>
          <w:tab w:val="num" w:pos="720"/>
        </w:tabs>
        <w:ind w:left="720" w:hanging="360"/>
      </w:pPr>
      <w:rPr>
        <w:rFonts w:ascii="Wingdings 2" w:hAnsi="Wingdings 2" w:hint="default"/>
      </w:rPr>
    </w:lvl>
    <w:lvl w:ilvl="1" w:tplc="5D201892">
      <w:start w:val="61"/>
      <w:numFmt w:val="bullet"/>
      <w:lvlText w:val=""/>
      <w:lvlJc w:val="left"/>
      <w:pPr>
        <w:tabs>
          <w:tab w:val="num" w:pos="1440"/>
        </w:tabs>
        <w:ind w:left="1440" w:hanging="360"/>
      </w:pPr>
      <w:rPr>
        <w:rFonts w:ascii="Wingdings 2" w:hAnsi="Wingdings 2" w:hint="default"/>
      </w:rPr>
    </w:lvl>
    <w:lvl w:ilvl="2" w:tplc="E5626B30" w:tentative="1">
      <w:start w:val="1"/>
      <w:numFmt w:val="bullet"/>
      <w:lvlText w:val=""/>
      <w:lvlJc w:val="left"/>
      <w:pPr>
        <w:tabs>
          <w:tab w:val="num" w:pos="2160"/>
        </w:tabs>
        <w:ind w:left="2160" w:hanging="360"/>
      </w:pPr>
      <w:rPr>
        <w:rFonts w:ascii="Wingdings 2" w:hAnsi="Wingdings 2" w:hint="default"/>
      </w:rPr>
    </w:lvl>
    <w:lvl w:ilvl="3" w:tplc="A0F4402E" w:tentative="1">
      <w:start w:val="1"/>
      <w:numFmt w:val="bullet"/>
      <w:lvlText w:val=""/>
      <w:lvlJc w:val="left"/>
      <w:pPr>
        <w:tabs>
          <w:tab w:val="num" w:pos="2880"/>
        </w:tabs>
        <w:ind w:left="2880" w:hanging="360"/>
      </w:pPr>
      <w:rPr>
        <w:rFonts w:ascii="Wingdings 2" w:hAnsi="Wingdings 2" w:hint="default"/>
      </w:rPr>
    </w:lvl>
    <w:lvl w:ilvl="4" w:tplc="8D381938" w:tentative="1">
      <w:start w:val="1"/>
      <w:numFmt w:val="bullet"/>
      <w:lvlText w:val=""/>
      <w:lvlJc w:val="left"/>
      <w:pPr>
        <w:tabs>
          <w:tab w:val="num" w:pos="3600"/>
        </w:tabs>
        <w:ind w:left="3600" w:hanging="360"/>
      </w:pPr>
      <w:rPr>
        <w:rFonts w:ascii="Wingdings 2" w:hAnsi="Wingdings 2" w:hint="default"/>
      </w:rPr>
    </w:lvl>
    <w:lvl w:ilvl="5" w:tplc="E2F42AC4" w:tentative="1">
      <w:start w:val="1"/>
      <w:numFmt w:val="bullet"/>
      <w:lvlText w:val=""/>
      <w:lvlJc w:val="left"/>
      <w:pPr>
        <w:tabs>
          <w:tab w:val="num" w:pos="4320"/>
        </w:tabs>
        <w:ind w:left="4320" w:hanging="360"/>
      </w:pPr>
      <w:rPr>
        <w:rFonts w:ascii="Wingdings 2" w:hAnsi="Wingdings 2" w:hint="default"/>
      </w:rPr>
    </w:lvl>
    <w:lvl w:ilvl="6" w:tplc="20FEFB7A" w:tentative="1">
      <w:start w:val="1"/>
      <w:numFmt w:val="bullet"/>
      <w:lvlText w:val=""/>
      <w:lvlJc w:val="left"/>
      <w:pPr>
        <w:tabs>
          <w:tab w:val="num" w:pos="5040"/>
        </w:tabs>
        <w:ind w:left="5040" w:hanging="360"/>
      </w:pPr>
      <w:rPr>
        <w:rFonts w:ascii="Wingdings 2" w:hAnsi="Wingdings 2" w:hint="default"/>
      </w:rPr>
    </w:lvl>
    <w:lvl w:ilvl="7" w:tplc="245AF896" w:tentative="1">
      <w:start w:val="1"/>
      <w:numFmt w:val="bullet"/>
      <w:lvlText w:val=""/>
      <w:lvlJc w:val="left"/>
      <w:pPr>
        <w:tabs>
          <w:tab w:val="num" w:pos="5760"/>
        </w:tabs>
        <w:ind w:left="5760" w:hanging="360"/>
      </w:pPr>
      <w:rPr>
        <w:rFonts w:ascii="Wingdings 2" w:hAnsi="Wingdings 2" w:hint="default"/>
      </w:rPr>
    </w:lvl>
    <w:lvl w:ilvl="8" w:tplc="3540403E" w:tentative="1">
      <w:start w:val="1"/>
      <w:numFmt w:val="bullet"/>
      <w:lvlText w:val=""/>
      <w:lvlJc w:val="left"/>
      <w:pPr>
        <w:tabs>
          <w:tab w:val="num" w:pos="6480"/>
        </w:tabs>
        <w:ind w:left="6480" w:hanging="360"/>
      </w:pPr>
      <w:rPr>
        <w:rFonts w:ascii="Wingdings 2" w:hAnsi="Wingdings 2" w:hint="default"/>
      </w:rPr>
    </w:lvl>
  </w:abstractNum>
  <w:abstractNum w:abstractNumId="6" w15:restartNumberingAfterBreak="0">
    <w:nsid w:val="133F7EFF"/>
    <w:multiLevelType w:val="hybridMultilevel"/>
    <w:tmpl w:val="7DA468B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3D341D3"/>
    <w:multiLevelType w:val="hybridMultilevel"/>
    <w:tmpl w:val="12D86AA4"/>
    <w:lvl w:ilvl="0" w:tplc="9E6873E4">
      <w:start w:val="1"/>
      <w:numFmt w:val="bullet"/>
      <w:lvlText w:val=""/>
      <w:lvlJc w:val="left"/>
      <w:pPr>
        <w:tabs>
          <w:tab w:val="num" w:pos="720"/>
        </w:tabs>
        <w:ind w:left="720" w:hanging="360"/>
      </w:pPr>
      <w:rPr>
        <w:rFonts w:ascii="Wingdings 2" w:hAnsi="Wingdings 2" w:hint="default"/>
      </w:rPr>
    </w:lvl>
    <w:lvl w:ilvl="1" w:tplc="66567F86">
      <w:start w:val="61"/>
      <w:numFmt w:val="bullet"/>
      <w:lvlText w:val=""/>
      <w:lvlJc w:val="left"/>
      <w:pPr>
        <w:tabs>
          <w:tab w:val="num" w:pos="1440"/>
        </w:tabs>
        <w:ind w:left="1440" w:hanging="360"/>
      </w:pPr>
      <w:rPr>
        <w:rFonts w:ascii="Wingdings 2" w:hAnsi="Wingdings 2" w:hint="default"/>
      </w:rPr>
    </w:lvl>
    <w:lvl w:ilvl="2" w:tplc="D7882966" w:tentative="1">
      <w:start w:val="1"/>
      <w:numFmt w:val="bullet"/>
      <w:lvlText w:val=""/>
      <w:lvlJc w:val="left"/>
      <w:pPr>
        <w:tabs>
          <w:tab w:val="num" w:pos="2160"/>
        </w:tabs>
        <w:ind w:left="2160" w:hanging="360"/>
      </w:pPr>
      <w:rPr>
        <w:rFonts w:ascii="Wingdings 2" w:hAnsi="Wingdings 2" w:hint="default"/>
      </w:rPr>
    </w:lvl>
    <w:lvl w:ilvl="3" w:tplc="9364D150" w:tentative="1">
      <w:start w:val="1"/>
      <w:numFmt w:val="bullet"/>
      <w:lvlText w:val=""/>
      <w:lvlJc w:val="left"/>
      <w:pPr>
        <w:tabs>
          <w:tab w:val="num" w:pos="2880"/>
        </w:tabs>
        <w:ind w:left="2880" w:hanging="360"/>
      </w:pPr>
      <w:rPr>
        <w:rFonts w:ascii="Wingdings 2" w:hAnsi="Wingdings 2" w:hint="default"/>
      </w:rPr>
    </w:lvl>
    <w:lvl w:ilvl="4" w:tplc="92509380" w:tentative="1">
      <w:start w:val="1"/>
      <w:numFmt w:val="bullet"/>
      <w:lvlText w:val=""/>
      <w:lvlJc w:val="left"/>
      <w:pPr>
        <w:tabs>
          <w:tab w:val="num" w:pos="3600"/>
        </w:tabs>
        <w:ind w:left="3600" w:hanging="360"/>
      </w:pPr>
      <w:rPr>
        <w:rFonts w:ascii="Wingdings 2" w:hAnsi="Wingdings 2" w:hint="default"/>
      </w:rPr>
    </w:lvl>
    <w:lvl w:ilvl="5" w:tplc="373C82B2" w:tentative="1">
      <w:start w:val="1"/>
      <w:numFmt w:val="bullet"/>
      <w:lvlText w:val=""/>
      <w:lvlJc w:val="left"/>
      <w:pPr>
        <w:tabs>
          <w:tab w:val="num" w:pos="4320"/>
        </w:tabs>
        <w:ind w:left="4320" w:hanging="360"/>
      </w:pPr>
      <w:rPr>
        <w:rFonts w:ascii="Wingdings 2" w:hAnsi="Wingdings 2" w:hint="default"/>
      </w:rPr>
    </w:lvl>
    <w:lvl w:ilvl="6" w:tplc="51B88442" w:tentative="1">
      <w:start w:val="1"/>
      <w:numFmt w:val="bullet"/>
      <w:lvlText w:val=""/>
      <w:lvlJc w:val="left"/>
      <w:pPr>
        <w:tabs>
          <w:tab w:val="num" w:pos="5040"/>
        </w:tabs>
        <w:ind w:left="5040" w:hanging="360"/>
      </w:pPr>
      <w:rPr>
        <w:rFonts w:ascii="Wingdings 2" w:hAnsi="Wingdings 2" w:hint="default"/>
      </w:rPr>
    </w:lvl>
    <w:lvl w:ilvl="7" w:tplc="4BD24B20" w:tentative="1">
      <w:start w:val="1"/>
      <w:numFmt w:val="bullet"/>
      <w:lvlText w:val=""/>
      <w:lvlJc w:val="left"/>
      <w:pPr>
        <w:tabs>
          <w:tab w:val="num" w:pos="5760"/>
        </w:tabs>
        <w:ind w:left="5760" w:hanging="360"/>
      </w:pPr>
      <w:rPr>
        <w:rFonts w:ascii="Wingdings 2" w:hAnsi="Wingdings 2" w:hint="default"/>
      </w:rPr>
    </w:lvl>
    <w:lvl w:ilvl="8" w:tplc="6444DD0E" w:tentative="1">
      <w:start w:val="1"/>
      <w:numFmt w:val="bullet"/>
      <w:lvlText w:val=""/>
      <w:lvlJc w:val="left"/>
      <w:pPr>
        <w:tabs>
          <w:tab w:val="num" w:pos="6480"/>
        </w:tabs>
        <w:ind w:left="6480" w:hanging="360"/>
      </w:pPr>
      <w:rPr>
        <w:rFonts w:ascii="Wingdings 2" w:hAnsi="Wingdings 2" w:hint="default"/>
      </w:rPr>
    </w:lvl>
  </w:abstractNum>
  <w:abstractNum w:abstractNumId="8" w15:restartNumberingAfterBreak="0">
    <w:nsid w:val="19FC0580"/>
    <w:multiLevelType w:val="hybridMultilevel"/>
    <w:tmpl w:val="47E2181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61250A"/>
    <w:multiLevelType w:val="hybridMultilevel"/>
    <w:tmpl w:val="647672E4"/>
    <w:lvl w:ilvl="0" w:tplc="F61E8EAA">
      <w:start w:val="1"/>
      <w:numFmt w:val="bullet"/>
      <w:lvlText w:val=""/>
      <w:lvlJc w:val="left"/>
      <w:pPr>
        <w:tabs>
          <w:tab w:val="num" w:pos="720"/>
        </w:tabs>
        <w:ind w:left="720" w:hanging="360"/>
      </w:pPr>
      <w:rPr>
        <w:rFonts w:ascii="Wingdings 2" w:hAnsi="Wingdings 2" w:hint="default"/>
      </w:rPr>
    </w:lvl>
    <w:lvl w:ilvl="1" w:tplc="7804B0D0">
      <w:start w:val="1"/>
      <w:numFmt w:val="bullet"/>
      <w:lvlText w:val=""/>
      <w:lvlJc w:val="left"/>
      <w:pPr>
        <w:tabs>
          <w:tab w:val="num" w:pos="1440"/>
        </w:tabs>
        <w:ind w:left="1440" w:hanging="360"/>
      </w:pPr>
      <w:rPr>
        <w:rFonts w:ascii="Wingdings 2" w:hAnsi="Wingdings 2" w:hint="default"/>
      </w:rPr>
    </w:lvl>
    <w:lvl w:ilvl="2" w:tplc="90F20F88" w:tentative="1">
      <w:start w:val="1"/>
      <w:numFmt w:val="bullet"/>
      <w:lvlText w:val=""/>
      <w:lvlJc w:val="left"/>
      <w:pPr>
        <w:tabs>
          <w:tab w:val="num" w:pos="2160"/>
        </w:tabs>
        <w:ind w:left="2160" w:hanging="360"/>
      </w:pPr>
      <w:rPr>
        <w:rFonts w:ascii="Wingdings 2" w:hAnsi="Wingdings 2" w:hint="default"/>
      </w:rPr>
    </w:lvl>
    <w:lvl w:ilvl="3" w:tplc="56382F02" w:tentative="1">
      <w:start w:val="1"/>
      <w:numFmt w:val="bullet"/>
      <w:lvlText w:val=""/>
      <w:lvlJc w:val="left"/>
      <w:pPr>
        <w:tabs>
          <w:tab w:val="num" w:pos="2880"/>
        </w:tabs>
        <w:ind w:left="2880" w:hanging="360"/>
      </w:pPr>
      <w:rPr>
        <w:rFonts w:ascii="Wingdings 2" w:hAnsi="Wingdings 2" w:hint="default"/>
      </w:rPr>
    </w:lvl>
    <w:lvl w:ilvl="4" w:tplc="AC745D2E" w:tentative="1">
      <w:start w:val="1"/>
      <w:numFmt w:val="bullet"/>
      <w:lvlText w:val=""/>
      <w:lvlJc w:val="left"/>
      <w:pPr>
        <w:tabs>
          <w:tab w:val="num" w:pos="3600"/>
        </w:tabs>
        <w:ind w:left="3600" w:hanging="360"/>
      </w:pPr>
      <w:rPr>
        <w:rFonts w:ascii="Wingdings 2" w:hAnsi="Wingdings 2" w:hint="default"/>
      </w:rPr>
    </w:lvl>
    <w:lvl w:ilvl="5" w:tplc="09600460" w:tentative="1">
      <w:start w:val="1"/>
      <w:numFmt w:val="bullet"/>
      <w:lvlText w:val=""/>
      <w:lvlJc w:val="left"/>
      <w:pPr>
        <w:tabs>
          <w:tab w:val="num" w:pos="4320"/>
        </w:tabs>
        <w:ind w:left="4320" w:hanging="360"/>
      </w:pPr>
      <w:rPr>
        <w:rFonts w:ascii="Wingdings 2" w:hAnsi="Wingdings 2" w:hint="default"/>
      </w:rPr>
    </w:lvl>
    <w:lvl w:ilvl="6" w:tplc="530ECDFA" w:tentative="1">
      <w:start w:val="1"/>
      <w:numFmt w:val="bullet"/>
      <w:lvlText w:val=""/>
      <w:lvlJc w:val="left"/>
      <w:pPr>
        <w:tabs>
          <w:tab w:val="num" w:pos="5040"/>
        </w:tabs>
        <w:ind w:left="5040" w:hanging="360"/>
      </w:pPr>
      <w:rPr>
        <w:rFonts w:ascii="Wingdings 2" w:hAnsi="Wingdings 2" w:hint="default"/>
      </w:rPr>
    </w:lvl>
    <w:lvl w:ilvl="7" w:tplc="6F907688" w:tentative="1">
      <w:start w:val="1"/>
      <w:numFmt w:val="bullet"/>
      <w:lvlText w:val=""/>
      <w:lvlJc w:val="left"/>
      <w:pPr>
        <w:tabs>
          <w:tab w:val="num" w:pos="5760"/>
        </w:tabs>
        <w:ind w:left="5760" w:hanging="360"/>
      </w:pPr>
      <w:rPr>
        <w:rFonts w:ascii="Wingdings 2" w:hAnsi="Wingdings 2" w:hint="default"/>
      </w:rPr>
    </w:lvl>
    <w:lvl w:ilvl="8" w:tplc="D57EC782" w:tentative="1">
      <w:start w:val="1"/>
      <w:numFmt w:val="bullet"/>
      <w:lvlText w:val=""/>
      <w:lvlJc w:val="left"/>
      <w:pPr>
        <w:tabs>
          <w:tab w:val="num" w:pos="6480"/>
        </w:tabs>
        <w:ind w:left="6480" w:hanging="360"/>
      </w:pPr>
      <w:rPr>
        <w:rFonts w:ascii="Wingdings 2" w:hAnsi="Wingdings 2" w:hint="default"/>
      </w:rPr>
    </w:lvl>
  </w:abstractNum>
  <w:abstractNum w:abstractNumId="10" w15:restartNumberingAfterBreak="0">
    <w:nsid w:val="2FBF0121"/>
    <w:multiLevelType w:val="hybridMultilevel"/>
    <w:tmpl w:val="F24C10A2"/>
    <w:lvl w:ilvl="0" w:tplc="935CCBD8">
      <w:start w:val="1"/>
      <w:numFmt w:val="bullet"/>
      <w:lvlText w:val=""/>
      <w:lvlJc w:val="left"/>
      <w:pPr>
        <w:ind w:left="720" w:hanging="360"/>
      </w:pPr>
      <w:rPr>
        <w:rFonts w:ascii="Symbol" w:hAnsi="Symbol" w:hint="default"/>
      </w:rPr>
    </w:lvl>
    <w:lvl w:ilvl="1" w:tplc="D334EF98">
      <w:start w:val="1"/>
      <w:numFmt w:val="bullet"/>
      <w:lvlText w:val=""/>
      <w:lvlJc w:val="left"/>
      <w:pPr>
        <w:ind w:left="1440" w:hanging="360"/>
      </w:pPr>
      <w:rPr>
        <w:rFonts w:ascii="Symbol" w:hAnsi="Symbol" w:hint="default"/>
      </w:rPr>
    </w:lvl>
    <w:lvl w:ilvl="2" w:tplc="29D2A4D6">
      <w:start w:val="1"/>
      <w:numFmt w:val="bullet"/>
      <w:lvlText w:val=""/>
      <w:lvlJc w:val="left"/>
      <w:pPr>
        <w:ind w:left="2160" w:hanging="360"/>
      </w:pPr>
      <w:rPr>
        <w:rFonts w:ascii="Wingdings" w:hAnsi="Wingdings" w:hint="default"/>
      </w:rPr>
    </w:lvl>
    <w:lvl w:ilvl="3" w:tplc="12F4620C">
      <w:start w:val="1"/>
      <w:numFmt w:val="bullet"/>
      <w:lvlText w:val=""/>
      <w:lvlJc w:val="left"/>
      <w:pPr>
        <w:ind w:left="2880" w:hanging="360"/>
      </w:pPr>
      <w:rPr>
        <w:rFonts w:ascii="Symbol" w:hAnsi="Symbol" w:hint="default"/>
      </w:rPr>
    </w:lvl>
    <w:lvl w:ilvl="4" w:tplc="D070E43E">
      <w:start w:val="1"/>
      <w:numFmt w:val="bullet"/>
      <w:lvlText w:val="o"/>
      <w:lvlJc w:val="left"/>
      <w:pPr>
        <w:ind w:left="3600" w:hanging="360"/>
      </w:pPr>
      <w:rPr>
        <w:rFonts w:ascii="Courier New" w:hAnsi="Courier New" w:hint="default"/>
      </w:rPr>
    </w:lvl>
    <w:lvl w:ilvl="5" w:tplc="A2C4DC1A">
      <w:start w:val="1"/>
      <w:numFmt w:val="bullet"/>
      <w:lvlText w:val=""/>
      <w:lvlJc w:val="left"/>
      <w:pPr>
        <w:ind w:left="4320" w:hanging="360"/>
      </w:pPr>
      <w:rPr>
        <w:rFonts w:ascii="Wingdings" w:hAnsi="Wingdings" w:hint="default"/>
      </w:rPr>
    </w:lvl>
    <w:lvl w:ilvl="6" w:tplc="4B80E69A">
      <w:start w:val="1"/>
      <w:numFmt w:val="bullet"/>
      <w:lvlText w:val=""/>
      <w:lvlJc w:val="left"/>
      <w:pPr>
        <w:ind w:left="5040" w:hanging="360"/>
      </w:pPr>
      <w:rPr>
        <w:rFonts w:ascii="Symbol" w:hAnsi="Symbol" w:hint="default"/>
      </w:rPr>
    </w:lvl>
    <w:lvl w:ilvl="7" w:tplc="269A2826">
      <w:start w:val="1"/>
      <w:numFmt w:val="bullet"/>
      <w:lvlText w:val="o"/>
      <w:lvlJc w:val="left"/>
      <w:pPr>
        <w:ind w:left="5760" w:hanging="360"/>
      </w:pPr>
      <w:rPr>
        <w:rFonts w:ascii="Courier New" w:hAnsi="Courier New" w:hint="default"/>
      </w:rPr>
    </w:lvl>
    <w:lvl w:ilvl="8" w:tplc="95BE4212">
      <w:start w:val="1"/>
      <w:numFmt w:val="bullet"/>
      <w:lvlText w:val=""/>
      <w:lvlJc w:val="left"/>
      <w:pPr>
        <w:ind w:left="6480" w:hanging="360"/>
      </w:pPr>
      <w:rPr>
        <w:rFonts w:ascii="Wingdings" w:hAnsi="Wingdings" w:hint="default"/>
      </w:rPr>
    </w:lvl>
  </w:abstractNum>
  <w:abstractNum w:abstractNumId="11" w15:restartNumberingAfterBreak="0">
    <w:nsid w:val="34BA7AB8"/>
    <w:multiLevelType w:val="hybridMultilevel"/>
    <w:tmpl w:val="57BC279A"/>
    <w:lvl w:ilvl="0" w:tplc="55E47AAC">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187492"/>
    <w:multiLevelType w:val="hybridMultilevel"/>
    <w:tmpl w:val="CED8C1BC"/>
    <w:lvl w:ilvl="0" w:tplc="CC4045BC">
      <w:start w:val="1"/>
      <w:numFmt w:val="bullet"/>
      <w:lvlText w:val=""/>
      <w:lvlJc w:val="left"/>
      <w:pPr>
        <w:tabs>
          <w:tab w:val="num" w:pos="720"/>
        </w:tabs>
        <w:ind w:left="720" w:hanging="360"/>
      </w:pPr>
      <w:rPr>
        <w:rFonts w:ascii="Wingdings 2" w:hAnsi="Wingdings 2" w:hint="default"/>
      </w:rPr>
    </w:lvl>
    <w:lvl w:ilvl="1" w:tplc="B04857B6">
      <w:start w:val="1"/>
      <w:numFmt w:val="bullet"/>
      <w:lvlText w:val=""/>
      <w:lvlJc w:val="left"/>
      <w:pPr>
        <w:tabs>
          <w:tab w:val="num" w:pos="1440"/>
        </w:tabs>
        <w:ind w:left="1440" w:hanging="360"/>
      </w:pPr>
      <w:rPr>
        <w:rFonts w:ascii="Wingdings 2" w:hAnsi="Wingdings 2" w:hint="default"/>
      </w:rPr>
    </w:lvl>
    <w:lvl w:ilvl="2" w:tplc="75826142" w:tentative="1">
      <w:start w:val="1"/>
      <w:numFmt w:val="bullet"/>
      <w:lvlText w:val=""/>
      <w:lvlJc w:val="left"/>
      <w:pPr>
        <w:tabs>
          <w:tab w:val="num" w:pos="2160"/>
        </w:tabs>
        <w:ind w:left="2160" w:hanging="360"/>
      </w:pPr>
      <w:rPr>
        <w:rFonts w:ascii="Wingdings 2" w:hAnsi="Wingdings 2" w:hint="default"/>
      </w:rPr>
    </w:lvl>
    <w:lvl w:ilvl="3" w:tplc="9BB4F2BA" w:tentative="1">
      <w:start w:val="1"/>
      <w:numFmt w:val="bullet"/>
      <w:lvlText w:val=""/>
      <w:lvlJc w:val="left"/>
      <w:pPr>
        <w:tabs>
          <w:tab w:val="num" w:pos="2880"/>
        </w:tabs>
        <w:ind w:left="2880" w:hanging="360"/>
      </w:pPr>
      <w:rPr>
        <w:rFonts w:ascii="Wingdings 2" w:hAnsi="Wingdings 2" w:hint="default"/>
      </w:rPr>
    </w:lvl>
    <w:lvl w:ilvl="4" w:tplc="4ADE9B1C" w:tentative="1">
      <w:start w:val="1"/>
      <w:numFmt w:val="bullet"/>
      <w:lvlText w:val=""/>
      <w:lvlJc w:val="left"/>
      <w:pPr>
        <w:tabs>
          <w:tab w:val="num" w:pos="3600"/>
        </w:tabs>
        <w:ind w:left="3600" w:hanging="360"/>
      </w:pPr>
      <w:rPr>
        <w:rFonts w:ascii="Wingdings 2" w:hAnsi="Wingdings 2" w:hint="default"/>
      </w:rPr>
    </w:lvl>
    <w:lvl w:ilvl="5" w:tplc="2126FEB6" w:tentative="1">
      <w:start w:val="1"/>
      <w:numFmt w:val="bullet"/>
      <w:lvlText w:val=""/>
      <w:lvlJc w:val="left"/>
      <w:pPr>
        <w:tabs>
          <w:tab w:val="num" w:pos="4320"/>
        </w:tabs>
        <w:ind w:left="4320" w:hanging="360"/>
      </w:pPr>
      <w:rPr>
        <w:rFonts w:ascii="Wingdings 2" w:hAnsi="Wingdings 2" w:hint="default"/>
      </w:rPr>
    </w:lvl>
    <w:lvl w:ilvl="6" w:tplc="59406F46" w:tentative="1">
      <w:start w:val="1"/>
      <w:numFmt w:val="bullet"/>
      <w:lvlText w:val=""/>
      <w:lvlJc w:val="left"/>
      <w:pPr>
        <w:tabs>
          <w:tab w:val="num" w:pos="5040"/>
        </w:tabs>
        <w:ind w:left="5040" w:hanging="360"/>
      </w:pPr>
      <w:rPr>
        <w:rFonts w:ascii="Wingdings 2" w:hAnsi="Wingdings 2" w:hint="default"/>
      </w:rPr>
    </w:lvl>
    <w:lvl w:ilvl="7" w:tplc="6B7CDF3A" w:tentative="1">
      <w:start w:val="1"/>
      <w:numFmt w:val="bullet"/>
      <w:lvlText w:val=""/>
      <w:lvlJc w:val="left"/>
      <w:pPr>
        <w:tabs>
          <w:tab w:val="num" w:pos="5760"/>
        </w:tabs>
        <w:ind w:left="5760" w:hanging="360"/>
      </w:pPr>
      <w:rPr>
        <w:rFonts w:ascii="Wingdings 2" w:hAnsi="Wingdings 2" w:hint="default"/>
      </w:rPr>
    </w:lvl>
    <w:lvl w:ilvl="8" w:tplc="48B6BD10" w:tentative="1">
      <w:start w:val="1"/>
      <w:numFmt w:val="bullet"/>
      <w:lvlText w:val=""/>
      <w:lvlJc w:val="left"/>
      <w:pPr>
        <w:tabs>
          <w:tab w:val="num" w:pos="6480"/>
        </w:tabs>
        <w:ind w:left="6480" w:hanging="360"/>
      </w:pPr>
      <w:rPr>
        <w:rFonts w:ascii="Wingdings 2" w:hAnsi="Wingdings 2" w:hint="default"/>
      </w:rPr>
    </w:lvl>
  </w:abstractNum>
  <w:abstractNum w:abstractNumId="13" w15:restartNumberingAfterBreak="0">
    <w:nsid w:val="3760125B"/>
    <w:multiLevelType w:val="hybridMultilevel"/>
    <w:tmpl w:val="AEB257E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C41447F"/>
    <w:multiLevelType w:val="hybridMultilevel"/>
    <w:tmpl w:val="22708B7C"/>
    <w:lvl w:ilvl="0" w:tplc="B0A2C8EA">
      <w:start w:val="1"/>
      <w:numFmt w:val="bullet"/>
      <w:lvlText w:val=""/>
      <w:lvlJc w:val="left"/>
      <w:pPr>
        <w:tabs>
          <w:tab w:val="num" w:pos="720"/>
        </w:tabs>
        <w:ind w:left="720" w:hanging="360"/>
      </w:pPr>
      <w:rPr>
        <w:rFonts w:ascii="Wingdings 2" w:hAnsi="Wingdings 2" w:hint="default"/>
      </w:rPr>
    </w:lvl>
    <w:lvl w:ilvl="1" w:tplc="3708AB46">
      <w:start w:val="1"/>
      <w:numFmt w:val="bullet"/>
      <w:lvlText w:val=""/>
      <w:lvlJc w:val="left"/>
      <w:pPr>
        <w:tabs>
          <w:tab w:val="num" w:pos="1440"/>
        </w:tabs>
        <w:ind w:left="1440" w:hanging="360"/>
      </w:pPr>
      <w:rPr>
        <w:rFonts w:ascii="Wingdings 2" w:hAnsi="Wingdings 2" w:hint="default"/>
      </w:rPr>
    </w:lvl>
    <w:lvl w:ilvl="2" w:tplc="322E5C5A" w:tentative="1">
      <w:start w:val="1"/>
      <w:numFmt w:val="bullet"/>
      <w:lvlText w:val=""/>
      <w:lvlJc w:val="left"/>
      <w:pPr>
        <w:tabs>
          <w:tab w:val="num" w:pos="2160"/>
        </w:tabs>
        <w:ind w:left="2160" w:hanging="360"/>
      </w:pPr>
      <w:rPr>
        <w:rFonts w:ascii="Wingdings 2" w:hAnsi="Wingdings 2" w:hint="default"/>
      </w:rPr>
    </w:lvl>
    <w:lvl w:ilvl="3" w:tplc="7C9618F8" w:tentative="1">
      <w:start w:val="1"/>
      <w:numFmt w:val="bullet"/>
      <w:lvlText w:val=""/>
      <w:lvlJc w:val="left"/>
      <w:pPr>
        <w:tabs>
          <w:tab w:val="num" w:pos="2880"/>
        </w:tabs>
        <w:ind w:left="2880" w:hanging="360"/>
      </w:pPr>
      <w:rPr>
        <w:rFonts w:ascii="Wingdings 2" w:hAnsi="Wingdings 2" w:hint="default"/>
      </w:rPr>
    </w:lvl>
    <w:lvl w:ilvl="4" w:tplc="2862B6F6" w:tentative="1">
      <w:start w:val="1"/>
      <w:numFmt w:val="bullet"/>
      <w:lvlText w:val=""/>
      <w:lvlJc w:val="left"/>
      <w:pPr>
        <w:tabs>
          <w:tab w:val="num" w:pos="3600"/>
        </w:tabs>
        <w:ind w:left="3600" w:hanging="360"/>
      </w:pPr>
      <w:rPr>
        <w:rFonts w:ascii="Wingdings 2" w:hAnsi="Wingdings 2" w:hint="default"/>
      </w:rPr>
    </w:lvl>
    <w:lvl w:ilvl="5" w:tplc="B412CA96" w:tentative="1">
      <w:start w:val="1"/>
      <w:numFmt w:val="bullet"/>
      <w:lvlText w:val=""/>
      <w:lvlJc w:val="left"/>
      <w:pPr>
        <w:tabs>
          <w:tab w:val="num" w:pos="4320"/>
        </w:tabs>
        <w:ind w:left="4320" w:hanging="360"/>
      </w:pPr>
      <w:rPr>
        <w:rFonts w:ascii="Wingdings 2" w:hAnsi="Wingdings 2" w:hint="default"/>
      </w:rPr>
    </w:lvl>
    <w:lvl w:ilvl="6" w:tplc="645CBD3A" w:tentative="1">
      <w:start w:val="1"/>
      <w:numFmt w:val="bullet"/>
      <w:lvlText w:val=""/>
      <w:lvlJc w:val="left"/>
      <w:pPr>
        <w:tabs>
          <w:tab w:val="num" w:pos="5040"/>
        </w:tabs>
        <w:ind w:left="5040" w:hanging="360"/>
      </w:pPr>
      <w:rPr>
        <w:rFonts w:ascii="Wingdings 2" w:hAnsi="Wingdings 2" w:hint="default"/>
      </w:rPr>
    </w:lvl>
    <w:lvl w:ilvl="7" w:tplc="00CAA0E8" w:tentative="1">
      <w:start w:val="1"/>
      <w:numFmt w:val="bullet"/>
      <w:lvlText w:val=""/>
      <w:lvlJc w:val="left"/>
      <w:pPr>
        <w:tabs>
          <w:tab w:val="num" w:pos="5760"/>
        </w:tabs>
        <w:ind w:left="5760" w:hanging="360"/>
      </w:pPr>
      <w:rPr>
        <w:rFonts w:ascii="Wingdings 2" w:hAnsi="Wingdings 2" w:hint="default"/>
      </w:rPr>
    </w:lvl>
    <w:lvl w:ilvl="8" w:tplc="57A4921C" w:tentative="1">
      <w:start w:val="1"/>
      <w:numFmt w:val="bullet"/>
      <w:lvlText w:val=""/>
      <w:lvlJc w:val="left"/>
      <w:pPr>
        <w:tabs>
          <w:tab w:val="num" w:pos="6480"/>
        </w:tabs>
        <w:ind w:left="6480" w:hanging="360"/>
      </w:pPr>
      <w:rPr>
        <w:rFonts w:ascii="Wingdings 2" w:hAnsi="Wingdings 2" w:hint="default"/>
      </w:rPr>
    </w:lvl>
  </w:abstractNum>
  <w:abstractNum w:abstractNumId="15" w15:restartNumberingAfterBreak="0">
    <w:nsid w:val="49231196"/>
    <w:multiLevelType w:val="hybridMultilevel"/>
    <w:tmpl w:val="C79EA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B35A33"/>
    <w:multiLevelType w:val="hybridMultilevel"/>
    <w:tmpl w:val="546049F6"/>
    <w:lvl w:ilvl="0" w:tplc="D9CE526C">
      <w:start w:val="1"/>
      <w:numFmt w:val="bullet"/>
      <w:lvlText w:val=""/>
      <w:lvlJc w:val="left"/>
      <w:pPr>
        <w:tabs>
          <w:tab w:val="num" w:pos="720"/>
        </w:tabs>
        <w:ind w:left="720" w:hanging="360"/>
      </w:pPr>
      <w:rPr>
        <w:rFonts w:ascii="Wingdings 2" w:hAnsi="Wingdings 2" w:hint="default"/>
      </w:rPr>
    </w:lvl>
    <w:lvl w:ilvl="1" w:tplc="73806E38" w:tentative="1">
      <w:start w:val="1"/>
      <w:numFmt w:val="bullet"/>
      <w:lvlText w:val=""/>
      <w:lvlJc w:val="left"/>
      <w:pPr>
        <w:tabs>
          <w:tab w:val="num" w:pos="1440"/>
        </w:tabs>
        <w:ind w:left="1440" w:hanging="360"/>
      </w:pPr>
      <w:rPr>
        <w:rFonts w:ascii="Wingdings 2" w:hAnsi="Wingdings 2" w:hint="default"/>
      </w:rPr>
    </w:lvl>
    <w:lvl w:ilvl="2" w:tplc="BB067BE4" w:tentative="1">
      <w:start w:val="1"/>
      <w:numFmt w:val="bullet"/>
      <w:lvlText w:val=""/>
      <w:lvlJc w:val="left"/>
      <w:pPr>
        <w:tabs>
          <w:tab w:val="num" w:pos="2160"/>
        </w:tabs>
        <w:ind w:left="2160" w:hanging="360"/>
      </w:pPr>
      <w:rPr>
        <w:rFonts w:ascii="Wingdings 2" w:hAnsi="Wingdings 2" w:hint="default"/>
      </w:rPr>
    </w:lvl>
    <w:lvl w:ilvl="3" w:tplc="555E615C" w:tentative="1">
      <w:start w:val="1"/>
      <w:numFmt w:val="bullet"/>
      <w:lvlText w:val=""/>
      <w:lvlJc w:val="left"/>
      <w:pPr>
        <w:tabs>
          <w:tab w:val="num" w:pos="2880"/>
        </w:tabs>
        <w:ind w:left="2880" w:hanging="360"/>
      </w:pPr>
      <w:rPr>
        <w:rFonts w:ascii="Wingdings 2" w:hAnsi="Wingdings 2" w:hint="default"/>
      </w:rPr>
    </w:lvl>
    <w:lvl w:ilvl="4" w:tplc="8CA06FBC" w:tentative="1">
      <w:start w:val="1"/>
      <w:numFmt w:val="bullet"/>
      <w:lvlText w:val=""/>
      <w:lvlJc w:val="left"/>
      <w:pPr>
        <w:tabs>
          <w:tab w:val="num" w:pos="3600"/>
        </w:tabs>
        <w:ind w:left="3600" w:hanging="360"/>
      </w:pPr>
      <w:rPr>
        <w:rFonts w:ascii="Wingdings 2" w:hAnsi="Wingdings 2" w:hint="default"/>
      </w:rPr>
    </w:lvl>
    <w:lvl w:ilvl="5" w:tplc="EE80238E" w:tentative="1">
      <w:start w:val="1"/>
      <w:numFmt w:val="bullet"/>
      <w:lvlText w:val=""/>
      <w:lvlJc w:val="left"/>
      <w:pPr>
        <w:tabs>
          <w:tab w:val="num" w:pos="4320"/>
        </w:tabs>
        <w:ind w:left="4320" w:hanging="360"/>
      </w:pPr>
      <w:rPr>
        <w:rFonts w:ascii="Wingdings 2" w:hAnsi="Wingdings 2" w:hint="default"/>
      </w:rPr>
    </w:lvl>
    <w:lvl w:ilvl="6" w:tplc="550E766A" w:tentative="1">
      <w:start w:val="1"/>
      <w:numFmt w:val="bullet"/>
      <w:lvlText w:val=""/>
      <w:lvlJc w:val="left"/>
      <w:pPr>
        <w:tabs>
          <w:tab w:val="num" w:pos="5040"/>
        </w:tabs>
        <w:ind w:left="5040" w:hanging="360"/>
      </w:pPr>
      <w:rPr>
        <w:rFonts w:ascii="Wingdings 2" w:hAnsi="Wingdings 2" w:hint="default"/>
      </w:rPr>
    </w:lvl>
    <w:lvl w:ilvl="7" w:tplc="2EF4A2FA" w:tentative="1">
      <w:start w:val="1"/>
      <w:numFmt w:val="bullet"/>
      <w:lvlText w:val=""/>
      <w:lvlJc w:val="left"/>
      <w:pPr>
        <w:tabs>
          <w:tab w:val="num" w:pos="5760"/>
        </w:tabs>
        <w:ind w:left="5760" w:hanging="360"/>
      </w:pPr>
      <w:rPr>
        <w:rFonts w:ascii="Wingdings 2" w:hAnsi="Wingdings 2" w:hint="default"/>
      </w:rPr>
    </w:lvl>
    <w:lvl w:ilvl="8" w:tplc="DD2ED8E6" w:tentative="1">
      <w:start w:val="1"/>
      <w:numFmt w:val="bullet"/>
      <w:lvlText w:val=""/>
      <w:lvlJc w:val="left"/>
      <w:pPr>
        <w:tabs>
          <w:tab w:val="num" w:pos="6480"/>
        </w:tabs>
        <w:ind w:left="6480" w:hanging="360"/>
      </w:pPr>
      <w:rPr>
        <w:rFonts w:ascii="Wingdings 2" w:hAnsi="Wingdings 2" w:hint="default"/>
      </w:rPr>
    </w:lvl>
  </w:abstractNum>
  <w:abstractNum w:abstractNumId="17" w15:restartNumberingAfterBreak="0">
    <w:nsid w:val="6D27399C"/>
    <w:multiLevelType w:val="hybridMultilevel"/>
    <w:tmpl w:val="CF3256C2"/>
    <w:lvl w:ilvl="0" w:tplc="C5AC0B58">
      <w:start w:val="1"/>
      <w:numFmt w:val="bullet"/>
      <w:lvlText w:val=""/>
      <w:lvlJc w:val="left"/>
      <w:pPr>
        <w:tabs>
          <w:tab w:val="num" w:pos="720"/>
        </w:tabs>
        <w:ind w:left="720" w:hanging="360"/>
      </w:pPr>
      <w:rPr>
        <w:rFonts w:ascii="Wingdings 2" w:hAnsi="Wingdings 2" w:hint="default"/>
      </w:rPr>
    </w:lvl>
    <w:lvl w:ilvl="1" w:tplc="A9C6C170" w:tentative="1">
      <w:start w:val="1"/>
      <w:numFmt w:val="bullet"/>
      <w:lvlText w:val=""/>
      <w:lvlJc w:val="left"/>
      <w:pPr>
        <w:tabs>
          <w:tab w:val="num" w:pos="1440"/>
        </w:tabs>
        <w:ind w:left="1440" w:hanging="360"/>
      </w:pPr>
      <w:rPr>
        <w:rFonts w:ascii="Wingdings 2" w:hAnsi="Wingdings 2" w:hint="default"/>
      </w:rPr>
    </w:lvl>
    <w:lvl w:ilvl="2" w:tplc="8B84BCB6" w:tentative="1">
      <w:start w:val="1"/>
      <w:numFmt w:val="bullet"/>
      <w:lvlText w:val=""/>
      <w:lvlJc w:val="left"/>
      <w:pPr>
        <w:tabs>
          <w:tab w:val="num" w:pos="2160"/>
        </w:tabs>
        <w:ind w:left="2160" w:hanging="360"/>
      </w:pPr>
      <w:rPr>
        <w:rFonts w:ascii="Wingdings 2" w:hAnsi="Wingdings 2" w:hint="default"/>
      </w:rPr>
    </w:lvl>
    <w:lvl w:ilvl="3" w:tplc="3920065E" w:tentative="1">
      <w:start w:val="1"/>
      <w:numFmt w:val="bullet"/>
      <w:lvlText w:val=""/>
      <w:lvlJc w:val="left"/>
      <w:pPr>
        <w:tabs>
          <w:tab w:val="num" w:pos="2880"/>
        </w:tabs>
        <w:ind w:left="2880" w:hanging="360"/>
      </w:pPr>
      <w:rPr>
        <w:rFonts w:ascii="Wingdings 2" w:hAnsi="Wingdings 2" w:hint="default"/>
      </w:rPr>
    </w:lvl>
    <w:lvl w:ilvl="4" w:tplc="8C6CB6EA" w:tentative="1">
      <w:start w:val="1"/>
      <w:numFmt w:val="bullet"/>
      <w:lvlText w:val=""/>
      <w:lvlJc w:val="left"/>
      <w:pPr>
        <w:tabs>
          <w:tab w:val="num" w:pos="3600"/>
        </w:tabs>
        <w:ind w:left="3600" w:hanging="360"/>
      </w:pPr>
      <w:rPr>
        <w:rFonts w:ascii="Wingdings 2" w:hAnsi="Wingdings 2" w:hint="default"/>
      </w:rPr>
    </w:lvl>
    <w:lvl w:ilvl="5" w:tplc="DC380676" w:tentative="1">
      <w:start w:val="1"/>
      <w:numFmt w:val="bullet"/>
      <w:lvlText w:val=""/>
      <w:lvlJc w:val="left"/>
      <w:pPr>
        <w:tabs>
          <w:tab w:val="num" w:pos="4320"/>
        </w:tabs>
        <w:ind w:left="4320" w:hanging="360"/>
      </w:pPr>
      <w:rPr>
        <w:rFonts w:ascii="Wingdings 2" w:hAnsi="Wingdings 2" w:hint="default"/>
      </w:rPr>
    </w:lvl>
    <w:lvl w:ilvl="6" w:tplc="52E8FF1A" w:tentative="1">
      <w:start w:val="1"/>
      <w:numFmt w:val="bullet"/>
      <w:lvlText w:val=""/>
      <w:lvlJc w:val="left"/>
      <w:pPr>
        <w:tabs>
          <w:tab w:val="num" w:pos="5040"/>
        </w:tabs>
        <w:ind w:left="5040" w:hanging="360"/>
      </w:pPr>
      <w:rPr>
        <w:rFonts w:ascii="Wingdings 2" w:hAnsi="Wingdings 2" w:hint="default"/>
      </w:rPr>
    </w:lvl>
    <w:lvl w:ilvl="7" w:tplc="57B05B60" w:tentative="1">
      <w:start w:val="1"/>
      <w:numFmt w:val="bullet"/>
      <w:lvlText w:val=""/>
      <w:lvlJc w:val="left"/>
      <w:pPr>
        <w:tabs>
          <w:tab w:val="num" w:pos="5760"/>
        </w:tabs>
        <w:ind w:left="5760" w:hanging="360"/>
      </w:pPr>
      <w:rPr>
        <w:rFonts w:ascii="Wingdings 2" w:hAnsi="Wingdings 2" w:hint="default"/>
      </w:rPr>
    </w:lvl>
    <w:lvl w:ilvl="8" w:tplc="0DB08160" w:tentative="1">
      <w:start w:val="1"/>
      <w:numFmt w:val="bullet"/>
      <w:lvlText w:val=""/>
      <w:lvlJc w:val="left"/>
      <w:pPr>
        <w:tabs>
          <w:tab w:val="num" w:pos="6480"/>
        </w:tabs>
        <w:ind w:left="6480" w:hanging="360"/>
      </w:pPr>
      <w:rPr>
        <w:rFonts w:ascii="Wingdings 2" w:hAnsi="Wingdings 2" w:hint="default"/>
      </w:rPr>
    </w:lvl>
  </w:abstractNum>
  <w:abstractNum w:abstractNumId="18" w15:restartNumberingAfterBreak="0">
    <w:nsid w:val="75243F0B"/>
    <w:multiLevelType w:val="hybridMultilevel"/>
    <w:tmpl w:val="A3A68912"/>
    <w:lvl w:ilvl="0" w:tplc="009CCC1A">
      <w:start w:val="1"/>
      <w:numFmt w:val="bullet"/>
      <w:lvlText w:val=""/>
      <w:lvlJc w:val="left"/>
      <w:pPr>
        <w:tabs>
          <w:tab w:val="num" w:pos="720"/>
        </w:tabs>
        <w:ind w:left="720" w:hanging="360"/>
      </w:pPr>
      <w:rPr>
        <w:rFonts w:ascii="Wingdings 2" w:hAnsi="Wingdings 2" w:hint="default"/>
      </w:rPr>
    </w:lvl>
    <w:lvl w:ilvl="1" w:tplc="783616C0">
      <w:start w:val="61"/>
      <w:numFmt w:val="bullet"/>
      <w:lvlText w:val=""/>
      <w:lvlJc w:val="left"/>
      <w:pPr>
        <w:tabs>
          <w:tab w:val="num" w:pos="1440"/>
        </w:tabs>
        <w:ind w:left="1440" w:hanging="360"/>
      </w:pPr>
      <w:rPr>
        <w:rFonts w:ascii="Wingdings 2" w:hAnsi="Wingdings 2" w:hint="default"/>
      </w:rPr>
    </w:lvl>
    <w:lvl w:ilvl="2" w:tplc="339A11A6" w:tentative="1">
      <w:start w:val="1"/>
      <w:numFmt w:val="bullet"/>
      <w:lvlText w:val=""/>
      <w:lvlJc w:val="left"/>
      <w:pPr>
        <w:tabs>
          <w:tab w:val="num" w:pos="2160"/>
        </w:tabs>
        <w:ind w:left="2160" w:hanging="360"/>
      </w:pPr>
      <w:rPr>
        <w:rFonts w:ascii="Wingdings 2" w:hAnsi="Wingdings 2" w:hint="default"/>
      </w:rPr>
    </w:lvl>
    <w:lvl w:ilvl="3" w:tplc="719A9F6A" w:tentative="1">
      <w:start w:val="1"/>
      <w:numFmt w:val="bullet"/>
      <w:lvlText w:val=""/>
      <w:lvlJc w:val="left"/>
      <w:pPr>
        <w:tabs>
          <w:tab w:val="num" w:pos="2880"/>
        </w:tabs>
        <w:ind w:left="2880" w:hanging="360"/>
      </w:pPr>
      <w:rPr>
        <w:rFonts w:ascii="Wingdings 2" w:hAnsi="Wingdings 2" w:hint="default"/>
      </w:rPr>
    </w:lvl>
    <w:lvl w:ilvl="4" w:tplc="228A6468" w:tentative="1">
      <w:start w:val="1"/>
      <w:numFmt w:val="bullet"/>
      <w:lvlText w:val=""/>
      <w:lvlJc w:val="left"/>
      <w:pPr>
        <w:tabs>
          <w:tab w:val="num" w:pos="3600"/>
        </w:tabs>
        <w:ind w:left="3600" w:hanging="360"/>
      </w:pPr>
      <w:rPr>
        <w:rFonts w:ascii="Wingdings 2" w:hAnsi="Wingdings 2" w:hint="default"/>
      </w:rPr>
    </w:lvl>
    <w:lvl w:ilvl="5" w:tplc="6832C126" w:tentative="1">
      <w:start w:val="1"/>
      <w:numFmt w:val="bullet"/>
      <w:lvlText w:val=""/>
      <w:lvlJc w:val="left"/>
      <w:pPr>
        <w:tabs>
          <w:tab w:val="num" w:pos="4320"/>
        </w:tabs>
        <w:ind w:left="4320" w:hanging="360"/>
      </w:pPr>
      <w:rPr>
        <w:rFonts w:ascii="Wingdings 2" w:hAnsi="Wingdings 2" w:hint="default"/>
      </w:rPr>
    </w:lvl>
    <w:lvl w:ilvl="6" w:tplc="7806F174" w:tentative="1">
      <w:start w:val="1"/>
      <w:numFmt w:val="bullet"/>
      <w:lvlText w:val=""/>
      <w:lvlJc w:val="left"/>
      <w:pPr>
        <w:tabs>
          <w:tab w:val="num" w:pos="5040"/>
        </w:tabs>
        <w:ind w:left="5040" w:hanging="360"/>
      </w:pPr>
      <w:rPr>
        <w:rFonts w:ascii="Wingdings 2" w:hAnsi="Wingdings 2" w:hint="default"/>
      </w:rPr>
    </w:lvl>
    <w:lvl w:ilvl="7" w:tplc="A754B28A" w:tentative="1">
      <w:start w:val="1"/>
      <w:numFmt w:val="bullet"/>
      <w:lvlText w:val=""/>
      <w:lvlJc w:val="left"/>
      <w:pPr>
        <w:tabs>
          <w:tab w:val="num" w:pos="5760"/>
        </w:tabs>
        <w:ind w:left="5760" w:hanging="360"/>
      </w:pPr>
      <w:rPr>
        <w:rFonts w:ascii="Wingdings 2" w:hAnsi="Wingdings 2" w:hint="default"/>
      </w:rPr>
    </w:lvl>
    <w:lvl w:ilvl="8" w:tplc="0082F16A" w:tentative="1">
      <w:start w:val="1"/>
      <w:numFmt w:val="bullet"/>
      <w:lvlText w:val=""/>
      <w:lvlJc w:val="left"/>
      <w:pPr>
        <w:tabs>
          <w:tab w:val="num" w:pos="6480"/>
        </w:tabs>
        <w:ind w:left="6480" w:hanging="360"/>
      </w:pPr>
      <w:rPr>
        <w:rFonts w:ascii="Wingdings 2" w:hAnsi="Wingdings 2" w:hint="default"/>
      </w:rPr>
    </w:lvl>
  </w:abstractNum>
  <w:abstractNum w:abstractNumId="19" w15:restartNumberingAfterBreak="0">
    <w:nsid w:val="7A387FE0"/>
    <w:multiLevelType w:val="hybridMultilevel"/>
    <w:tmpl w:val="37C28158"/>
    <w:lvl w:ilvl="0" w:tplc="7FEE3F00">
      <w:start w:val="1"/>
      <w:numFmt w:val="bullet"/>
      <w:lvlText w:val=""/>
      <w:lvlJc w:val="left"/>
      <w:pPr>
        <w:tabs>
          <w:tab w:val="num" w:pos="720"/>
        </w:tabs>
        <w:ind w:left="720" w:hanging="360"/>
      </w:pPr>
      <w:rPr>
        <w:rFonts w:ascii="Wingdings 2" w:hAnsi="Wingdings 2" w:hint="default"/>
      </w:rPr>
    </w:lvl>
    <w:lvl w:ilvl="1" w:tplc="4AC0340C" w:tentative="1">
      <w:start w:val="1"/>
      <w:numFmt w:val="bullet"/>
      <w:lvlText w:val=""/>
      <w:lvlJc w:val="left"/>
      <w:pPr>
        <w:tabs>
          <w:tab w:val="num" w:pos="1440"/>
        </w:tabs>
        <w:ind w:left="1440" w:hanging="360"/>
      </w:pPr>
      <w:rPr>
        <w:rFonts w:ascii="Wingdings 2" w:hAnsi="Wingdings 2" w:hint="default"/>
      </w:rPr>
    </w:lvl>
    <w:lvl w:ilvl="2" w:tplc="14624A30" w:tentative="1">
      <w:start w:val="1"/>
      <w:numFmt w:val="bullet"/>
      <w:lvlText w:val=""/>
      <w:lvlJc w:val="left"/>
      <w:pPr>
        <w:tabs>
          <w:tab w:val="num" w:pos="2160"/>
        </w:tabs>
        <w:ind w:left="2160" w:hanging="360"/>
      </w:pPr>
      <w:rPr>
        <w:rFonts w:ascii="Wingdings 2" w:hAnsi="Wingdings 2" w:hint="default"/>
      </w:rPr>
    </w:lvl>
    <w:lvl w:ilvl="3" w:tplc="8B4094EE" w:tentative="1">
      <w:start w:val="1"/>
      <w:numFmt w:val="bullet"/>
      <w:lvlText w:val=""/>
      <w:lvlJc w:val="left"/>
      <w:pPr>
        <w:tabs>
          <w:tab w:val="num" w:pos="2880"/>
        </w:tabs>
        <w:ind w:left="2880" w:hanging="360"/>
      </w:pPr>
      <w:rPr>
        <w:rFonts w:ascii="Wingdings 2" w:hAnsi="Wingdings 2" w:hint="default"/>
      </w:rPr>
    </w:lvl>
    <w:lvl w:ilvl="4" w:tplc="DEC0F2F6" w:tentative="1">
      <w:start w:val="1"/>
      <w:numFmt w:val="bullet"/>
      <w:lvlText w:val=""/>
      <w:lvlJc w:val="left"/>
      <w:pPr>
        <w:tabs>
          <w:tab w:val="num" w:pos="3600"/>
        </w:tabs>
        <w:ind w:left="3600" w:hanging="360"/>
      </w:pPr>
      <w:rPr>
        <w:rFonts w:ascii="Wingdings 2" w:hAnsi="Wingdings 2" w:hint="default"/>
      </w:rPr>
    </w:lvl>
    <w:lvl w:ilvl="5" w:tplc="6CB6F7AE" w:tentative="1">
      <w:start w:val="1"/>
      <w:numFmt w:val="bullet"/>
      <w:lvlText w:val=""/>
      <w:lvlJc w:val="left"/>
      <w:pPr>
        <w:tabs>
          <w:tab w:val="num" w:pos="4320"/>
        </w:tabs>
        <w:ind w:left="4320" w:hanging="360"/>
      </w:pPr>
      <w:rPr>
        <w:rFonts w:ascii="Wingdings 2" w:hAnsi="Wingdings 2" w:hint="default"/>
      </w:rPr>
    </w:lvl>
    <w:lvl w:ilvl="6" w:tplc="634CEE00" w:tentative="1">
      <w:start w:val="1"/>
      <w:numFmt w:val="bullet"/>
      <w:lvlText w:val=""/>
      <w:lvlJc w:val="left"/>
      <w:pPr>
        <w:tabs>
          <w:tab w:val="num" w:pos="5040"/>
        </w:tabs>
        <w:ind w:left="5040" w:hanging="360"/>
      </w:pPr>
      <w:rPr>
        <w:rFonts w:ascii="Wingdings 2" w:hAnsi="Wingdings 2" w:hint="default"/>
      </w:rPr>
    </w:lvl>
    <w:lvl w:ilvl="7" w:tplc="1E503A6C" w:tentative="1">
      <w:start w:val="1"/>
      <w:numFmt w:val="bullet"/>
      <w:lvlText w:val=""/>
      <w:lvlJc w:val="left"/>
      <w:pPr>
        <w:tabs>
          <w:tab w:val="num" w:pos="5760"/>
        </w:tabs>
        <w:ind w:left="5760" w:hanging="360"/>
      </w:pPr>
      <w:rPr>
        <w:rFonts w:ascii="Wingdings 2" w:hAnsi="Wingdings 2" w:hint="default"/>
      </w:rPr>
    </w:lvl>
    <w:lvl w:ilvl="8" w:tplc="AA54D3F0" w:tentative="1">
      <w:start w:val="1"/>
      <w:numFmt w:val="bullet"/>
      <w:lvlText w:val=""/>
      <w:lvlJc w:val="left"/>
      <w:pPr>
        <w:tabs>
          <w:tab w:val="num" w:pos="6480"/>
        </w:tabs>
        <w:ind w:left="6480" w:hanging="360"/>
      </w:pPr>
      <w:rPr>
        <w:rFonts w:ascii="Wingdings 2" w:hAnsi="Wingdings 2" w:hint="default"/>
      </w:rPr>
    </w:lvl>
  </w:abstractNum>
  <w:abstractNum w:abstractNumId="20" w15:restartNumberingAfterBreak="0">
    <w:nsid w:val="7AA435A7"/>
    <w:multiLevelType w:val="hybridMultilevel"/>
    <w:tmpl w:val="0E4CD162"/>
    <w:lvl w:ilvl="0" w:tplc="30860E34">
      <w:start w:val="1"/>
      <w:numFmt w:val="bullet"/>
      <w:lvlText w:val=""/>
      <w:lvlJc w:val="left"/>
      <w:pPr>
        <w:tabs>
          <w:tab w:val="num" w:pos="720"/>
        </w:tabs>
        <w:ind w:left="720" w:hanging="360"/>
      </w:pPr>
      <w:rPr>
        <w:rFonts w:ascii="Wingdings 2" w:hAnsi="Wingdings 2" w:hint="default"/>
      </w:rPr>
    </w:lvl>
    <w:lvl w:ilvl="1" w:tplc="645A58DA" w:tentative="1">
      <w:start w:val="1"/>
      <w:numFmt w:val="bullet"/>
      <w:lvlText w:val=""/>
      <w:lvlJc w:val="left"/>
      <w:pPr>
        <w:tabs>
          <w:tab w:val="num" w:pos="1440"/>
        </w:tabs>
        <w:ind w:left="1440" w:hanging="360"/>
      </w:pPr>
      <w:rPr>
        <w:rFonts w:ascii="Wingdings 2" w:hAnsi="Wingdings 2" w:hint="default"/>
      </w:rPr>
    </w:lvl>
    <w:lvl w:ilvl="2" w:tplc="FCAE6066" w:tentative="1">
      <w:start w:val="1"/>
      <w:numFmt w:val="bullet"/>
      <w:lvlText w:val=""/>
      <w:lvlJc w:val="left"/>
      <w:pPr>
        <w:tabs>
          <w:tab w:val="num" w:pos="2160"/>
        </w:tabs>
        <w:ind w:left="2160" w:hanging="360"/>
      </w:pPr>
      <w:rPr>
        <w:rFonts w:ascii="Wingdings 2" w:hAnsi="Wingdings 2" w:hint="default"/>
      </w:rPr>
    </w:lvl>
    <w:lvl w:ilvl="3" w:tplc="94F2A820" w:tentative="1">
      <w:start w:val="1"/>
      <w:numFmt w:val="bullet"/>
      <w:lvlText w:val=""/>
      <w:lvlJc w:val="left"/>
      <w:pPr>
        <w:tabs>
          <w:tab w:val="num" w:pos="2880"/>
        </w:tabs>
        <w:ind w:left="2880" w:hanging="360"/>
      </w:pPr>
      <w:rPr>
        <w:rFonts w:ascii="Wingdings 2" w:hAnsi="Wingdings 2" w:hint="default"/>
      </w:rPr>
    </w:lvl>
    <w:lvl w:ilvl="4" w:tplc="431E30B4" w:tentative="1">
      <w:start w:val="1"/>
      <w:numFmt w:val="bullet"/>
      <w:lvlText w:val=""/>
      <w:lvlJc w:val="left"/>
      <w:pPr>
        <w:tabs>
          <w:tab w:val="num" w:pos="3600"/>
        </w:tabs>
        <w:ind w:left="3600" w:hanging="360"/>
      </w:pPr>
      <w:rPr>
        <w:rFonts w:ascii="Wingdings 2" w:hAnsi="Wingdings 2" w:hint="default"/>
      </w:rPr>
    </w:lvl>
    <w:lvl w:ilvl="5" w:tplc="BC4C6184" w:tentative="1">
      <w:start w:val="1"/>
      <w:numFmt w:val="bullet"/>
      <w:lvlText w:val=""/>
      <w:lvlJc w:val="left"/>
      <w:pPr>
        <w:tabs>
          <w:tab w:val="num" w:pos="4320"/>
        </w:tabs>
        <w:ind w:left="4320" w:hanging="360"/>
      </w:pPr>
      <w:rPr>
        <w:rFonts w:ascii="Wingdings 2" w:hAnsi="Wingdings 2" w:hint="default"/>
      </w:rPr>
    </w:lvl>
    <w:lvl w:ilvl="6" w:tplc="67C8DD90" w:tentative="1">
      <w:start w:val="1"/>
      <w:numFmt w:val="bullet"/>
      <w:lvlText w:val=""/>
      <w:lvlJc w:val="left"/>
      <w:pPr>
        <w:tabs>
          <w:tab w:val="num" w:pos="5040"/>
        </w:tabs>
        <w:ind w:left="5040" w:hanging="360"/>
      </w:pPr>
      <w:rPr>
        <w:rFonts w:ascii="Wingdings 2" w:hAnsi="Wingdings 2" w:hint="default"/>
      </w:rPr>
    </w:lvl>
    <w:lvl w:ilvl="7" w:tplc="613A6362" w:tentative="1">
      <w:start w:val="1"/>
      <w:numFmt w:val="bullet"/>
      <w:lvlText w:val=""/>
      <w:lvlJc w:val="left"/>
      <w:pPr>
        <w:tabs>
          <w:tab w:val="num" w:pos="5760"/>
        </w:tabs>
        <w:ind w:left="5760" w:hanging="360"/>
      </w:pPr>
      <w:rPr>
        <w:rFonts w:ascii="Wingdings 2" w:hAnsi="Wingdings 2" w:hint="default"/>
      </w:rPr>
    </w:lvl>
    <w:lvl w:ilvl="8" w:tplc="3EBADF26" w:tentative="1">
      <w:start w:val="1"/>
      <w:numFmt w:val="bullet"/>
      <w:lvlText w:val=""/>
      <w:lvlJc w:val="left"/>
      <w:pPr>
        <w:tabs>
          <w:tab w:val="num" w:pos="6480"/>
        </w:tabs>
        <w:ind w:left="6480" w:hanging="360"/>
      </w:pPr>
      <w:rPr>
        <w:rFonts w:ascii="Wingdings 2" w:hAnsi="Wingdings 2" w:hint="default"/>
      </w:rPr>
    </w:lvl>
  </w:abstractNum>
  <w:abstractNum w:abstractNumId="21" w15:restartNumberingAfterBreak="0">
    <w:nsid w:val="7E0B510A"/>
    <w:multiLevelType w:val="hybridMultilevel"/>
    <w:tmpl w:val="751C379A"/>
    <w:lvl w:ilvl="0" w:tplc="A2287374">
      <w:start w:val="1"/>
      <w:numFmt w:val="bullet"/>
      <w:lvlText w:val=""/>
      <w:lvlJc w:val="left"/>
      <w:pPr>
        <w:tabs>
          <w:tab w:val="num" w:pos="720"/>
        </w:tabs>
        <w:ind w:left="720" w:hanging="360"/>
      </w:pPr>
      <w:rPr>
        <w:rFonts w:ascii="Wingdings 2" w:hAnsi="Wingdings 2" w:hint="default"/>
      </w:rPr>
    </w:lvl>
    <w:lvl w:ilvl="1" w:tplc="939C3E3C">
      <w:start w:val="61"/>
      <w:numFmt w:val="bullet"/>
      <w:lvlText w:val=""/>
      <w:lvlJc w:val="left"/>
      <w:pPr>
        <w:tabs>
          <w:tab w:val="num" w:pos="1440"/>
        </w:tabs>
        <w:ind w:left="1440" w:hanging="360"/>
      </w:pPr>
      <w:rPr>
        <w:rFonts w:ascii="Wingdings 2" w:hAnsi="Wingdings 2" w:hint="default"/>
      </w:rPr>
    </w:lvl>
    <w:lvl w:ilvl="2" w:tplc="D2267F00" w:tentative="1">
      <w:start w:val="1"/>
      <w:numFmt w:val="bullet"/>
      <w:lvlText w:val=""/>
      <w:lvlJc w:val="left"/>
      <w:pPr>
        <w:tabs>
          <w:tab w:val="num" w:pos="2160"/>
        </w:tabs>
        <w:ind w:left="2160" w:hanging="360"/>
      </w:pPr>
      <w:rPr>
        <w:rFonts w:ascii="Wingdings 2" w:hAnsi="Wingdings 2" w:hint="default"/>
      </w:rPr>
    </w:lvl>
    <w:lvl w:ilvl="3" w:tplc="8A2084A2" w:tentative="1">
      <w:start w:val="1"/>
      <w:numFmt w:val="bullet"/>
      <w:lvlText w:val=""/>
      <w:lvlJc w:val="left"/>
      <w:pPr>
        <w:tabs>
          <w:tab w:val="num" w:pos="2880"/>
        </w:tabs>
        <w:ind w:left="2880" w:hanging="360"/>
      </w:pPr>
      <w:rPr>
        <w:rFonts w:ascii="Wingdings 2" w:hAnsi="Wingdings 2" w:hint="default"/>
      </w:rPr>
    </w:lvl>
    <w:lvl w:ilvl="4" w:tplc="AF422714" w:tentative="1">
      <w:start w:val="1"/>
      <w:numFmt w:val="bullet"/>
      <w:lvlText w:val=""/>
      <w:lvlJc w:val="left"/>
      <w:pPr>
        <w:tabs>
          <w:tab w:val="num" w:pos="3600"/>
        </w:tabs>
        <w:ind w:left="3600" w:hanging="360"/>
      </w:pPr>
      <w:rPr>
        <w:rFonts w:ascii="Wingdings 2" w:hAnsi="Wingdings 2" w:hint="default"/>
      </w:rPr>
    </w:lvl>
    <w:lvl w:ilvl="5" w:tplc="9E2CA3AC" w:tentative="1">
      <w:start w:val="1"/>
      <w:numFmt w:val="bullet"/>
      <w:lvlText w:val=""/>
      <w:lvlJc w:val="left"/>
      <w:pPr>
        <w:tabs>
          <w:tab w:val="num" w:pos="4320"/>
        </w:tabs>
        <w:ind w:left="4320" w:hanging="360"/>
      </w:pPr>
      <w:rPr>
        <w:rFonts w:ascii="Wingdings 2" w:hAnsi="Wingdings 2" w:hint="default"/>
      </w:rPr>
    </w:lvl>
    <w:lvl w:ilvl="6" w:tplc="93C20A5A" w:tentative="1">
      <w:start w:val="1"/>
      <w:numFmt w:val="bullet"/>
      <w:lvlText w:val=""/>
      <w:lvlJc w:val="left"/>
      <w:pPr>
        <w:tabs>
          <w:tab w:val="num" w:pos="5040"/>
        </w:tabs>
        <w:ind w:left="5040" w:hanging="360"/>
      </w:pPr>
      <w:rPr>
        <w:rFonts w:ascii="Wingdings 2" w:hAnsi="Wingdings 2" w:hint="default"/>
      </w:rPr>
    </w:lvl>
    <w:lvl w:ilvl="7" w:tplc="9396500A" w:tentative="1">
      <w:start w:val="1"/>
      <w:numFmt w:val="bullet"/>
      <w:lvlText w:val=""/>
      <w:lvlJc w:val="left"/>
      <w:pPr>
        <w:tabs>
          <w:tab w:val="num" w:pos="5760"/>
        </w:tabs>
        <w:ind w:left="5760" w:hanging="360"/>
      </w:pPr>
      <w:rPr>
        <w:rFonts w:ascii="Wingdings 2" w:hAnsi="Wingdings 2" w:hint="default"/>
      </w:rPr>
    </w:lvl>
    <w:lvl w:ilvl="8" w:tplc="ED86B288" w:tentative="1">
      <w:start w:val="1"/>
      <w:numFmt w:val="bullet"/>
      <w:lvlText w:val=""/>
      <w:lvlJc w:val="left"/>
      <w:pPr>
        <w:tabs>
          <w:tab w:val="num" w:pos="6480"/>
        </w:tabs>
        <w:ind w:left="6480" w:hanging="360"/>
      </w:pPr>
      <w:rPr>
        <w:rFonts w:ascii="Wingdings 2" w:hAnsi="Wingdings 2" w:hint="default"/>
      </w:rPr>
    </w:lvl>
  </w:abstractNum>
  <w:abstractNum w:abstractNumId="22" w15:restartNumberingAfterBreak="0">
    <w:nsid w:val="7E8B7254"/>
    <w:multiLevelType w:val="hybridMultilevel"/>
    <w:tmpl w:val="C3D8D202"/>
    <w:lvl w:ilvl="0" w:tplc="126ADFBC">
      <w:start w:val="1"/>
      <w:numFmt w:val="bullet"/>
      <w:lvlText w:val=""/>
      <w:lvlJc w:val="left"/>
      <w:pPr>
        <w:tabs>
          <w:tab w:val="num" w:pos="720"/>
        </w:tabs>
        <w:ind w:left="720" w:hanging="360"/>
      </w:pPr>
      <w:rPr>
        <w:rFonts w:ascii="Wingdings 2" w:hAnsi="Wingdings 2" w:hint="default"/>
      </w:rPr>
    </w:lvl>
    <w:lvl w:ilvl="1" w:tplc="D284CC10">
      <w:start w:val="61"/>
      <w:numFmt w:val="bullet"/>
      <w:lvlText w:val=""/>
      <w:lvlJc w:val="left"/>
      <w:pPr>
        <w:tabs>
          <w:tab w:val="num" w:pos="1440"/>
        </w:tabs>
        <w:ind w:left="1440" w:hanging="360"/>
      </w:pPr>
      <w:rPr>
        <w:rFonts w:ascii="Wingdings 2" w:hAnsi="Wingdings 2" w:hint="default"/>
      </w:rPr>
    </w:lvl>
    <w:lvl w:ilvl="2" w:tplc="07D49354" w:tentative="1">
      <w:start w:val="1"/>
      <w:numFmt w:val="bullet"/>
      <w:lvlText w:val=""/>
      <w:lvlJc w:val="left"/>
      <w:pPr>
        <w:tabs>
          <w:tab w:val="num" w:pos="2160"/>
        </w:tabs>
        <w:ind w:left="2160" w:hanging="360"/>
      </w:pPr>
      <w:rPr>
        <w:rFonts w:ascii="Wingdings 2" w:hAnsi="Wingdings 2" w:hint="default"/>
      </w:rPr>
    </w:lvl>
    <w:lvl w:ilvl="3" w:tplc="9252DC4E" w:tentative="1">
      <w:start w:val="1"/>
      <w:numFmt w:val="bullet"/>
      <w:lvlText w:val=""/>
      <w:lvlJc w:val="left"/>
      <w:pPr>
        <w:tabs>
          <w:tab w:val="num" w:pos="2880"/>
        </w:tabs>
        <w:ind w:left="2880" w:hanging="360"/>
      </w:pPr>
      <w:rPr>
        <w:rFonts w:ascii="Wingdings 2" w:hAnsi="Wingdings 2" w:hint="default"/>
      </w:rPr>
    </w:lvl>
    <w:lvl w:ilvl="4" w:tplc="2842AE2C" w:tentative="1">
      <w:start w:val="1"/>
      <w:numFmt w:val="bullet"/>
      <w:lvlText w:val=""/>
      <w:lvlJc w:val="left"/>
      <w:pPr>
        <w:tabs>
          <w:tab w:val="num" w:pos="3600"/>
        </w:tabs>
        <w:ind w:left="3600" w:hanging="360"/>
      </w:pPr>
      <w:rPr>
        <w:rFonts w:ascii="Wingdings 2" w:hAnsi="Wingdings 2" w:hint="default"/>
      </w:rPr>
    </w:lvl>
    <w:lvl w:ilvl="5" w:tplc="49BAD0CA" w:tentative="1">
      <w:start w:val="1"/>
      <w:numFmt w:val="bullet"/>
      <w:lvlText w:val=""/>
      <w:lvlJc w:val="left"/>
      <w:pPr>
        <w:tabs>
          <w:tab w:val="num" w:pos="4320"/>
        </w:tabs>
        <w:ind w:left="4320" w:hanging="360"/>
      </w:pPr>
      <w:rPr>
        <w:rFonts w:ascii="Wingdings 2" w:hAnsi="Wingdings 2" w:hint="default"/>
      </w:rPr>
    </w:lvl>
    <w:lvl w:ilvl="6" w:tplc="580EA100" w:tentative="1">
      <w:start w:val="1"/>
      <w:numFmt w:val="bullet"/>
      <w:lvlText w:val=""/>
      <w:lvlJc w:val="left"/>
      <w:pPr>
        <w:tabs>
          <w:tab w:val="num" w:pos="5040"/>
        </w:tabs>
        <w:ind w:left="5040" w:hanging="360"/>
      </w:pPr>
      <w:rPr>
        <w:rFonts w:ascii="Wingdings 2" w:hAnsi="Wingdings 2" w:hint="default"/>
      </w:rPr>
    </w:lvl>
    <w:lvl w:ilvl="7" w:tplc="FED61D12" w:tentative="1">
      <w:start w:val="1"/>
      <w:numFmt w:val="bullet"/>
      <w:lvlText w:val=""/>
      <w:lvlJc w:val="left"/>
      <w:pPr>
        <w:tabs>
          <w:tab w:val="num" w:pos="5760"/>
        </w:tabs>
        <w:ind w:left="5760" w:hanging="360"/>
      </w:pPr>
      <w:rPr>
        <w:rFonts w:ascii="Wingdings 2" w:hAnsi="Wingdings 2" w:hint="default"/>
      </w:rPr>
    </w:lvl>
    <w:lvl w:ilvl="8" w:tplc="824E8566" w:tentative="1">
      <w:start w:val="1"/>
      <w:numFmt w:val="bullet"/>
      <w:lvlText w:val=""/>
      <w:lvlJc w:val="left"/>
      <w:pPr>
        <w:tabs>
          <w:tab w:val="num" w:pos="6480"/>
        </w:tabs>
        <w:ind w:left="6480" w:hanging="360"/>
      </w:pPr>
      <w:rPr>
        <w:rFonts w:ascii="Wingdings 2" w:hAnsi="Wingdings 2" w:hint="default"/>
      </w:rPr>
    </w:lvl>
  </w:abstractNum>
  <w:abstractNum w:abstractNumId="23" w15:restartNumberingAfterBreak="0">
    <w:nsid w:val="7FD26779"/>
    <w:multiLevelType w:val="hybridMultilevel"/>
    <w:tmpl w:val="A6FEF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23291">
    <w:abstractNumId w:val="10"/>
  </w:num>
  <w:num w:numId="2" w16cid:durableId="838737220">
    <w:abstractNumId w:val="8"/>
  </w:num>
  <w:num w:numId="3" w16cid:durableId="762460454">
    <w:abstractNumId w:val="11"/>
  </w:num>
  <w:num w:numId="4" w16cid:durableId="257639142">
    <w:abstractNumId w:val="0"/>
  </w:num>
  <w:num w:numId="5" w16cid:durableId="1330063452">
    <w:abstractNumId w:val="1"/>
  </w:num>
  <w:num w:numId="6" w16cid:durableId="1711568067">
    <w:abstractNumId w:val="2"/>
  </w:num>
  <w:num w:numId="7" w16cid:durableId="1398437449">
    <w:abstractNumId w:val="13"/>
  </w:num>
  <w:num w:numId="8" w16cid:durableId="1579440211">
    <w:abstractNumId w:val="6"/>
  </w:num>
  <w:num w:numId="9" w16cid:durableId="1948729932">
    <w:abstractNumId w:val="3"/>
  </w:num>
  <w:num w:numId="10" w16cid:durableId="1397704567">
    <w:abstractNumId w:val="4"/>
  </w:num>
  <w:num w:numId="11" w16cid:durableId="1072392133">
    <w:abstractNumId w:val="23"/>
  </w:num>
  <w:num w:numId="12" w16cid:durableId="1502964548">
    <w:abstractNumId w:val="15"/>
  </w:num>
  <w:num w:numId="13" w16cid:durableId="1213956053">
    <w:abstractNumId w:val="17"/>
  </w:num>
  <w:num w:numId="14" w16cid:durableId="1406564270">
    <w:abstractNumId w:val="21"/>
  </w:num>
  <w:num w:numId="15" w16cid:durableId="303509060">
    <w:abstractNumId w:val="18"/>
  </w:num>
  <w:num w:numId="16" w16cid:durableId="1479882317">
    <w:abstractNumId w:val="5"/>
  </w:num>
  <w:num w:numId="17" w16cid:durableId="1860043407">
    <w:abstractNumId w:val="19"/>
  </w:num>
  <w:num w:numId="18" w16cid:durableId="1232546179">
    <w:abstractNumId w:val="16"/>
  </w:num>
  <w:num w:numId="19" w16cid:durableId="1587423290">
    <w:abstractNumId w:val="7"/>
  </w:num>
  <w:num w:numId="20" w16cid:durableId="1632438673">
    <w:abstractNumId w:val="12"/>
  </w:num>
  <w:num w:numId="21" w16cid:durableId="1370373072">
    <w:abstractNumId w:val="9"/>
  </w:num>
  <w:num w:numId="22" w16cid:durableId="1443918667">
    <w:abstractNumId w:val="14"/>
  </w:num>
  <w:num w:numId="23" w16cid:durableId="193465966">
    <w:abstractNumId w:val="20"/>
  </w:num>
  <w:num w:numId="24" w16cid:durableId="140714411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0A1"/>
    <w:rsid w:val="0000141B"/>
    <w:rsid w:val="0001494A"/>
    <w:rsid w:val="000331E1"/>
    <w:rsid w:val="0006077E"/>
    <w:rsid w:val="000666B5"/>
    <w:rsid w:val="000703ED"/>
    <w:rsid w:val="0007156C"/>
    <w:rsid w:val="000741CE"/>
    <w:rsid w:val="00077B78"/>
    <w:rsid w:val="00081994"/>
    <w:rsid w:val="0008340A"/>
    <w:rsid w:val="000A583E"/>
    <w:rsid w:val="000C134A"/>
    <w:rsid w:val="000C496B"/>
    <w:rsid w:val="000E46D4"/>
    <w:rsid w:val="000F4BF3"/>
    <w:rsid w:val="0010763F"/>
    <w:rsid w:val="00124C5B"/>
    <w:rsid w:val="00124CCB"/>
    <w:rsid w:val="001342C9"/>
    <w:rsid w:val="00137AED"/>
    <w:rsid w:val="0016234B"/>
    <w:rsid w:val="00166ACF"/>
    <w:rsid w:val="001707F0"/>
    <w:rsid w:val="00181707"/>
    <w:rsid w:val="00182C3E"/>
    <w:rsid w:val="00197DBE"/>
    <w:rsid w:val="001A3F5A"/>
    <w:rsid w:val="00200E8B"/>
    <w:rsid w:val="00216BDB"/>
    <w:rsid w:val="002573E6"/>
    <w:rsid w:val="00261F27"/>
    <w:rsid w:val="00277648"/>
    <w:rsid w:val="002913B7"/>
    <w:rsid w:val="00296C6D"/>
    <w:rsid w:val="002A06B7"/>
    <w:rsid w:val="002A2DE1"/>
    <w:rsid w:val="002D043E"/>
    <w:rsid w:val="00333DE2"/>
    <w:rsid w:val="00336914"/>
    <w:rsid w:val="003557C5"/>
    <w:rsid w:val="00374094"/>
    <w:rsid w:val="00380307"/>
    <w:rsid w:val="00394A58"/>
    <w:rsid w:val="003A6772"/>
    <w:rsid w:val="003B4EFE"/>
    <w:rsid w:val="003C41D4"/>
    <w:rsid w:val="003C48F4"/>
    <w:rsid w:val="003E0612"/>
    <w:rsid w:val="00410998"/>
    <w:rsid w:val="00422668"/>
    <w:rsid w:val="0045421F"/>
    <w:rsid w:val="00461974"/>
    <w:rsid w:val="00475E43"/>
    <w:rsid w:val="00477E65"/>
    <w:rsid w:val="004810BD"/>
    <w:rsid w:val="00491F3E"/>
    <w:rsid w:val="004A6055"/>
    <w:rsid w:val="004C04F1"/>
    <w:rsid w:val="004F1E3B"/>
    <w:rsid w:val="0050130F"/>
    <w:rsid w:val="0050168B"/>
    <w:rsid w:val="00510ECC"/>
    <w:rsid w:val="00527FB5"/>
    <w:rsid w:val="00542F92"/>
    <w:rsid w:val="00547CA4"/>
    <w:rsid w:val="005503BE"/>
    <w:rsid w:val="00584A36"/>
    <w:rsid w:val="0058552E"/>
    <w:rsid w:val="005858D3"/>
    <w:rsid w:val="0059314A"/>
    <w:rsid w:val="00594EBB"/>
    <w:rsid w:val="005A08BB"/>
    <w:rsid w:val="005B22D2"/>
    <w:rsid w:val="005B2382"/>
    <w:rsid w:val="005C7B4B"/>
    <w:rsid w:val="005D105E"/>
    <w:rsid w:val="005E00A1"/>
    <w:rsid w:val="005E5975"/>
    <w:rsid w:val="005F147D"/>
    <w:rsid w:val="005F2B86"/>
    <w:rsid w:val="005F5C09"/>
    <w:rsid w:val="005F7DF6"/>
    <w:rsid w:val="00604E8E"/>
    <w:rsid w:val="0060621A"/>
    <w:rsid w:val="00610F69"/>
    <w:rsid w:val="0064183C"/>
    <w:rsid w:val="00642296"/>
    <w:rsid w:val="00644B08"/>
    <w:rsid w:val="00663BF3"/>
    <w:rsid w:val="00684815"/>
    <w:rsid w:val="006A6559"/>
    <w:rsid w:val="006C46A0"/>
    <w:rsid w:val="006D4FD5"/>
    <w:rsid w:val="006E252C"/>
    <w:rsid w:val="006E3856"/>
    <w:rsid w:val="006E6F9A"/>
    <w:rsid w:val="00701364"/>
    <w:rsid w:val="00703110"/>
    <w:rsid w:val="00736AD1"/>
    <w:rsid w:val="007541CA"/>
    <w:rsid w:val="007542C4"/>
    <w:rsid w:val="00773065"/>
    <w:rsid w:val="007A06C9"/>
    <w:rsid w:val="007A12DF"/>
    <w:rsid w:val="007A4102"/>
    <w:rsid w:val="007B034B"/>
    <w:rsid w:val="007C4FC1"/>
    <w:rsid w:val="007D32AA"/>
    <w:rsid w:val="007F5137"/>
    <w:rsid w:val="007F641D"/>
    <w:rsid w:val="00804F9C"/>
    <w:rsid w:val="008200DC"/>
    <w:rsid w:val="00825264"/>
    <w:rsid w:val="00830B3A"/>
    <w:rsid w:val="00835C3B"/>
    <w:rsid w:val="00837436"/>
    <w:rsid w:val="00842818"/>
    <w:rsid w:val="00845F60"/>
    <w:rsid w:val="008552CF"/>
    <w:rsid w:val="0086643A"/>
    <w:rsid w:val="00894619"/>
    <w:rsid w:val="00897F01"/>
    <w:rsid w:val="008B20A1"/>
    <w:rsid w:val="008B4EDB"/>
    <w:rsid w:val="008D2DBF"/>
    <w:rsid w:val="008F2922"/>
    <w:rsid w:val="008F5ABE"/>
    <w:rsid w:val="00902804"/>
    <w:rsid w:val="00903A83"/>
    <w:rsid w:val="00905708"/>
    <w:rsid w:val="0090583D"/>
    <w:rsid w:val="00914209"/>
    <w:rsid w:val="0092300F"/>
    <w:rsid w:val="00933A4B"/>
    <w:rsid w:val="00943D22"/>
    <w:rsid w:val="009508E1"/>
    <w:rsid w:val="00957D38"/>
    <w:rsid w:val="009975DE"/>
    <w:rsid w:val="009A2B1D"/>
    <w:rsid w:val="009B30D0"/>
    <w:rsid w:val="009C37E5"/>
    <w:rsid w:val="009C45D3"/>
    <w:rsid w:val="009C6A39"/>
    <w:rsid w:val="009D77E8"/>
    <w:rsid w:val="009E1287"/>
    <w:rsid w:val="009F4DC8"/>
    <w:rsid w:val="00A06441"/>
    <w:rsid w:val="00A270DD"/>
    <w:rsid w:val="00A60647"/>
    <w:rsid w:val="00A74258"/>
    <w:rsid w:val="00A82B83"/>
    <w:rsid w:val="00A95DF6"/>
    <w:rsid w:val="00AC40B6"/>
    <w:rsid w:val="00AF1E64"/>
    <w:rsid w:val="00AF6DF7"/>
    <w:rsid w:val="00AF7460"/>
    <w:rsid w:val="00B00A1A"/>
    <w:rsid w:val="00B01F74"/>
    <w:rsid w:val="00B12083"/>
    <w:rsid w:val="00B136F7"/>
    <w:rsid w:val="00B25673"/>
    <w:rsid w:val="00B320DD"/>
    <w:rsid w:val="00B467A9"/>
    <w:rsid w:val="00B76FA4"/>
    <w:rsid w:val="00B9623C"/>
    <w:rsid w:val="00BA171E"/>
    <w:rsid w:val="00BA1CE5"/>
    <w:rsid w:val="00BA2192"/>
    <w:rsid w:val="00BA3926"/>
    <w:rsid w:val="00BE1CDC"/>
    <w:rsid w:val="00BF02CB"/>
    <w:rsid w:val="00BF7F86"/>
    <w:rsid w:val="00C02031"/>
    <w:rsid w:val="00C027B2"/>
    <w:rsid w:val="00C315FD"/>
    <w:rsid w:val="00C47286"/>
    <w:rsid w:val="00C63501"/>
    <w:rsid w:val="00C70ACA"/>
    <w:rsid w:val="00C96AD8"/>
    <w:rsid w:val="00CD6AEA"/>
    <w:rsid w:val="00CE2485"/>
    <w:rsid w:val="00CF147E"/>
    <w:rsid w:val="00D47C0D"/>
    <w:rsid w:val="00D74F31"/>
    <w:rsid w:val="00D9092C"/>
    <w:rsid w:val="00D9129E"/>
    <w:rsid w:val="00D96BCC"/>
    <w:rsid w:val="00DC33BA"/>
    <w:rsid w:val="00DF6B7F"/>
    <w:rsid w:val="00E0448A"/>
    <w:rsid w:val="00E060B8"/>
    <w:rsid w:val="00E25DCF"/>
    <w:rsid w:val="00E330D4"/>
    <w:rsid w:val="00E5304D"/>
    <w:rsid w:val="00E57B1B"/>
    <w:rsid w:val="00E76B45"/>
    <w:rsid w:val="00E81AAD"/>
    <w:rsid w:val="00E93901"/>
    <w:rsid w:val="00E94979"/>
    <w:rsid w:val="00EC335A"/>
    <w:rsid w:val="00ED10C8"/>
    <w:rsid w:val="00EE4E3F"/>
    <w:rsid w:val="00EF0BCA"/>
    <w:rsid w:val="00EF0D87"/>
    <w:rsid w:val="00F05FA9"/>
    <w:rsid w:val="00F14016"/>
    <w:rsid w:val="00F47877"/>
    <w:rsid w:val="00F54320"/>
    <w:rsid w:val="00F55C0C"/>
    <w:rsid w:val="00F65E89"/>
    <w:rsid w:val="00F7199D"/>
    <w:rsid w:val="00F920B0"/>
    <w:rsid w:val="00F9672F"/>
    <w:rsid w:val="00FB1000"/>
    <w:rsid w:val="00FD1495"/>
    <w:rsid w:val="00FF3872"/>
    <w:rsid w:val="00FF4556"/>
    <w:rsid w:val="00FF4E58"/>
    <w:rsid w:val="06A7FDF7"/>
    <w:rsid w:val="07460502"/>
    <w:rsid w:val="074A32E7"/>
    <w:rsid w:val="0CAB1EF5"/>
    <w:rsid w:val="0E9DCD87"/>
    <w:rsid w:val="1656187E"/>
    <w:rsid w:val="16BA55D1"/>
    <w:rsid w:val="1A45E85C"/>
    <w:rsid w:val="1EA604E6"/>
    <w:rsid w:val="218FF7E5"/>
    <w:rsid w:val="242D9EE2"/>
    <w:rsid w:val="28524401"/>
    <w:rsid w:val="28532D40"/>
    <w:rsid w:val="30161257"/>
    <w:rsid w:val="309A4479"/>
    <w:rsid w:val="30A7DC7B"/>
    <w:rsid w:val="324F2637"/>
    <w:rsid w:val="329A6C36"/>
    <w:rsid w:val="367CA8BB"/>
    <w:rsid w:val="3855FE04"/>
    <w:rsid w:val="3C9A8A16"/>
    <w:rsid w:val="4041EF49"/>
    <w:rsid w:val="41268A0F"/>
    <w:rsid w:val="44447DBA"/>
    <w:rsid w:val="446DC72E"/>
    <w:rsid w:val="472E70B9"/>
    <w:rsid w:val="4A627E1D"/>
    <w:rsid w:val="4A9276B2"/>
    <w:rsid w:val="4BAED81B"/>
    <w:rsid w:val="507F2139"/>
    <w:rsid w:val="516AF6A6"/>
    <w:rsid w:val="576F3425"/>
    <w:rsid w:val="5831E261"/>
    <w:rsid w:val="5880CB58"/>
    <w:rsid w:val="597DF611"/>
    <w:rsid w:val="5BA47D9E"/>
    <w:rsid w:val="5C886842"/>
    <w:rsid w:val="5EE04C45"/>
    <w:rsid w:val="657C26A4"/>
    <w:rsid w:val="6AE276DE"/>
    <w:rsid w:val="6C7A9351"/>
    <w:rsid w:val="78A56028"/>
    <w:rsid w:val="7DBC78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91D9C"/>
  <w15:docId w15:val="{24415DA2-FD3D-4AE9-B46E-B26934EF7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00A1"/>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C315F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A06B7"/>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8">
    <w:name w:val="heading 8"/>
    <w:basedOn w:val="Normal"/>
    <w:next w:val="Normal"/>
    <w:link w:val="Heading8Char"/>
    <w:uiPriority w:val="9"/>
    <w:qFormat/>
    <w:rsid w:val="005E00A1"/>
    <w:pPr>
      <w:keepNext/>
      <w:jc w:val="center"/>
      <w:outlineLvl w:val="7"/>
    </w:pPr>
    <w:rPr>
      <w:rFonts w:ascii="Book Antiqua" w:hAnsi="Book Antiqua"/>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
    <w:rsid w:val="005E00A1"/>
    <w:rPr>
      <w:rFonts w:ascii="Book Antiqua" w:eastAsia="Times New Roman" w:hAnsi="Book Antiqua" w:cs="Times New Roman"/>
      <w:b/>
      <w:sz w:val="24"/>
      <w:szCs w:val="20"/>
    </w:rPr>
  </w:style>
  <w:style w:type="paragraph" w:styleId="BodyText">
    <w:name w:val="Body Text"/>
    <w:basedOn w:val="Normal"/>
    <w:link w:val="BodyTextChar"/>
    <w:uiPriority w:val="99"/>
    <w:rsid w:val="005E00A1"/>
    <w:rPr>
      <w:sz w:val="24"/>
    </w:rPr>
  </w:style>
  <w:style w:type="character" w:customStyle="1" w:styleId="BodyTextChar">
    <w:name w:val="Body Text Char"/>
    <w:basedOn w:val="DefaultParagraphFont"/>
    <w:link w:val="BodyText"/>
    <w:uiPriority w:val="99"/>
    <w:rsid w:val="005E00A1"/>
    <w:rPr>
      <w:rFonts w:ascii="Times New Roman" w:eastAsia="Times New Roman" w:hAnsi="Times New Roman" w:cs="Times New Roman"/>
      <w:sz w:val="24"/>
      <w:szCs w:val="20"/>
    </w:rPr>
  </w:style>
  <w:style w:type="paragraph" w:styleId="ListParagraph">
    <w:name w:val="List Paragraph"/>
    <w:basedOn w:val="Normal"/>
    <w:uiPriority w:val="34"/>
    <w:qFormat/>
    <w:rsid w:val="005E00A1"/>
    <w:pPr>
      <w:ind w:left="720"/>
    </w:pPr>
  </w:style>
  <w:style w:type="paragraph" w:styleId="BalloonText">
    <w:name w:val="Balloon Text"/>
    <w:basedOn w:val="Normal"/>
    <w:link w:val="BalloonTextChar"/>
    <w:uiPriority w:val="99"/>
    <w:semiHidden/>
    <w:unhideWhenUsed/>
    <w:rsid w:val="005E00A1"/>
    <w:rPr>
      <w:rFonts w:ascii="Tahoma" w:hAnsi="Tahoma" w:cs="Tahoma"/>
      <w:sz w:val="16"/>
      <w:szCs w:val="16"/>
    </w:rPr>
  </w:style>
  <w:style w:type="character" w:customStyle="1" w:styleId="BalloonTextChar">
    <w:name w:val="Balloon Text Char"/>
    <w:basedOn w:val="DefaultParagraphFont"/>
    <w:link w:val="BalloonText"/>
    <w:uiPriority w:val="99"/>
    <w:semiHidden/>
    <w:rsid w:val="005E00A1"/>
    <w:rPr>
      <w:rFonts w:ascii="Tahoma" w:eastAsia="Times New Roman" w:hAnsi="Tahoma" w:cs="Tahoma"/>
      <w:sz w:val="16"/>
      <w:szCs w:val="16"/>
    </w:rPr>
  </w:style>
  <w:style w:type="paragraph" w:styleId="Header">
    <w:name w:val="header"/>
    <w:basedOn w:val="Normal"/>
    <w:link w:val="HeaderChar"/>
    <w:uiPriority w:val="99"/>
    <w:unhideWhenUsed/>
    <w:rsid w:val="00C315FD"/>
    <w:pPr>
      <w:tabs>
        <w:tab w:val="center" w:pos="4680"/>
        <w:tab w:val="right" w:pos="9360"/>
      </w:tabs>
    </w:pPr>
  </w:style>
  <w:style w:type="character" w:customStyle="1" w:styleId="HeaderChar">
    <w:name w:val="Header Char"/>
    <w:basedOn w:val="DefaultParagraphFont"/>
    <w:link w:val="Header"/>
    <w:uiPriority w:val="99"/>
    <w:rsid w:val="00C315FD"/>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C315FD"/>
    <w:pPr>
      <w:tabs>
        <w:tab w:val="center" w:pos="4680"/>
        <w:tab w:val="right" w:pos="9360"/>
      </w:tabs>
    </w:pPr>
  </w:style>
  <w:style w:type="character" w:customStyle="1" w:styleId="FooterChar">
    <w:name w:val="Footer Char"/>
    <w:basedOn w:val="DefaultParagraphFont"/>
    <w:link w:val="Footer"/>
    <w:uiPriority w:val="99"/>
    <w:rsid w:val="00C315FD"/>
    <w:rPr>
      <w:rFonts w:ascii="Times New Roman" w:eastAsia="Times New Roman" w:hAnsi="Times New Roman" w:cs="Times New Roman"/>
      <w:sz w:val="20"/>
      <w:szCs w:val="20"/>
    </w:rPr>
  </w:style>
  <w:style w:type="paragraph" w:styleId="Title">
    <w:name w:val="Title"/>
    <w:basedOn w:val="Normal"/>
    <w:next w:val="Normal"/>
    <w:link w:val="TitleChar"/>
    <w:uiPriority w:val="10"/>
    <w:qFormat/>
    <w:rsid w:val="00C315F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eastAsia="ja-JP"/>
    </w:rPr>
  </w:style>
  <w:style w:type="character" w:customStyle="1" w:styleId="TitleChar">
    <w:name w:val="Title Char"/>
    <w:basedOn w:val="DefaultParagraphFont"/>
    <w:link w:val="Title"/>
    <w:uiPriority w:val="10"/>
    <w:rsid w:val="00C315FD"/>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C315FD"/>
    <w:pPr>
      <w:numPr>
        <w:ilvl w:val="1"/>
      </w:numPr>
      <w:spacing w:after="200" w:line="276" w:lineRule="auto"/>
    </w:pPr>
    <w:rPr>
      <w:rFonts w:asciiTheme="majorHAnsi" w:eastAsiaTheme="majorEastAsia" w:hAnsiTheme="majorHAnsi" w:cstheme="majorBidi"/>
      <w:i/>
      <w:iCs/>
      <w:color w:val="4F81BD" w:themeColor="accent1"/>
      <w:spacing w:val="15"/>
      <w:sz w:val="24"/>
      <w:szCs w:val="24"/>
      <w:lang w:eastAsia="ja-JP"/>
    </w:rPr>
  </w:style>
  <w:style w:type="character" w:customStyle="1" w:styleId="SubtitleChar">
    <w:name w:val="Subtitle Char"/>
    <w:basedOn w:val="DefaultParagraphFont"/>
    <w:link w:val="Subtitle"/>
    <w:uiPriority w:val="11"/>
    <w:rsid w:val="00C315FD"/>
    <w:rPr>
      <w:rFonts w:asciiTheme="majorHAnsi" w:eastAsiaTheme="majorEastAsia" w:hAnsiTheme="majorHAnsi" w:cstheme="majorBidi"/>
      <w:i/>
      <w:iCs/>
      <w:color w:val="4F81BD" w:themeColor="accent1"/>
      <w:spacing w:val="15"/>
      <w:sz w:val="24"/>
      <w:szCs w:val="24"/>
      <w:lang w:eastAsia="ja-JP"/>
    </w:rPr>
  </w:style>
  <w:style w:type="character" w:customStyle="1" w:styleId="Heading1Char">
    <w:name w:val="Heading 1 Char"/>
    <w:basedOn w:val="DefaultParagraphFont"/>
    <w:link w:val="Heading1"/>
    <w:uiPriority w:val="9"/>
    <w:rsid w:val="00C315FD"/>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C315FD"/>
    <w:pPr>
      <w:spacing w:line="276" w:lineRule="auto"/>
      <w:outlineLvl w:val="9"/>
    </w:pPr>
    <w:rPr>
      <w:lang w:eastAsia="ja-JP"/>
    </w:rPr>
  </w:style>
  <w:style w:type="character" w:styleId="Hyperlink">
    <w:name w:val="Hyperlink"/>
    <w:basedOn w:val="DefaultParagraphFont"/>
    <w:uiPriority w:val="99"/>
    <w:unhideWhenUsed/>
    <w:rsid w:val="009B30D0"/>
    <w:rPr>
      <w:color w:val="0000FF" w:themeColor="hyperlink"/>
      <w:u w:val="single"/>
    </w:rPr>
  </w:style>
  <w:style w:type="character" w:styleId="CommentReference">
    <w:name w:val="annotation reference"/>
    <w:basedOn w:val="DefaultParagraphFont"/>
    <w:uiPriority w:val="99"/>
    <w:semiHidden/>
    <w:unhideWhenUsed/>
    <w:rsid w:val="00491F3E"/>
    <w:rPr>
      <w:sz w:val="16"/>
      <w:szCs w:val="16"/>
    </w:rPr>
  </w:style>
  <w:style w:type="paragraph" w:styleId="CommentText">
    <w:name w:val="annotation text"/>
    <w:basedOn w:val="Normal"/>
    <w:link w:val="CommentTextChar"/>
    <w:uiPriority w:val="99"/>
    <w:unhideWhenUsed/>
    <w:rsid w:val="00491F3E"/>
  </w:style>
  <w:style w:type="character" w:customStyle="1" w:styleId="CommentTextChar">
    <w:name w:val="Comment Text Char"/>
    <w:basedOn w:val="DefaultParagraphFont"/>
    <w:link w:val="CommentText"/>
    <w:uiPriority w:val="99"/>
    <w:rsid w:val="00491F3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1F3E"/>
    <w:rPr>
      <w:b/>
      <w:bCs/>
    </w:rPr>
  </w:style>
  <w:style w:type="character" w:customStyle="1" w:styleId="CommentSubjectChar">
    <w:name w:val="Comment Subject Char"/>
    <w:basedOn w:val="CommentTextChar"/>
    <w:link w:val="CommentSubject"/>
    <w:uiPriority w:val="99"/>
    <w:semiHidden/>
    <w:rsid w:val="00491F3E"/>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9129E"/>
    <w:rPr>
      <w:color w:val="800080" w:themeColor="followedHyperlink"/>
      <w:u w:val="single"/>
    </w:rPr>
  </w:style>
  <w:style w:type="character" w:customStyle="1" w:styleId="Heading2Char">
    <w:name w:val="Heading 2 Char"/>
    <w:basedOn w:val="DefaultParagraphFont"/>
    <w:link w:val="Heading2"/>
    <w:uiPriority w:val="9"/>
    <w:rsid w:val="002A06B7"/>
    <w:rPr>
      <w:rFonts w:asciiTheme="majorHAnsi" w:eastAsiaTheme="majorEastAsia" w:hAnsiTheme="majorHAnsi" w:cstheme="majorBidi"/>
      <w:color w:val="365F91" w:themeColor="accent1" w:themeShade="BF"/>
      <w:sz w:val="26"/>
      <w:szCs w:val="26"/>
    </w:rPr>
  </w:style>
  <w:style w:type="character" w:styleId="UnresolvedMention">
    <w:name w:val="Unresolved Mention"/>
    <w:basedOn w:val="DefaultParagraphFont"/>
    <w:uiPriority w:val="99"/>
    <w:semiHidden/>
    <w:unhideWhenUsed/>
    <w:rsid w:val="0050168B"/>
    <w:rPr>
      <w:color w:val="605E5C"/>
      <w:shd w:val="clear" w:color="auto" w:fill="E1DFDD"/>
    </w:rPr>
  </w:style>
  <w:style w:type="table" w:styleId="TableGrid">
    <w:name w:val="Table Grid"/>
    <w:basedOn w:val="TableNormal"/>
    <w:uiPriority w:val="59"/>
    <w:rsid w:val="00B136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A3926"/>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307781">
      <w:bodyDiv w:val="1"/>
      <w:marLeft w:val="0"/>
      <w:marRight w:val="0"/>
      <w:marTop w:val="0"/>
      <w:marBottom w:val="0"/>
      <w:divBdr>
        <w:top w:val="none" w:sz="0" w:space="0" w:color="auto"/>
        <w:left w:val="none" w:sz="0" w:space="0" w:color="auto"/>
        <w:bottom w:val="none" w:sz="0" w:space="0" w:color="auto"/>
        <w:right w:val="none" w:sz="0" w:space="0" w:color="auto"/>
      </w:divBdr>
      <w:divsChild>
        <w:div w:id="2117290212">
          <w:marLeft w:val="432"/>
          <w:marRight w:val="0"/>
          <w:marTop w:val="125"/>
          <w:marBottom w:val="0"/>
          <w:divBdr>
            <w:top w:val="none" w:sz="0" w:space="0" w:color="auto"/>
            <w:left w:val="none" w:sz="0" w:space="0" w:color="auto"/>
            <w:bottom w:val="none" w:sz="0" w:space="0" w:color="auto"/>
            <w:right w:val="none" w:sz="0" w:space="0" w:color="auto"/>
          </w:divBdr>
        </w:div>
        <w:div w:id="393353776">
          <w:marLeft w:val="432"/>
          <w:marRight w:val="0"/>
          <w:marTop w:val="125"/>
          <w:marBottom w:val="0"/>
          <w:divBdr>
            <w:top w:val="none" w:sz="0" w:space="0" w:color="auto"/>
            <w:left w:val="none" w:sz="0" w:space="0" w:color="auto"/>
            <w:bottom w:val="none" w:sz="0" w:space="0" w:color="auto"/>
            <w:right w:val="none" w:sz="0" w:space="0" w:color="auto"/>
          </w:divBdr>
        </w:div>
      </w:divsChild>
    </w:div>
    <w:div w:id="740299509">
      <w:bodyDiv w:val="1"/>
      <w:marLeft w:val="0"/>
      <w:marRight w:val="0"/>
      <w:marTop w:val="0"/>
      <w:marBottom w:val="0"/>
      <w:divBdr>
        <w:top w:val="none" w:sz="0" w:space="0" w:color="auto"/>
        <w:left w:val="none" w:sz="0" w:space="0" w:color="auto"/>
        <w:bottom w:val="none" w:sz="0" w:space="0" w:color="auto"/>
        <w:right w:val="none" w:sz="0" w:space="0" w:color="auto"/>
      </w:divBdr>
      <w:divsChild>
        <w:div w:id="1435321407">
          <w:marLeft w:val="432"/>
          <w:marRight w:val="0"/>
          <w:marTop w:val="125"/>
          <w:marBottom w:val="0"/>
          <w:divBdr>
            <w:top w:val="none" w:sz="0" w:space="0" w:color="auto"/>
            <w:left w:val="none" w:sz="0" w:space="0" w:color="auto"/>
            <w:bottom w:val="none" w:sz="0" w:space="0" w:color="auto"/>
            <w:right w:val="none" w:sz="0" w:space="0" w:color="auto"/>
          </w:divBdr>
        </w:div>
        <w:div w:id="87585353">
          <w:marLeft w:val="432"/>
          <w:marRight w:val="0"/>
          <w:marTop w:val="125"/>
          <w:marBottom w:val="0"/>
          <w:divBdr>
            <w:top w:val="none" w:sz="0" w:space="0" w:color="auto"/>
            <w:left w:val="none" w:sz="0" w:space="0" w:color="auto"/>
            <w:bottom w:val="none" w:sz="0" w:space="0" w:color="auto"/>
            <w:right w:val="none" w:sz="0" w:space="0" w:color="auto"/>
          </w:divBdr>
        </w:div>
        <w:div w:id="518859431">
          <w:marLeft w:val="432"/>
          <w:marRight w:val="0"/>
          <w:marTop w:val="125"/>
          <w:marBottom w:val="0"/>
          <w:divBdr>
            <w:top w:val="none" w:sz="0" w:space="0" w:color="auto"/>
            <w:left w:val="none" w:sz="0" w:space="0" w:color="auto"/>
            <w:bottom w:val="none" w:sz="0" w:space="0" w:color="auto"/>
            <w:right w:val="none" w:sz="0" w:space="0" w:color="auto"/>
          </w:divBdr>
        </w:div>
        <w:div w:id="1229918387">
          <w:marLeft w:val="1008"/>
          <w:marRight w:val="0"/>
          <w:marTop w:val="115"/>
          <w:marBottom w:val="0"/>
          <w:divBdr>
            <w:top w:val="none" w:sz="0" w:space="0" w:color="auto"/>
            <w:left w:val="none" w:sz="0" w:space="0" w:color="auto"/>
            <w:bottom w:val="none" w:sz="0" w:space="0" w:color="auto"/>
            <w:right w:val="none" w:sz="0" w:space="0" w:color="auto"/>
          </w:divBdr>
        </w:div>
      </w:divsChild>
    </w:div>
    <w:div w:id="794760654">
      <w:bodyDiv w:val="1"/>
      <w:marLeft w:val="0"/>
      <w:marRight w:val="0"/>
      <w:marTop w:val="0"/>
      <w:marBottom w:val="0"/>
      <w:divBdr>
        <w:top w:val="none" w:sz="0" w:space="0" w:color="auto"/>
        <w:left w:val="none" w:sz="0" w:space="0" w:color="auto"/>
        <w:bottom w:val="none" w:sz="0" w:space="0" w:color="auto"/>
        <w:right w:val="none" w:sz="0" w:space="0" w:color="auto"/>
      </w:divBdr>
      <w:divsChild>
        <w:div w:id="572282751">
          <w:marLeft w:val="1008"/>
          <w:marRight w:val="0"/>
          <w:marTop w:val="106"/>
          <w:marBottom w:val="0"/>
          <w:divBdr>
            <w:top w:val="none" w:sz="0" w:space="0" w:color="auto"/>
            <w:left w:val="none" w:sz="0" w:space="0" w:color="auto"/>
            <w:bottom w:val="none" w:sz="0" w:space="0" w:color="auto"/>
            <w:right w:val="none" w:sz="0" w:space="0" w:color="auto"/>
          </w:divBdr>
        </w:div>
        <w:div w:id="1010454388">
          <w:marLeft w:val="1008"/>
          <w:marRight w:val="0"/>
          <w:marTop w:val="106"/>
          <w:marBottom w:val="0"/>
          <w:divBdr>
            <w:top w:val="none" w:sz="0" w:space="0" w:color="auto"/>
            <w:left w:val="none" w:sz="0" w:space="0" w:color="auto"/>
            <w:bottom w:val="none" w:sz="0" w:space="0" w:color="auto"/>
            <w:right w:val="none" w:sz="0" w:space="0" w:color="auto"/>
          </w:divBdr>
        </w:div>
        <w:div w:id="806171178">
          <w:marLeft w:val="1008"/>
          <w:marRight w:val="0"/>
          <w:marTop w:val="106"/>
          <w:marBottom w:val="0"/>
          <w:divBdr>
            <w:top w:val="none" w:sz="0" w:space="0" w:color="auto"/>
            <w:left w:val="none" w:sz="0" w:space="0" w:color="auto"/>
            <w:bottom w:val="none" w:sz="0" w:space="0" w:color="auto"/>
            <w:right w:val="none" w:sz="0" w:space="0" w:color="auto"/>
          </w:divBdr>
        </w:div>
        <w:div w:id="629364896">
          <w:marLeft w:val="1008"/>
          <w:marRight w:val="0"/>
          <w:marTop w:val="106"/>
          <w:marBottom w:val="0"/>
          <w:divBdr>
            <w:top w:val="none" w:sz="0" w:space="0" w:color="auto"/>
            <w:left w:val="none" w:sz="0" w:space="0" w:color="auto"/>
            <w:bottom w:val="none" w:sz="0" w:space="0" w:color="auto"/>
            <w:right w:val="none" w:sz="0" w:space="0" w:color="auto"/>
          </w:divBdr>
        </w:div>
        <w:div w:id="872112009">
          <w:marLeft w:val="1008"/>
          <w:marRight w:val="0"/>
          <w:marTop w:val="106"/>
          <w:marBottom w:val="0"/>
          <w:divBdr>
            <w:top w:val="none" w:sz="0" w:space="0" w:color="auto"/>
            <w:left w:val="none" w:sz="0" w:space="0" w:color="auto"/>
            <w:bottom w:val="none" w:sz="0" w:space="0" w:color="auto"/>
            <w:right w:val="none" w:sz="0" w:space="0" w:color="auto"/>
          </w:divBdr>
        </w:div>
        <w:div w:id="649791099">
          <w:marLeft w:val="1008"/>
          <w:marRight w:val="0"/>
          <w:marTop w:val="106"/>
          <w:marBottom w:val="0"/>
          <w:divBdr>
            <w:top w:val="none" w:sz="0" w:space="0" w:color="auto"/>
            <w:left w:val="none" w:sz="0" w:space="0" w:color="auto"/>
            <w:bottom w:val="none" w:sz="0" w:space="0" w:color="auto"/>
            <w:right w:val="none" w:sz="0" w:space="0" w:color="auto"/>
          </w:divBdr>
        </w:div>
      </w:divsChild>
    </w:div>
    <w:div w:id="1091663333">
      <w:bodyDiv w:val="1"/>
      <w:marLeft w:val="0"/>
      <w:marRight w:val="0"/>
      <w:marTop w:val="0"/>
      <w:marBottom w:val="0"/>
      <w:divBdr>
        <w:top w:val="none" w:sz="0" w:space="0" w:color="auto"/>
        <w:left w:val="none" w:sz="0" w:space="0" w:color="auto"/>
        <w:bottom w:val="none" w:sz="0" w:space="0" w:color="auto"/>
        <w:right w:val="none" w:sz="0" w:space="0" w:color="auto"/>
      </w:divBdr>
      <w:divsChild>
        <w:div w:id="98061896">
          <w:marLeft w:val="432"/>
          <w:marRight w:val="0"/>
          <w:marTop w:val="106"/>
          <w:marBottom w:val="0"/>
          <w:divBdr>
            <w:top w:val="none" w:sz="0" w:space="0" w:color="auto"/>
            <w:left w:val="none" w:sz="0" w:space="0" w:color="auto"/>
            <w:bottom w:val="none" w:sz="0" w:space="0" w:color="auto"/>
            <w:right w:val="none" w:sz="0" w:space="0" w:color="auto"/>
          </w:divBdr>
        </w:div>
        <w:div w:id="1974410416">
          <w:marLeft w:val="432"/>
          <w:marRight w:val="0"/>
          <w:marTop w:val="106"/>
          <w:marBottom w:val="0"/>
          <w:divBdr>
            <w:top w:val="none" w:sz="0" w:space="0" w:color="auto"/>
            <w:left w:val="none" w:sz="0" w:space="0" w:color="auto"/>
            <w:bottom w:val="none" w:sz="0" w:space="0" w:color="auto"/>
            <w:right w:val="none" w:sz="0" w:space="0" w:color="auto"/>
          </w:divBdr>
        </w:div>
        <w:div w:id="1635404884">
          <w:marLeft w:val="432"/>
          <w:marRight w:val="0"/>
          <w:marTop w:val="106"/>
          <w:marBottom w:val="0"/>
          <w:divBdr>
            <w:top w:val="none" w:sz="0" w:space="0" w:color="auto"/>
            <w:left w:val="none" w:sz="0" w:space="0" w:color="auto"/>
            <w:bottom w:val="none" w:sz="0" w:space="0" w:color="auto"/>
            <w:right w:val="none" w:sz="0" w:space="0" w:color="auto"/>
          </w:divBdr>
        </w:div>
        <w:div w:id="586810907">
          <w:marLeft w:val="432"/>
          <w:marRight w:val="0"/>
          <w:marTop w:val="106"/>
          <w:marBottom w:val="0"/>
          <w:divBdr>
            <w:top w:val="none" w:sz="0" w:space="0" w:color="auto"/>
            <w:left w:val="none" w:sz="0" w:space="0" w:color="auto"/>
            <w:bottom w:val="none" w:sz="0" w:space="0" w:color="auto"/>
            <w:right w:val="none" w:sz="0" w:space="0" w:color="auto"/>
          </w:divBdr>
        </w:div>
        <w:div w:id="787965525">
          <w:marLeft w:val="432"/>
          <w:marRight w:val="0"/>
          <w:marTop w:val="106"/>
          <w:marBottom w:val="0"/>
          <w:divBdr>
            <w:top w:val="none" w:sz="0" w:space="0" w:color="auto"/>
            <w:left w:val="none" w:sz="0" w:space="0" w:color="auto"/>
            <w:bottom w:val="none" w:sz="0" w:space="0" w:color="auto"/>
            <w:right w:val="none" w:sz="0" w:space="0" w:color="auto"/>
          </w:divBdr>
        </w:div>
        <w:div w:id="1963922713">
          <w:marLeft w:val="432"/>
          <w:marRight w:val="0"/>
          <w:marTop w:val="106"/>
          <w:marBottom w:val="0"/>
          <w:divBdr>
            <w:top w:val="none" w:sz="0" w:space="0" w:color="auto"/>
            <w:left w:val="none" w:sz="0" w:space="0" w:color="auto"/>
            <w:bottom w:val="none" w:sz="0" w:space="0" w:color="auto"/>
            <w:right w:val="none" w:sz="0" w:space="0" w:color="auto"/>
          </w:divBdr>
        </w:div>
        <w:div w:id="2086875401">
          <w:marLeft w:val="432"/>
          <w:marRight w:val="0"/>
          <w:marTop w:val="106"/>
          <w:marBottom w:val="0"/>
          <w:divBdr>
            <w:top w:val="none" w:sz="0" w:space="0" w:color="auto"/>
            <w:left w:val="none" w:sz="0" w:space="0" w:color="auto"/>
            <w:bottom w:val="none" w:sz="0" w:space="0" w:color="auto"/>
            <w:right w:val="none" w:sz="0" w:space="0" w:color="auto"/>
          </w:divBdr>
        </w:div>
      </w:divsChild>
    </w:div>
    <w:div w:id="1254434779">
      <w:bodyDiv w:val="1"/>
      <w:marLeft w:val="0"/>
      <w:marRight w:val="0"/>
      <w:marTop w:val="0"/>
      <w:marBottom w:val="0"/>
      <w:divBdr>
        <w:top w:val="none" w:sz="0" w:space="0" w:color="auto"/>
        <w:left w:val="none" w:sz="0" w:space="0" w:color="auto"/>
        <w:bottom w:val="none" w:sz="0" w:space="0" w:color="auto"/>
        <w:right w:val="none" w:sz="0" w:space="0" w:color="auto"/>
      </w:divBdr>
      <w:divsChild>
        <w:div w:id="573200061">
          <w:marLeft w:val="432"/>
          <w:marRight w:val="0"/>
          <w:marTop w:val="115"/>
          <w:marBottom w:val="0"/>
          <w:divBdr>
            <w:top w:val="none" w:sz="0" w:space="0" w:color="auto"/>
            <w:left w:val="none" w:sz="0" w:space="0" w:color="auto"/>
            <w:bottom w:val="none" w:sz="0" w:space="0" w:color="auto"/>
            <w:right w:val="none" w:sz="0" w:space="0" w:color="auto"/>
          </w:divBdr>
        </w:div>
        <w:div w:id="241380027">
          <w:marLeft w:val="1008"/>
          <w:marRight w:val="0"/>
          <w:marTop w:val="106"/>
          <w:marBottom w:val="0"/>
          <w:divBdr>
            <w:top w:val="none" w:sz="0" w:space="0" w:color="auto"/>
            <w:left w:val="none" w:sz="0" w:space="0" w:color="auto"/>
            <w:bottom w:val="none" w:sz="0" w:space="0" w:color="auto"/>
            <w:right w:val="none" w:sz="0" w:space="0" w:color="auto"/>
          </w:divBdr>
        </w:div>
        <w:div w:id="2070566472">
          <w:marLeft w:val="432"/>
          <w:marRight w:val="0"/>
          <w:marTop w:val="125"/>
          <w:marBottom w:val="0"/>
          <w:divBdr>
            <w:top w:val="none" w:sz="0" w:space="0" w:color="auto"/>
            <w:left w:val="none" w:sz="0" w:space="0" w:color="auto"/>
            <w:bottom w:val="none" w:sz="0" w:space="0" w:color="auto"/>
            <w:right w:val="none" w:sz="0" w:space="0" w:color="auto"/>
          </w:divBdr>
        </w:div>
        <w:div w:id="2080710620">
          <w:marLeft w:val="1008"/>
          <w:marRight w:val="0"/>
          <w:marTop w:val="115"/>
          <w:marBottom w:val="0"/>
          <w:divBdr>
            <w:top w:val="none" w:sz="0" w:space="0" w:color="auto"/>
            <w:left w:val="none" w:sz="0" w:space="0" w:color="auto"/>
            <w:bottom w:val="none" w:sz="0" w:space="0" w:color="auto"/>
            <w:right w:val="none" w:sz="0" w:space="0" w:color="auto"/>
          </w:divBdr>
        </w:div>
      </w:divsChild>
    </w:div>
    <w:div w:id="1434741376">
      <w:bodyDiv w:val="1"/>
      <w:marLeft w:val="0"/>
      <w:marRight w:val="0"/>
      <w:marTop w:val="0"/>
      <w:marBottom w:val="0"/>
      <w:divBdr>
        <w:top w:val="none" w:sz="0" w:space="0" w:color="auto"/>
        <w:left w:val="none" w:sz="0" w:space="0" w:color="auto"/>
        <w:bottom w:val="none" w:sz="0" w:space="0" w:color="auto"/>
        <w:right w:val="none" w:sz="0" w:space="0" w:color="auto"/>
      </w:divBdr>
      <w:divsChild>
        <w:div w:id="191724572">
          <w:marLeft w:val="1008"/>
          <w:marRight w:val="0"/>
          <w:marTop w:val="115"/>
          <w:marBottom w:val="0"/>
          <w:divBdr>
            <w:top w:val="none" w:sz="0" w:space="0" w:color="auto"/>
            <w:left w:val="none" w:sz="0" w:space="0" w:color="auto"/>
            <w:bottom w:val="none" w:sz="0" w:space="0" w:color="auto"/>
            <w:right w:val="none" w:sz="0" w:space="0" w:color="auto"/>
          </w:divBdr>
        </w:div>
        <w:div w:id="1535847033">
          <w:marLeft w:val="1008"/>
          <w:marRight w:val="0"/>
          <w:marTop w:val="115"/>
          <w:marBottom w:val="0"/>
          <w:divBdr>
            <w:top w:val="none" w:sz="0" w:space="0" w:color="auto"/>
            <w:left w:val="none" w:sz="0" w:space="0" w:color="auto"/>
            <w:bottom w:val="none" w:sz="0" w:space="0" w:color="auto"/>
            <w:right w:val="none" w:sz="0" w:space="0" w:color="auto"/>
          </w:divBdr>
        </w:div>
        <w:div w:id="570235830">
          <w:marLeft w:val="1008"/>
          <w:marRight w:val="0"/>
          <w:marTop w:val="115"/>
          <w:marBottom w:val="0"/>
          <w:divBdr>
            <w:top w:val="none" w:sz="0" w:space="0" w:color="auto"/>
            <w:left w:val="none" w:sz="0" w:space="0" w:color="auto"/>
            <w:bottom w:val="none" w:sz="0" w:space="0" w:color="auto"/>
            <w:right w:val="none" w:sz="0" w:space="0" w:color="auto"/>
          </w:divBdr>
        </w:div>
        <w:div w:id="1345589848">
          <w:marLeft w:val="1008"/>
          <w:marRight w:val="0"/>
          <w:marTop w:val="115"/>
          <w:marBottom w:val="0"/>
          <w:divBdr>
            <w:top w:val="none" w:sz="0" w:space="0" w:color="auto"/>
            <w:left w:val="none" w:sz="0" w:space="0" w:color="auto"/>
            <w:bottom w:val="none" w:sz="0" w:space="0" w:color="auto"/>
            <w:right w:val="none" w:sz="0" w:space="0" w:color="auto"/>
          </w:divBdr>
        </w:div>
      </w:divsChild>
    </w:div>
    <w:div w:id="1698234430">
      <w:bodyDiv w:val="1"/>
      <w:marLeft w:val="0"/>
      <w:marRight w:val="0"/>
      <w:marTop w:val="0"/>
      <w:marBottom w:val="0"/>
      <w:divBdr>
        <w:top w:val="none" w:sz="0" w:space="0" w:color="auto"/>
        <w:left w:val="none" w:sz="0" w:space="0" w:color="auto"/>
        <w:bottom w:val="none" w:sz="0" w:space="0" w:color="auto"/>
        <w:right w:val="none" w:sz="0" w:space="0" w:color="auto"/>
      </w:divBdr>
      <w:divsChild>
        <w:div w:id="242839140">
          <w:marLeft w:val="432"/>
          <w:marRight w:val="0"/>
          <w:marTop w:val="115"/>
          <w:marBottom w:val="0"/>
          <w:divBdr>
            <w:top w:val="none" w:sz="0" w:space="0" w:color="auto"/>
            <w:left w:val="none" w:sz="0" w:space="0" w:color="auto"/>
            <w:bottom w:val="none" w:sz="0" w:space="0" w:color="auto"/>
            <w:right w:val="none" w:sz="0" w:space="0" w:color="auto"/>
          </w:divBdr>
        </w:div>
        <w:div w:id="345450084">
          <w:marLeft w:val="432"/>
          <w:marRight w:val="0"/>
          <w:marTop w:val="115"/>
          <w:marBottom w:val="0"/>
          <w:divBdr>
            <w:top w:val="none" w:sz="0" w:space="0" w:color="auto"/>
            <w:left w:val="none" w:sz="0" w:space="0" w:color="auto"/>
            <w:bottom w:val="none" w:sz="0" w:space="0" w:color="auto"/>
            <w:right w:val="none" w:sz="0" w:space="0" w:color="auto"/>
          </w:divBdr>
        </w:div>
        <w:div w:id="473640892">
          <w:marLeft w:val="432"/>
          <w:marRight w:val="0"/>
          <w:marTop w:val="115"/>
          <w:marBottom w:val="0"/>
          <w:divBdr>
            <w:top w:val="none" w:sz="0" w:space="0" w:color="auto"/>
            <w:left w:val="none" w:sz="0" w:space="0" w:color="auto"/>
            <w:bottom w:val="none" w:sz="0" w:space="0" w:color="auto"/>
            <w:right w:val="none" w:sz="0" w:space="0" w:color="auto"/>
          </w:divBdr>
        </w:div>
        <w:div w:id="72825272">
          <w:marLeft w:val="432"/>
          <w:marRight w:val="0"/>
          <w:marTop w:val="115"/>
          <w:marBottom w:val="0"/>
          <w:divBdr>
            <w:top w:val="none" w:sz="0" w:space="0" w:color="auto"/>
            <w:left w:val="none" w:sz="0" w:space="0" w:color="auto"/>
            <w:bottom w:val="none" w:sz="0" w:space="0" w:color="auto"/>
            <w:right w:val="none" w:sz="0" w:space="0" w:color="auto"/>
          </w:divBdr>
        </w:div>
        <w:div w:id="933053723">
          <w:marLeft w:val="432"/>
          <w:marRight w:val="0"/>
          <w:marTop w:val="115"/>
          <w:marBottom w:val="0"/>
          <w:divBdr>
            <w:top w:val="none" w:sz="0" w:space="0" w:color="auto"/>
            <w:left w:val="none" w:sz="0" w:space="0" w:color="auto"/>
            <w:bottom w:val="none" w:sz="0" w:space="0" w:color="auto"/>
            <w:right w:val="none" w:sz="0" w:space="0" w:color="auto"/>
          </w:divBdr>
        </w:div>
        <w:div w:id="730544360">
          <w:marLeft w:val="432"/>
          <w:marRight w:val="0"/>
          <w:marTop w:val="115"/>
          <w:marBottom w:val="0"/>
          <w:divBdr>
            <w:top w:val="none" w:sz="0" w:space="0" w:color="auto"/>
            <w:left w:val="none" w:sz="0" w:space="0" w:color="auto"/>
            <w:bottom w:val="none" w:sz="0" w:space="0" w:color="auto"/>
            <w:right w:val="none" w:sz="0" w:space="0" w:color="auto"/>
          </w:divBdr>
        </w:div>
        <w:div w:id="1880629113">
          <w:marLeft w:val="432"/>
          <w:marRight w:val="0"/>
          <w:marTop w:val="115"/>
          <w:marBottom w:val="0"/>
          <w:divBdr>
            <w:top w:val="none" w:sz="0" w:space="0" w:color="auto"/>
            <w:left w:val="none" w:sz="0" w:space="0" w:color="auto"/>
            <w:bottom w:val="none" w:sz="0" w:space="0" w:color="auto"/>
            <w:right w:val="none" w:sz="0" w:space="0" w:color="auto"/>
          </w:divBdr>
        </w:div>
        <w:div w:id="1406608379">
          <w:marLeft w:val="432"/>
          <w:marRight w:val="0"/>
          <w:marTop w:val="115"/>
          <w:marBottom w:val="0"/>
          <w:divBdr>
            <w:top w:val="none" w:sz="0" w:space="0" w:color="auto"/>
            <w:left w:val="none" w:sz="0" w:space="0" w:color="auto"/>
            <w:bottom w:val="none" w:sz="0" w:space="0" w:color="auto"/>
            <w:right w:val="none" w:sz="0" w:space="0" w:color="auto"/>
          </w:divBdr>
        </w:div>
      </w:divsChild>
    </w:div>
    <w:div w:id="1735082815">
      <w:bodyDiv w:val="1"/>
      <w:marLeft w:val="0"/>
      <w:marRight w:val="0"/>
      <w:marTop w:val="0"/>
      <w:marBottom w:val="0"/>
      <w:divBdr>
        <w:top w:val="none" w:sz="0" w:space="0" w:color="auto"/>
        <w:left w:val="none" w:sz="0" w:space="0" w:color="auto"/>
        <w:bottom w:val="none" w:sz="0" w:space="0" w:color="auto"/>
        <w:right w:val="none" w:sz="0" w:space="0" w:color="auto"/>
      </w:divBdr>
      <w:divsChild>
        <w:div w:id="851339711">
          <w:marLeft w:val="432"/>
          <w:marRight w:val="0"/>
          <w:marTop w:val="125"/>
          <w:marBottom w:val="0"/>
          <w:divBdr>
            <w:top w:val="none" w:sz="0" w:space="0" w:color="auto"/>
            <w:left w:val="none" w:sz="0" w:space="0" w:color="auto"/>
            <w:bottom w:val="none" w:sz="0" w:space="0" w:color="auto"/>
            <w:right w:val="none" w:sz="0" w:space="0" w:color="auto"/>
          </w:divBdr>
        </w:div>
        <w:div w:id="1491215988">
          <w:marLeft w:val="1008"/>
          <w:marRight w:val="0"/>
          <w:marTop w:val="115"/>
          <w:marBottom w:val="0"/>
          <w:divBdr>
            <w:top w:val="none" w:sz="0" w:space="0" w:color="auto"/>
            <w:left w:val="none" w:sz="0" w:space="0" w:color="auto"/>
            <w:bottom w:val="none" w:sz="0" w:space="0" w:color="auto"/>
            <w:right w:val="none" w:sz="0" w:space="0" w:color="auto"/>
          </w:divBdr>
        </w:div>
        <w:div w:id="137303494">
          <w:marLeft w:val="1008"/>
          <w:marRight w:val="0"/>
          <w:marTop w:val="115"/>
          <w:marBottom w:val="0"/>
          <w:divBdr>
            <w:top w:val="none" w:sz="0" w:space="0" w:color="auto"/>
            <w:left w:val="none" w:sz="0" w:space="0" w:color="auto"/>
            <w:bottom w:val="none" w:sz="0" w:space="0" w:color="auto"/>
            <w:right w:val="none" w:sz="0" w:space="0" w:color="auto"/>
          </w:divBdr>
        </w:div>
        <w:div w:id="1469205423">
          <w:marLeft w:val="1008"/>
          <w:marRight w:val="0"/>
          <w:marTop w:val="115"/>
          <w:marBottom w:val="0"/>
          <w:divBdr>
            <w:top w:val="none" w:sz="0" w:space="0" w:color="auto"/>
            <w:left w:val="none" w:sz="0" w:space="0" w:color="auto"/>
            <w:bottom w:val="none" w:sz="0" w:space="0" w:color="auto"/>
            <w:right w:val="none" w:sz="0" w:space="0" w:color="auto"/>
          </w:divBdr>
        </w:div>
        <w:div w:id="862325560">
          <w:marLeft w:val="1008"/>
          <w:marRight w:val="0"/>
          <w:marTop w:val="115"/>
          <w:marBottom w:val="0"/>
          <w:divBdr>
            <w:top w:val="none" w:sz="0" w:space="0" w:color="auto"/>
            <w:left w:val="none" w:sz="0" w:space="0" w:color="auto"/>
            <w:bottom w:val="none" w:sz="0" w:space="0" w:color="auto"/>
            <w:right w:val="none" w:sz="0" w:space="0" w:color="auto"/>
          </w:divBdr>
        </w:div>
      </w:divsChild>
    </w:div>
    <w:div w:id="1941253649">
      <w:bodyDiv w:val="1"/>
      <w:marLeft w:val="0"/>
      <w:marRight w:val="0"/>
      <w:marTop w:val="0"/>
      <w:marBottom w:val="0"/>
      <w:divBdr>
        <w:top w:val="none" w:sz="0" w:space="0" w:color="auto"/>
        <w:left w:val="none" w:sz="0" w:space="0" w:color="auto"/>
        <w:bottom w:val="none" w:sz="0" w:space="0" w:color="auto"/>
        <w:right w:val="none" w:sz="0" w:space="0" w:color="auto"/>
      </w:divBdr>
      <w:divsChild>
        <w:div w:id="1718431168">
          <w:marLeft w:val="432"/>
          <w:marRight w:val="0"/>
          <w:marTop w:val="134"/>
          <w:marBottom w:val="0"/>
          <w:divBdr>
            <w:top w:val="none" w:sz="0" w:space="0" w:color="auto"/>
            <w:left w:val="none" w:sz="0" w:space="0" w:color="auto"/>
            <w:bottom w:val="none" w:sz="0" w:space="0" w:color="auto"/>
            <w:right w:val="none" w:sz="0" w:space="0" w:color="auto"/>
          </w:divBdr>
        </w:div>
        <w:div w:id="1859736065">
          <w:marLeft w:val="1008"/>
          <w:marRight w:val="0"/>
          <w:marTop w:val="115"/>
          <w:marBottom w:val="0"/>
          <w:divBdr>
            <w:top w:val="none" w:sz="0" w:space="0" w:color="auto"/>
            <w:left w:val="none" w:sz="0" w:space="0" w:color="auto"/>
            <w:bottom w:val="none" w:sz="0" w:space="0" w:color="auto"/>
            <w:right w:val="none" w:sz="0" w:space="0" w:color="auto"/>
          </w:divBdr>
        </w:div>
        <w:div w:id="1191646329">
          <w:marLeft w:val="1008"/>
          <w:marRight w:val="0"/>
          <w:marTop w:val="115"/>
          <w:marBottom w:val="0"/>
          <w:divBdr>
            <w:top w:val="none" w:sz="0" w:space="0" w:color="auto"/>
            <w:left w:val="none" w:sz="0" w:space="0" w:color="auto"/>
            <w:bottom w:val="none" w:sz="0" w:space="0" w:color="auto"/>
            <w:right w:val="none" w:sz="0" w:space="0" w:color="auto"/>
          </w:divBdr>
        </w:div>
      </w:divsChild>
    </w:div>
    <w:div w:id="1971595428">
      <w:bodyDiv w:val="1"/>
      <w:marLeft w:val="0"/>
      <w:marRight w:val="0"/>
      <w:marTop w:val="0"/>
      <w:marBottom w:val="0"/>
      <w:divBdr>
        <w:top w:val="none" w:sz="0" w:space="0" w:color="auto"/>
        <w:left w:val="none" w:sz="0" w:space="0" w:color="auto"/>
        <w:bottom w:val="none" w:sz="0" w:space="0" w:color="auto"/>
        <w:right w:val="none" w:sz="0" w:space="0" w:color="auto"/>
      </w:divBdr>
    </w:div>
    <w:div w:id="1999454703">
      <w:bodyDiv w:val="1"/>
      <w:marLeft w:val="0"/>
      <w:marRight w:val="0"/>
      <w:marTop w:val="0"/>
      <w:marBottom w:val="0"/>
      <w:divBdr>
        <w:top w:val="none" w:sz="0" w:space="0" w:color="auto"/>
        <w:left w:val="none" w:sz="0" w:space="0" w:color="auto"/>
        <w:bottom w:val="none" w:sz="0" w:space="0" w:color="auto"/>
        <w:right w:val="none" w:sz="0" w:space="0" w:color="auto"/>
      </w:divBdr>
      <w:divsChild>
        <w:div w:id="2096776707">
          <w:marLeft w:val="432"/>
          <w:marRight w:val="0"/>
          <w:marTop w:val="125"/>
          <w:marBottom w:val="0"/>
          <w:divBdr>
            <w:top w:val="none" w:sz="0" w:space="0" w:color="auto"/>
            <w:left w:val="none" w:sz="0" w:space="0" w:color="auto"/>
            <w:bottom w:val="none" w:sz="0" w:space="0" w:color="auto"/>
            <w:right w:val="none" w:sz="0" w:space="0" w:color="auto"/>
          </w:divBdr>
        </w:div>
        <w:div w:id="269094609">
          <w:marLeft w:val="432"/>
          <w:marRight w:val="0"/>
          <w:marTop w:val="125"/>
          <w:marBottom w:val="0"/>
          <w:divBdr>
            <w:top w:val="none" w:sz="0" w:space="0" w:color="auto"/>
            <w:left w:val="none" w:sz="0" w:space="0" w:color="auto"/>
            <w:bottom w:val="none" w:sz="0" w:space="0" w:color="auto"/>
            <w:right w:val="none" w:sz="0" w:space="0" w:color="auto"/>
          </w:divBdr>
        </w:div>
      </w:divsChild>
    </w:div>
    <w:div w:id="2005670436">
      <w:bodyDiv w:val="1"/>
      <w:marLeft w:val="0"/>
      <w:marRight w:val="0"/>
      <w:marTop w:val="0"/>
      <w:marBottom w:val="0"/>
      <w:divBdr>
        <w:top w:val="none" w:sz="0" w:space="0" w:color="auto"/>
        <w:left w:val="none" w:sz="0" w:space="0" w:color="auto"/>
        <w:bottom w:val="none" w:sz="0" w:space="0" w:color="auto"/>
        <w:right w:val="none" w:sz="0" w:space="0" w:color="auto"/>
      </w:divBdr>
      <w:divsChild>
        <w:div w:id="1597208260">
          <w:marLeft w:val="432"/>
          <w:marRight w:val="0"/>
          <w:marTop w:val="134"/>
          <w:marBottom w:val="0"/>
          <w:divBdr>
            <w:top w:val="none" w:sz="0" w:space="0" w:color="auto"/>
            <w:left w:val="none" w:sz="0" w:space="0" w:color="auto"/>
            <w:bottom w:val="none" w:sz="0" w:space="0" w:color="auto"/>
            <w:right w:val="none" w:sz="0" w:space="0" w:color="auto"/>
          </w:divBdr>
        </w:div>
        <w:div w:id="1857884265">
          <w:marLeft w:val="1008"/>
          <w:marRight w:val="0"/>
          <w:marTop w:val="115"/>
          <w:marBottom w:val="0"/>
          <w:divBdr>
            <w:top w:val="none" w:sz="0" w:space="0" w:color="auto"/>
            <w:left w:val="none" w:sz="0" w:space="0" w:color="auto"/>
            <w:bottom w:val="none" w:sz="0" w:space="0" w:color="auto"/>
            <w:right w:val="none" w:sz="0" w:space="0" w:color="auto"/>
          </w:divBdr>
        </w:div>
        <w:div w:id="2000574644">
          <w:marLeft w:val="1008"/>
          <w:marRight w:val="0"/>
          <w:marTop w:val="115"/>
          <w:marBottom w:val="0"/>
          <w:divBdr>
            <w:top w:val="none" w:sz="0" w:space="0" w:color="auto"/>
            <w:left w:val="none" w:sz="0" w:space="0" w:color="auto"/>
            <w:bottom w:val="none" w:sz="0" w:space="0" w:color="auto"/>
            <w:right w:val="none" w:sz="0" w:space="0" w:color="auto"/>
          </w:divBdr>
        </w:div>
        <w:div w:id="2140103473">
          <w:marLeft w:val="1008"/>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gnieszka.bourret@ride.ri.gov" TargetMode="External"/><Relationship Id="rId18" Type="http://schemas.openxmlformats.org/officeDocument/2006/relationships/image" Target="media/image2.png"/><Relationship Id="rId26" Type="http://schemas.openxmlformats.org/officeDocument/2006/relationships/image" Target="media/image10.png"/><Relationship Id="rId3" Type="http://schemas.openxmlformats.org/officeDocument/2006/relationships/customXml" Target="../customXml/item3.xml"/><Relationship Id="rId21" Type="http://schemas.openxmlformats.org/officeDocument/2006/relationships/image" Target="media/image5.jpeg"/><Relationship Id="rId7" Type="http://schemas.openxmlformats.org/officeDocument/2006/relationships/settings" Target="settings.xml"/><Relationship Id="rId12" Type="http://schemas.openxmlformats.org/officeDocument/2006/relationships/hyperlink" Target="mailto:Flavia.MoleaBaker@ride.ri.gov" TargetMode="External"/><Relationship Id="rId17" Type="http://schemas.openxmlformats.org/officeDocument/2006/relationships/image" Target="media/image1.png"/><Relationship Id="rId25"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hyperlink" Target="https://ride.ri.gov/sites/g/files/xkgbur806/files/Portals/0/Uploads/Documents/OSCAS/English-Learner-Pages/Blueprint-MLL/RIDE_StrategicPlan_MultilingualLearner_0521-finalv.pdf?ver=2021-08-25-081211-600" TargetMode="External"/><Relationship Id="rId20" Type="http://schemas.openxmlformats.org/officeDocument/2006/relationships/image" Target="media/image4.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ily.klein@ride.ri.gov" TargetMode="External"/><Relationship Id="rId24" Type="http://schemas.openxmlformats.org/officeDocument/2006/relationships/image" Target="media/image8.png"/><Relationship Id="rId5" Type="http://schemas.openxmlformats.org/officeDocument/2006/relationships/numbering" Target="numbering.xml"/><Relationship Id="rId15" Type="http://schemas.openxmlformats.org/officeDocument/2006/relationships/hyperlink" Target="https://www.acf.hhs.gov/ecd/dual-language-learners" TargetMode="External"/><Relationship Id="rId23" Type="http://schemas.openxmlformats.org/officeDocument/2006/relationships/image" Target="media/image7.JPG"/><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3.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cf.hhs.gov/ecd/dual-language-learners" TargetMode="External"/><Relationship Id="rId22" Type="http://schemas.openxmlformats.org/officeDocument/2006/relationships/image" Target="media/image6.JPG"/><Relationship Id="rId27" Type="http://schemas.openxmlformats.org/officeDocument/2006/relationships/image" Target="media/image11.jpe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1E41AFAE1395442BDFB88E587FBB80F" ma:contentTypeVersion="12" ma:contentTypeDescription="Create a new document." ma:contentTypeScope="" ma:versionID="70fc0b42f66c28e2ccd098fb4d70e29b">
  <xsd:schema xmlns:xsd="http://www.w3.org/2001/XMLSchema" xmlns:xs="http://www.w3.org/2001/XMLSchema" xmlns:p="http://schemas.microsoft.com/office/2006/metadata/properties" xmlns:ns3="23df3814-6f62-4215-ae23-4fa231a6ec59" xmlns:ns4="b55cc359-510e-4af2-81bb-0b240aecdefd" targetNamespace="http://schemas.microsoft.com/office/2006/metadata/properties" ma:root="true" ma:fieldsID="906c1a9d148cfe5219148784b933b444" ns3:_="" ns4:_="">
    <xsd:import namespace="23df3814-6f62-4215-ae23-4fa231a6ec59"/>
    <xsd:import namespace="b55cc359-510e-4af2-81bb-0b240aecdef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df3814-6f62-4215-ae23-4fa231a6ec5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55cc359-510e-4af2-81bb-0b240aecdefd"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BB6B33-1C56-461D-996A-5FAD0EF6C44D}">
  <ds:schemaRefs>
    <ds:schemaRef ds:uri="http://schemas.openxmlformats.org/officeDocument/2006/bibliography"/>
  </ds:schemaRefs>
</ds:datastoreItem>
</file>

<file path=customXml/itemProps2.xml><?xml version="1.0" encoding="utf-8"?>
<ds:datastoreItem xmlns:ds="http://schemas.openxmlformats.org/officeDocument/2006/customXml" ds:itemID="{3D993AC3-4E1C-4FE0-9190-9A37037944A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765A2A7-64A7-4D5C-81FA-14397D90E368}">
  <ds:schemaRefs>
    <ds:schemaRef ds:uri="http://schemas.microsoft.com/sharepoint/v3/contenttype/forms"/>
  </ds:schemaRefs>
</ds:datastoreItem>
</file>

<file path=customXml/itemProps4.xml><?xml version="1.0" encoding="utf-8"?>
<ds:datastoreItem xmlns:ds="http://schemas.openxmlformats.org/officeDocument/2006/customXml" ds:itemID="{936E802B-4AF4-4775-A662-AC167E26A4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df3814-6f62-4215-ae23-4fa231a6ec59"/>
    <ds:schemaRef ds:uri="b55cc359-510e-4af2-81bb-0b240aecde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17</Pages>
  <Words>4117</Words>
  <Characters>23471</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TITLE III Application Instructions 2024 – 2025</vt:lpstr>
    </vt:vector>
  </TitlesOfParts>
  <Company>Microsoft</Company>
  <LinksUpToDate>false</LinksUpToDate>
  <CharactersWithSpaces>27533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III Application Instructions 2024 – 2025</dc:title>
  <dc:subject>LANGUAGE INSTRUCTION for Multilingual Learners</dc:subject>
  <dc:creator>Patricia Morris</dc:creator>
  <cp:lastModifiedBy>Klein, Emily</cp:lastModifiedBy>
  <cp:revision>2</cp:revision>
  <cp:lastPrinted>2019-04-09T14:05:00Z</cp:lastPrinted>
  <dcterms:created xsi:type="dcterms:W3CDTF">2024-04-24T16:07:00Z</dcterms:created>
  <dcterms:modified xsi:type="dcterms:W3CDTF">2024-04-24T16:07:00Z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0x01010041E41AFAE1395442BDFB88E587FBB80F</vt:lpwstr>
  </property>
</Properties>
</file>