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8AE3" w14:textId="226309DA" w:rsidR="56103330" w:rsidRDefault="56103330" w:rsidP="00D321AC">
      <w:pPr>
        <w:pStyle w:val="RIDESub1"/>
        <w:spacing w:before="0" w:after="0" w:line="240" w:lineRule="auto"/>
      </w:pPr>
    </w:p>
    <w:p w14:paraId="11F28104" w14:textId="3A79BD98" w:rsidR="56103330" w:rsidRDefault="56103330" w:rsidP="00D321AC">
      <w:pPr>
        <w:pStyle w:val="RIDESub1"/>
        <w:spacing w:before="0" w:after="0" w:line="240" w:lineRule="auto"/>
      </w:pPr>
    </w:p>
    <w:p w14:paraId="65A6B8ED" w14:textId="7C38AEC8" w:rsidR="364C6473" w:rsidRDefault="44178614" w:rsidP="00D321AC">
      <w:pPr>
        <w:pStyle w:val="RIDESub1"/>
        <w:spacing w:before="0" w:after="0" w:line="240" w:lineRule="auto"/>
      </w:pPr>
      <w:r>
        <w:t>Request for Proposals</w:t>
      </w:r>
    </w:p>
    <w:p w14:paraId="4B1B68A1" w14:textId="57470669" w:rsidR="364C6473" w:rsidRPr="005B11B3" w:rsidRDefault="5D7D78B4" w:rsidP="2AF6C37D">
      <w:pPr>
        <w:pStyle w:val="RIDETitle"/>
        <w:spacing w:before="0" w:after="0" w:line="240" w:lineRule="auto"/>
        <w:rPr>
          <w:color w:val="0070C0"/>
        </w:rPr>
      </w:pPr>
      <w:r w:rsidRPr="2AF6C37D">
        <w:rPr>
          <w:color w:val="0070C0"/>
        </w:rPr>
        <w:t xml:space="preserve">Bipartisan Safer </w:t>
      </w:r>
    </w:p>
    <w:p w14:paraId="29A1B4A9" w14:textId="28EBAD47" w:rsidR="364C6473" w:rsidRPr="005B11B3" w:rsidRDefault="574F3640" w:rsidP="2AF6C37D">
      <w:pPr>
        <w:pStyle w:val="RIDETitle"/>
        <w:spacing w:before="0" w:after="0" w:line="240" w:lineRule="auto"/>
        <w:rPr>
          <w:color w:val="0070C0"/>
        </w:rPr>
      </w:pPr>
      <w:r w:rsidRPr="2AF6C37D">
        <w:rPr>
          <w:color w:val="0070C0"/>
        </w:rPr>
        <w:t xml:space="preserve">Communities Act </w:t>
      </w:r>
    </w:p>
    <w:p w14:paraId="336FC362" w14:textId="1AE36DEA" w:rsidR="364C6473" w:rsidRPr="005B11B3" w:rsidRDefault="5D7D78B4" w:rsidP="2AF6C37D">
      <w:pPr>
        <w:pStyle w:val="RIDETitle"/>
        <w:spacing w:before="0" w:after="0" w:line="240" w:lineRule="auto"/>
        <w:rPr>
          <w:i/>
          <w:iCs/>
          <w:color w:val="0070C0"/>
          <w:sz w:val="48"/>
          <w:szCs w:val="48"/>
        </w:rPr>
      </w:pPr>
      <w:r w:rsidRPr="2AF6C37D">
        <w:rPr>
          <w:i/>
          <w:iCs/>
          <w:color w:val="0070C0"/>
          <w:sz w:val="48"/>
          <w:szCs w:val="48"/>
        </w:rPr>
        <w:t>Stronger Connections Grant</w:t>
      </w:r>
    </w:p>
    <w:p w14:paraId="127AB9B8" w14:textId="78236B6B" w:rsidR="589E5D66" w:rsidRPr="005B11B3" w:rsidRDefault="589E5D66" w:rsidP="2AF6C37D">
      <w:pPr>
        <w:pStyle w:val="RIDESub1"/>
        <w:spacing w:before="0" w:after="0" w:line="240" w:lineRule="auto"/>
        <w:rPr>
          <w:rFonts w:ascii="Calibri" w:eastAsia="Calibri" w:hAnsi="Calibri" w:cs="Calibri"/>
          <w:b/>
          <w:bCs/>
          <w:iCs/>
          <w:color w:val="0070C0"/>
          <w:sz w:val="48"/>
          <w:szCs w:val="48"/>
        </w:rPr>
      </w:pPr>
    </w:p>
    <w:p w14:paraId="256666E1" w14:textId="77777777" w:rsidR="00C96F95" w:rsidRPr="005B11B3" w:rsidRDefault="364C6473" w:rsidP="00D321AC">
      <w:pPr>
        <w:pStyle w:val="RIDESub1"/>
        <w:spacing w:before="0" w:after="0" w:line="240" w:lineRule="auto"/>
        <w:rPr>
          <w:rFonts w:ascii="Calibri" w:eastAsia="Calibri" w:hAnsi="Calibri" w:cs="Calibri"/>
          <w:b/>
          <w:bCs/>
          <w:color w:val="0070C0"/>
          <w:szCs w:val="40"/>
        </w:rPr>
      </w:pPr>
      <w:r w:rsidRPr="005B11B3">
        <w:rPr>
          <w:rFonts w:ascii="Calibri" w:eastAsia="Calibri" w:hAnsi="Calibri" w:cs="Calibri"/>
          <w:b/>
          <w:bCs/>
          <w:color w:val="0070C0"/>
          <w:szCs w:val="40"/>
        </w:rPr>
        <w:t>Fund</w:t>
      </w:r>
      <w:r w:rsidR="00C96F95" w:rsidRPr="005B11B3">
        <w:rPr>
          <w:rFonts w:ascii="Calibri" w:eastAsia="Calibri" w:hAnsi="Calibri" w:cs="Calibri"/>
          <w:b/>
          <w:bCs/>
          <w:color w:val="0070C0"/>
          <w:szCs w:val="40"/>
        </w:rPr>
        <w:t>s available from July 1, 2023 – June 30, 2026</w:t>
      </w:r>
    </w:p>
    <w:p w14:paraId="6C5F67ED" w14:textId="6F046813" w:rsidR="364C6473" w:rsidRPr="005B11B3" w:rsidRDefault="00C96F95" w:rsidP="00D321AC">
      <w:pPr>
        <w:pStyle w:val="RIDESub1"/>
        <w:spacing w:before="0" w:after="0" w:line="240" w:lineRule="auto"/>
        <w:rPr>
          <w:rFonts w:ascii="Calibri" w:eastAsia="Calibri" w:hAnsi="Calibri" w:cs="Calibri"/>
          <w:b/>
          <w:color w:val="0070C0"/>
          <w:szCs w:val="40"/>
        </w:rPr>
      </w:pPr>
      <w:r w:rsidRPr="005B11B3">
        <w:rPr>
          <w:rFonts w:ascii="Calibri" w:eastAsia="Calibri" w:hAnsi="Calibri" w:cs="Calibri"/>
          <w:b/>
          <w:bCs/>
          <w:color w:val="0070C0"/>
          <w:szCs w:val="40"/>
        </w:rPr>
        <w:t>(FY24 - FY26)</w:t>
      </w:r>
    </w:p>
    <w:p w14:paraId="0344BF37" w14:textId="13C12DBA" w:rsidR="364C6473" w:rsidRDefault="364C6473" w:rsidP="00D321AC">
      <w:pPr>
        <w:spacing w:line="240" w:lineRule="auto"/>
        <w:jc w:val="center"/>
      </w:pPr>
      <w:r w:rsidRPr="589E5D66">
        <w:rPr>
          <w:rFonts w:ascii="Calibri" w:eastAsia="Calibri" w:hAnsi="Calibri" w:cs="Calibri"/>
          <w:i/>
          <w:iCs/>
          <w:color w:val="2D74B5"/>
          <w:sz w:val="30"/>
          <w:szCs w:val="30"/>
        </w:rPr>
        <w:t xml:space="preserve"> </w:t>
      </w:r>
    </w:p>
    <w:p w14:paraId="31AD547C" w14:textId="7CCAC17F" w:rsidR="364C6473" w:rsidRDefault="364C6473" w:rsidP="00D321AC">
      <w:pPr>
        <w:spacing w:line="240" w:lineRule="auto"/>
        <w:jc w:val="center"/>
      </w:pPr>
      <w:r w:rsidRPr="589E5D66">
        <w:rPr>
          <w:rFonts w:ascii="Calibri" w:eastAsia="Calibri" w:hAnsi="Calibri" w:cs="Calibri"/>
          <w:i/>
          <w:iCs/>
          <w:color w:val="2D74B5"/>
          <w:sz w:val="30"/>
          <w:szCs w:val="30"/>
        </w:rPr>
        <w:t xml:space="preserve"> </w:t>
      </w:r>
    </w:p>
    <w:p w14:paraId="46F4BC22" w14:textId="2566DEBC" w:rsidR="364C6473" w:rsidRDefault="364C6473" w:rsidP="00D321AC">
      <w:pPr>
        <w:spacing w:line="240" w:lineRule="auto"/>
        <w:jc w:val="center"/>
        <w:rPr>
          <w:rFonts w:ascii="Calibri" w:eastAsia="Calibri" w:hAnsi="Calibri" w:cs="Calibri"/>
          <w:color w:val="4472C4"/>
          <w:sz w:val="28"/>
          <w:szCs w:val="28"/>
        </w:rPr>
      </w:pPr>
      <w:r w:rsidRPr="589E5D66">
        <w:rPr>
          <w:rFonts w:ascii="Calibri" w:eastAsia="Calibri" w:hAnsi="Calibri" w:cs="Calibri"/>
          <w:color w:val="4472C4"/>
          <w:sz w:val="28"/>
          <w:szCs w:val="28"/>
        </w:rPr>
        <w:t xml:space="preserve">This competitive grant process will award funds to high-need LEAs for allowable activities under the Safe and Healthy Students Section (section 4108) of Title IV-A in ESEA. </w:t>
      </w:r>
    </w:p>
    <w:p w14:paraId="61EFA5A6" w14:textId="4C7D8E8B" w:rsidR="364C6473" w:rsidRPr="005B11B3" w:rsidRDefault="364C6473" w:rsidP="00D321AC">
      <w:pPr>
        <w:spacing w:line="240" w:lineRule="auto"/>
        <w:jc w:val="center"/>
        <w:rPr>
          <w:rFonts w:ascii="Calibri" w:eastAsia="Calibri" w:hAnsi="Calibri" w:cs="Calibri"/>
          <w:b/>
          <w:color w:val="0070C0"/>
          <w:sz w:val="32"/>
          <w:szCs w:val="32"/>
          <w:highlight w:val="yellow"/>
        </w:rPr>
      </w:pPr>
      <w:r w:rsidRPr="005B11B3">
        <w:rPr>
          <w:rFonts w:ascii="Calibri" w:eastAsia="Calibri" w:hAnsi="Calibri" w:cs="Calibri"/>
          <w:b/>
          <w:color w:val="0070C0"/>
          <w:szCs w:val="24"/>
        </w:rPr>
        <w:t xml:space="preserve">Deadline for receipt of applications </w:t>
      </w:r>
      <w:r w:rsidRPr="00E77890">
        <w:rPr>
          <w:rFonts w:ascii="Calibri" w:eastAsia="Calibri" w:hAnsi="Calibri" w:cs="Calibri"/>
          <w:b/>
          <w:color w:val="0070C0"/>
          <w:szCs w:val="24"/>
        </w:rPr>
        <w:t xml:space="preserve">is </w:t>
      </w:r>
      <w:r w:rsidRPr="00E77890">
        <w:rPr>
          <w:rFonts w:ascii="Calibri" w:eastAsia="Calibri" w:hAnsi="Calibri" w:cs="Calibri"/>
          <w:b/>
          <w:color w:val="0070C0"/>
          <w:sz w:val="32"/>
          <w:szCs w:val="32"/>
        </w:rPr>
        <w:t xml:space="preserve">4:00 pm </w:t>
      </w:r>
      <w:r w:rsidR="00CE160A">
        <w:rPr>
          <w:rFonts w:ascii="Calibri" w:eastAsia="Calibri" w:hAnsi="Calibri" w:cs="Calibri"/>
          <w:b/>
          <w:color w:val="0070C0"/>
          <w:sz w:val="32"/>
          <w:szCs w:val="32"/>
        </w:rPr>
        <w:t>June 4</w:t>
      </w:r>
      <w:r w:rsidR="00E77890" w:rsidRPr="00E77890">
        <w:rPr>
          <w:rFonts w:ascii="Calibri" w:eastAsia="Calibri" w:hAnsi="Calibri" w:cs="Calibri"/>
          <w:b/>
          <w:color w:val="0070C0"/>
          <w:sz w:val="32"/>
          <w:szCs w:val="32"/>
        </w:rPr>
        <w:t>, 2023</w:t>
      </w:r>
    </w:p>
    <w:p w14:paraId="674A253F" w14:textId="3EE33715" w:rsidR="005F33DC" w:rsidRDefault="00143EE5" w:rsidP="00D321AC">
      <w:pPr>
        <w:spacing w:before="0" w:after="0" w:line="240" w:lineRule="auto"/>
        <w:jc w:val="center"/>
        <w:rPr>
          <w:rFonts w:eastAsia="Calibri"/>
        </w:rPr>
      </w:pPr>
      <w:r w:rsidRPr="005B11B3">
        <w:rPr>
          <w:rFonts w:eastAsia="Calibri"/>
          <w:color w:val="0070C0"/>
        </w:rPr>
        <w:t xml:space="preserve">A PDF of the complete application must be emailed to </w:t>
      </w:r>
      <w:hyperlink r:id="rId11" w:history="1">
        <w:r w:rsidR="005F33DC" w:rsidRPr="00B5742C">
          <w:rPr>
            <w:rStyle w:val="Hyperlink"/>
            <w:rFonts w:eastAsia="Calibri"/>
          </w:rPr>
          <w:t>Stephanie.Enos@ride.ri.gov</w:t>
        </w:r>
      </w:hyperlink>
      <w:r>
        <w:rPr>
          <w:rFonts w:eastAsia="Calibri"/>
        </w:rPr>
        <w:t xml:space="preserve"> </w:t>
      </w:r>
    </w:p>
    <w:p w14:paraId="2080A9D8" w14:textId="6A48008E" w:rsidR="00143EE5" w:rsidRDefault="005F33DC" w:rsidP="00D321AC">
      <w:pPr>
        <w:spacing w:before="0" w:after="0" w:line="240" w:lineRule="auto"/>
        <w:jc w:val="center"/>
        <w:rPr>
          <w:rFonts w:eastAsia="Calibri"/>
        </w:rPr>
      </w:pPr>
      <w:r w:rsidRPr="005B11B3">
        <w:rPr>
          <w:rFonts w:eastAsia="Calibri"/>
          <w:color w:val="0070C0"/>
        </w:rPr>
        <w:t>by this deadline.</w:t>
      </w:r>
    </w:p>
    <w:p w14:paraId="63F04369" w14:textId="2F3BB44D" w:rsidR="364C6473" w:rsidRDefault="364C6473" w:rsidP="00D321AC">
      <w:pPr>
        <w:spacing w:line="240" w:lineRule="auto"/>
        <w:jc w:val="center"/>
        <w:rPr>
          <w:rFonts w:ascii="Calibri" w:eastAsia="Calibri" w:hAnsi="Calibri" w:cs="Calibri"/>
          <w:b/>
          <w:bCs/>
          <w:color w:val="2D74B5"/>
          <w:szCs w:val="24"/>
        </w:rPr>
      </w:pPr>
      <w:r>
        <w:br/>
      </w:r>
      <w:r>
        <w:br/>
      </w:r>
    </w:p>
    <w:p w14:paraId="13CE10B7" w14:textId="77777777" w:rsidR="004655B9" w:rsidRDefault="004655B9" w:rsidP="00D321AC">
      <w:pPr>
        <w:pStyle w:val="RIDETitle"/>
        <w:spacing w:line="240" w:lineRule="auto"/>
        <w:rPr>
          <w:color w:val="0070C0"/>
        </w:rPr>
        <w:sectPr w:rsidR="004655B9" w:rsidSect="005D2D15">
          <w:headerReference w:type="default" r:id="rId12"/>
          <w:footerReference w:type="default" r:id="rId13"/>
          <w:headerReference w:type="first" r:id="rId14"/>
          <w:footerReference w:type="first" r:id="rId15"/>
          <w:pgSz w:w="12240" w:h="15840"/>
          <w:pgMar w:top="1138" w:right="1440" w:bottom="1440" w:left="1440" w:header="446" w:footer="302" w:gutter="0"/>
          <w:cols w:space="720"/>
          <w:titlePg/>
          <w:docGrid w:linePitch="360"/>
        </w:sectPr>
      </w:pPr>
    </w:p>
    <w:p w14:paraId="17A62766" w14:textId="2340D94D" w:rsidR="009F0B73" w:rsidRPr="009B0C32" w:rsidRDefault="3CE8AFF0" w:rsidP="00D321AC">
      <w:pPr>
        <w:pStyle w:val="RIDETitle"/>
        <w:spacing w:line="240" w:lineRule="auto"/>
        <w:rPr>
          <w:color w:val="0070C0"/>
          <w:sz w:val="52"/>
          <w:szCs w:val="52"/>
        </w:rPr>
      </w:pPr>
      <w:r w:rsidRPr="009B0C32">
        <w:rPr>
          <w:color w:val="0070C0"/>
          <w:sz w:val="52"/>
          <w:szCs w:val="52"/>
        </w:rPr>
        <w:lastRenderedPageBreak/>
        <w:t>Bipartisan Safer</w:t>
      </w:r>
      <w:r w:rsidR="009B0C32">
        <w:rPr>
          <w:color w:val="0070C0"/>
          <w:sz w:val="52"/>
          <w:szCs w:val="52"/>
        </w:rPr>
        <w:t xml:space="preserve"> </w:t>
      </w:r>
      <w:r w:rsidRPr="009B0C32">
        <w:rPr>
          <w:color w:val="0070C0"/>
          <w:sz w:val="52"/>
          <w:szCs w:val="52"/>
        </w:rPr>
        <w:t xml:space="preserve">Communities Act </w:t>
      </w:r>
      <w:r w:rsidR="009B0C32">
        <w:rPr>
          <w:color w:val="0070C0"/>
          <w:sz w:val="52"/>
          <w:szCs w:val="52"/>
        </w:rPr>
        <w:t>(BSCA)</w:t>
      </w:r>
    </w:p>
    <w:p w14:paraId="1C8DAD91" w14:textId="3E96D600" w:rsidR="00D21543" w:rsidRDefault="00D21543" w:rsidP="00D321AC">
      <w:pPr>
        <w:pStyle w:val="RIDESub1"/>
        <w:spacing w:before="0" w:after="0" w:line="240" w:lineRule="auto"/>
        <w:rPr>
          <w:color w:val="0070C0"/>
        </w:rPr>
      </w:pPr>
      <w:r w:rsidRPr="005B11B3">
        <w:rPr>
          <w:color w:val="0070C0"/>
        </w:rPr>
        <w:t>Stronger C</w:t>
      </w:r>
      <w:r w:rsidR="003576D1">
        <w:rPr>
          <w:color w:val="0070C0"/>
        </w:rPr>
        <w:t>o</w:t>
      </w:r>
      <w:r w:rsidR="006318A4">
        <w:rPr>
          <w:color w:val="0070C0"/>
        </w:rPr>
        <w:t>nnections</w:t>
      </w:r>
      <w:r w:rsidR="003576D1">
        <w:rPr>
          <w:color w:val="0070C0"/>
        </w:rPr>
        <w:t xml:space="preserve"> </w:t>
      </w:r>
      <w:r w:rsidRPr="005B11B3">
        <w:rPr>
          <w:color w:val="0070C0"/>
        </w:rPr>
        <w:t>Grant</w:t>
      </w:r>
      <w:r w:rsidR="00CF1344" w:rsidRPr="005B11B3">
        <w:rPr>
          <w:rFonts w:cs="Calibri Light"/>
          <w:noProof/>
          <w:color w:val="0070C0"/>
          <w:szCs w:val="40"/>
        </w:rPr>
        <mc:AlternateContent>
          <mc:Choice Requires="wps">
            <w:drawing>
              <wp:anchor distT="0" distB="0" distL="114300" distR="114300" simplePos="0" relativeHeight="251658240" behindDoc="0" locked="0" layoutInCell="1" allowOverlap="1" wp14:anchorId="3C875610" wp14:editId="23F17401">
                <wp:simplePos x="0" y="0"/>
                <wp:positionH relativeFrom="column">
                  <wp:posOffset>-19050</wp:posOffset>
                </wp:positionH>
                <wp:positionV relativeFrom="paragraph">
                  <wp:posOffset>325755</wp:posOffset>
                </wp:positionV>
                <wp:extent cx="61055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43B9D"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25.65pt" to="479.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" strokecolor="#4579b8 [3044]"/>
            </w:pict>
          </mc:Fallback>
        </mc:AlternateContent>
      </w:r>
    </w:p>
    <w:sdt>
      <w:sdtPr>
        <w:rPr>
          <w:rFonts w:asciiTheme="minorHAnsi" w:eastAsiaTheme="minorEastAsia" w:hAnsiTheme="minorHAnsi" w:cs="Times New Roman"/>
          <w:i w:val="0"/>
          <w:color w:val="auto"/>
          <w:sz w:val="22"/>
        </w:rPr>
        <w:id w:val="1712555867"/>
        <w:docPartObj>
          <w:docPartGallery w:val="Table of Contents"/>
          <w:docPartUnique/>
        </w:docPartObj>
      </w:sdtPr>
      <w:sdtEndPr/>
      <w:sdtContent>
        <w:p w14:paraId="7EF601BE" w14:textId="77777777" w:rsidR="006318A4" w:rsidRDefault="006318A4" w:rsidP="00D321AC">
          <w:pPr>
            <w:pStyle w:val="RIDESub1"/>
            <w:spacing w:before="0" w:after="0" w:line="240" w:lineRule="auto"/>
            <w:rPr>
              <w:rFonts w:asciiTheme="minorHAnsi" w:eastAsiaTheme="minorEastAsia" w:hAnsiTheme="minorHAnsi" w:cs="Times New Roman"/>
              <w:color w:val="auto"/>
              <w:sz w:val="22"/>
            </w:rPr>
          </w:pPr>
        </w:p>
        <w:p w14:paraId="32F667DF" w14:textId="3B9C870E" w:rsidR="00CF1344" w:rsidRPr="00594619" w:rsidRDefault="100E2043" w:rsidP="00D321AC">
          <w:pPr>
            <w:pStyle w:val="RIDESub1"/>
            <w:spacing w:before="0" w:after="0" w:line="240" w:lineRule="auto"/>
            <w:rPr>
              <w:rFonts w:asciiTheme="minorHAnsi" w:hAnsiTheme="minorHAnsi"/>
              <w:color w:val="0070C0"/>
              <w:sz w:val="24"/>
              <w:szCs w:val="24"/>
            </w:rPr>
          </w:pPr>
          <w:r w:rsidRPr="00594619">
            <w:rPr>
              <w:rFonts w:asciiTheme="minorHAnsi" w:hAnsiTheme="minorHAnsi"/>
              <w:color w:val="0070C0"/>
              <w:sz w:val="24"/>
              <w:szCs w:val="24"/>
            </w:rPr>
            <w:t>Table of Contents</w:t>
          </w:r>
        </w:p>
        <w:p w14:paraId="1F312163" w14:textId="77777777" w:rsidR="00E50130" w:rsidRPr="008E1D3A" w:rsidRDefault="0033134B" w:rsidP="008E1D3A">
          <w:pPr>
            <w:pStyle w:val="TOC1"/>
          </w:pPr>
          <w:r w:rsidRPr="008E1D3A">
            <w:t>Overview of the G</w:t>
          </w:r>
          <w:r w:rsidR="00E50130" w:rsidRPr="008E1D3A">
            <w:t>rant</w:t>
          </w:r>
        </w:p>
        <w:p w14:paraId="0F8091A1" w14:textId="225BAC8D" w:rsidR="00C33B0F" w:rsidRDefault="009E5938" w:rsidP="008E1D3A">
          <w:pPr>
            <w:pStyle w:val="TOC1"/>
            <w:rPr>
              <w:rFonts w:cstheme="minorBidi"/>
              <w:noProof/>
            </w:rPr>
          </w:pPr>
          <w:r>
            <w:fldChar w:fldCharType="begin"/>
          </w:r>
          <w:r w:rsidR="00A54B2C">
            <w:instrText>TOC \o "1-3" \h \z \u</w:instrText>
          </w:r>
          <w:r>
            <w:fldChar w:fldCharType="separate"/>
          </w:r>
          <w:hyperlink w:anchor="_Toc133305323" w:history="1">
            <w:r w:rsidR="00C33B0F" w:rsidRPr="00BD2058">
              <w:rPr>
                <w:rStyle w:val="Hyperlink"/>
                <w:noProof/>
              </w:rPr>
              <w:t>Background</w:t>
            </w:r>
            <w:r w:rsidR="00C33B0F">
              <w:rPr>
                <w:noProof/>
                <w:webHidden/>
              </w:rPr>
              <w:tab/>
            </w:r>
            <w:r w:rsidR="00C33B0F">
              <w:rPr>
                <w:noProof/>
                <w:webHidden/>
              </w:rPr>
              <w:fldChar w:fldCharType="begin"/>
            </w:r>
            <w:r w:rsidR="00C33B0F">
              <w:rPr>
                <w:noProof/>
                <w:webHidden/>
              </w:rPr>
              <w:instrText xml:space="preserve"> PAGEREF _Toc133305323 \h </w:instrText>
            </w:r>
            <w:r w:rsidR="00C33B0F">
              <w:rPr>
                <w:noProof/>
                <w:webHidden/>
              </w:rPr>
            </w:r>
            <w:r w:rsidR="00C33B0F">
              <w:rPr>
                <w:noProof/>
                <w:webHidden/>
              </w:rPr>
              <w:fldChar w:fldCharType="separate"/>
            </w:r>
            <w:r w:rsidR="001E242F">
              <w:rPr>
                <w:noProof/>
                <w:webHidden/>
              </w:rPr>
              <w:t>3</w:t>
            </w:r>
            <w:r w:rsidR="00C33B0F">
              <w:rPr>
                <w:noProof/>
                <w:webHidden/>
              </w:rPr>
              <w:fldChar w:fldCharType="end"/>
            </w:r>
          </w:hyperlink>
        </w:p>
        <w:p w14:paraId="525F96EB" w14:textId="4B3D9476" w:rsidR="00C33B0F" w:rsidRDefault="004F6F08" w:rsidP="008E1D3A">
          <w:pPr>
            <w:pStyle w:val="TOC1"/>
            <w:rPr>
              <w:rFonts w:cstheme="minorBidi"/>
              <w:noProof/>
            </w:rPr>
          </w:pPr>
          <w:hyperlink w:anchor="_Toc133305324" w:history="1">
            <w:r w:rsidR="00C33B0F" w:rsidRPr="00BD2058">
              <w:rPr>
                <w:rStyle w:val="Hyperlink"/>
                <w:noProof/>
              </w:rPr>
              <w:t xml:space="preserve">Purpose and Priorities </w:t>
            </w:r>
            <w:r w:rsidR="00C33B0F">
              <w:rPr>
                <w:noProof/>
                <w:webHidden/>
              </w:rPr>
              <w:tab/>
            </w:r>
            <w:r w:rsidR="00C33B0F">
              <w:rPr>
                <w:noProof/>
                <w:webHidden/>
              </w:rPr>
              <w:fldChar w:fldCharType="begin"/>
            </w:r>
            <w:r w:rsidR="00C33B0F">
              <w:rPr>
                <w:noProof/>
                <w:webHidden/>
              </w:rPr>
              <w:instrText xml:space="preserve"> PAGEREF _Toc133305324 \h </w:instrText>
            </w:r>
            <w:r w:rsidR="00C33B0F">
              <w:rPr>
                <w:noProof/>
                <w:webHidden/>
              </w:rPr>
            </w:r>
            <w:r w:rsidR="00C33B0F">
              <w:rPr>
                <w:noProof/>
                <w:webHidden/>
              </w:rPr>
              <w:fldChar w:fldCharType="separate"/>
            </w:r>
            <w:r w:rsidR="001E242F">
              <w:rPr>
                <w:noProof/>
                <w:webHidden/>
              </w:rPr>
              <w:t>4</w:t>
            </w:r>
            <w:r w:rsidR="00C33B0F">
              <w:rPr>
                <w:noProof/>
                <w:webHidden/>
              </w:rPr>
              <w:fldChar w:fldCharType="end"/>
            </w:r>
          </w:hyperlink>
        </w:p>
        <w:p w14:paraId="382D8F83" w14:textId="741AC144" w:rsidR="00C33B0F" w:rsidRDefault="004F6F08" w:rsidP="008E1D3A">
          <w:pPr>
            <w:pStyle w:val="TOC1"/>
            <w:rPr>
              <w:rFonts w:cstheme="minorBidi"/>
              <w:noProof/>
            </w:rPr>
          </w:pPr>
          <w:hyperlink w:anchor="_Toc133305325" w:history="1">
            <w:r w:rsidR="00C33B0F" w:rsidRPr="00BD2058">
              <w:rPr>
                <w:rStyle w:val="Hyperlink"/>
                <w:noProof/>
              </w:rPr>
              <w:t>Eligibility: RI Definition of High Needs</w:t>
            </w:r>
            <w:r w:rsidR="00C33B0F">
              <w:rPr>
                <w:noProof/>
                <w:webHidden/>
              </w:rPr>
              <w:tab/>
            </w:r>
            <w:r w:rsidR="00C33B0F">
              <w:rPr>
                <w:noProof/>
                <w:webHidden/>
              </w:rPr>
              <w:fldChar w:fldCharType="begin"/>
            </w:r>
            <w:r w:rsidR="00C33B0F">
              <w:rPr>
                <w:noProof/>
                <w:webHidden/>
              </w:rPr>
              <w:instrText xml:space="preserve"> PAGEREF _Toc133305325 \h </w:instrText>
            </w:r>
            <w:r w:rsidR="00C33B0F">
              <w:rPr>
                <w:noProof/>
                <w:webHidden/>
              </w:rPr>
            </w:r>
            <w:r w:rsidR="00C33B0F">
              <w:rPr>
                <w:noProof/>
                <w:webHidden/>
              </w:rPr>
              <w:fldChar w:fldCharType="separate"/>
            </w:r>
            <w:r w:rsidR="001E242F">
              <w:rPr>
                <w:noProof/>
                <w:webHidden/>
              </w:rPr>
              <w:t>4</w:t>
            </w:r>
            <w:r w:rsidR="00C33B0F">
              <w:rPr>
                <w:noProof/>
                <w:webHidden/>
              </w:rPr>
              <w:fldChar w:fldCharType="end"/>
            </w:r>
          </w:hyperlink>
        </w:p>
        <w:p w14:paraId="46E75BC6" w14:textId="4B999645" w:rsidR="00C33B0F" w:rsidRDefault="004F6F08" w:rsidP="008E1D3A">
          <w:pPr>
            <w:pStyle w:val="TOC1"/>
            <w:rPr>
              <w:rFonts w:cstheme="minorBidi"/>
              <w:noProof/>
            </w:rPr>
          </w:pPr>
          <w:hyperlink w:anchor="_Toc133305326" w:history="1">
            <w:r w:rsidR="00C33B0F" w:rsidRPr="00BD2058">
              <w:rPr>
                <w:rStyle w:val="Hyperlink"/>
                <w:noProof/>
              </w:rPr>
              <w:t>Period of Performance</w:t>
            </w:r>
            <w:r w:rsidR="00C33B0F">
              <w:rPr>
                <w:noProof/>
                <w:webHidden/>
              </w:rPr>
              <w:tab/>
            </w:r>
            <w:r w:rsidR="00C33B0F">
              <w:rPr>
                <w:noProof/>
                <w:webHidden/>
              </w:rPr>
              <w:fldChar w:fldCharType="begin"/>
            </w:r>
            <w:r w:rsidR="00C33B0F">
              <w:rPr>
                <w:noProof/>
                <w:webHidden/>
              </w:rPr>
              <w:instrText xml:space="preserve"> PAGEREF _Toc133305326 \h </w:instrText>
            </w:r>
            <w:r w:rsidR="00C33B0F">
              <w:rPr>
                <w:noProof/>
                <w:webHidden/>
              </w:rPr>
            </w:r>
            <w:r w:rsidR="00C33B0F">
              <w:rPr>
                <w:noProof/>
                <w:webHidden/>
              </w:rPr>
              <w:fldChar w:fldCharType="separate"/>
            </w:r>
            <w:r w:rsidR="001E242F">
              <w:rPr>
                <w:noProof/>
                <w:webHidden/>
              </w:rPr>
              <w:t>5</w:t>
            </w:r>
            <w:r w:rsidR="00C33B0F">
              <w:rPr>
                <w:noProof/>
                <w:webHidden/>
              </w:rPr>
              <w:fldChar w:fldCharType="end"/>
            </w:r>
          </w:hyperlink>
        </w:p>
        <w:p w14:paraId="34B883D6" w14:textId="0E21DFAC" w:rsidR="00C33B0F" w:rsidRDefault="004F6F08" w:rsidP="008E1D3A">
          <w:pPr>
            <w:pStyle w:val="TOC1"/>
            <w:rPr>
              <w:rFonts w:cstheme="minorBidi"/>
              <w:noProof/>
            </w:rPr>
          </w:pPr>
          <w:hyperlink w:anchor="_Toc133305327" w:history="1">
            <w:r w:rsidR="00C33B0F" w:rsidRPr="00BD2058">
              <w:rPr>
                <w:rStyle w:val="Hyperlink"/>
                <w:noProof/>
              </w:rPr>
              <w:t>Awards</w:t>
            </w:r>
            <w:r w:rsidR="00C33B0F">
              <w:rPr>
                <w:noProof/>
                <w:webHidden/>
              </w:rPr>
              <w:tab/>
            </w:r>
            <w:r w:rsidR="00C33B0F">
              <w:rPr>
                <w:noProof/>
                <w:webHidden/>
              </w:rPr>
              <w:fldChar w:fldCharType="begin"/>
            </w:r>
            <w:r w:rsidR="00C33B0F">
              <w:rPr>
                <w:noProof/>
                <w:webHidden/>
              </w:rPr>
              <w:instrText xml:space="preserve"> PAGEREF _Toc133305327 \h </w:instrText>
            </w:r>
            <w:r w:rsidR="00C33B0F">
              <w:rPr>
                <w:noProof/>
                <w:webHidden/>
              </w:rPr>
            </w:r>
            <w:r w:rsidR="00C33B0F">
              <w:rPr>
                <w:noProof/>
                <w:webHidden/>
              </w:rPr>
              <w:fldChar w:fldCharType="separate"/>
            </w:r>
            <w:r w:rsidR="001E242F">
              <w:rPr>
                <w:noProof/>
                <w:webHidden/>
              </w:rPr>
              <w:t>5</w:t>
            </w:r>
            <w:r w:rsidR="00C33B0F">
              <w:rPr>
                <w:noProof/>
                <w:webHidden/>
              </w:rPr>
              <w:fldChar w:fldCharType="end"/>
            </w:r>
          </w:hyperlink>
        </w:p>
        <w:p w14:paraId="25A67878" w14:textId="281DA965" w:rsidR="00C33B0F" w:rsidRDefault="004F6F08" w:rsidP="008E1D3A">
          <w:pPr>
            <w:pStyle w:val="TOC1"/>
            <w:rPr>
              <w:rFonts w:cstheme="minorBidi"/>
              <w:noProof/>
            </w:rPr>
          </w:pPr>
          <w:hyperlink w:anchor="_Toc133305328" w:history="1">
            <w:r w:rsidR="00C33B0F" w:rsidRPr="00BD2058">
              <w:rPr>
                <w:rStyle w:val="Hyperlink"/>
                <w:noProof/>
              </w:rPr>
              <w:t>Allowable Activities</w:t>
            </w:r>
            <w:r w:rsidR="00C33B0F">
              <w:rPr>
                <w:noProof/>
                <w:webHidden/>
              </w:rPr>
              <w:tab/>
            </w:r>
            <w:r w:rsidR="00C33B0F">
              <w:rPr>
                <w:noProof/>
                <w:webHidden/>
              </w:rPr>
              <w:fldChar w:fldCharType="begin"/>
            </w:r>
            <w:r w:rsidR="00C33B0F">
              <w:rPr>
                <w:noProof/>
                <w:webHidden/>
              </w:rPr>
              <w:instrText xml:space="preserve"> PAGEREF _Toc133305328 \h </w:instrText>
            </w:r>
            <w:r w:rsidR="00C33B0F">
              <w:rPr>
                <w:noProof/>
                <w:webHidden/>
              </w:rPr>
            </w:r>
            <w:r w:rsidR="00C33B0F">
              <w:rPr>
                <w:noProof/>
                <w:webHidden/>
              </w:rPr>
              <w:fldChar w:fldCharType="separate"/>
            </w:r>
            <w:r w:rsidR="001E242F">
              <w:rPr>
                <w:noProof/>
                <w:webHidden/>
              </w:rPr>
              <w:t>7</w:t>
            </w:r>
            <w:r w:rsidR="00C33B0F">
              <w:rPr>
                <w:noProof/>
                <w:webHidden/>
              </w:rPr>
              <w:fldChar w:fldCharType="end"/>
            </w:r>
          </w:hyperlink>
        </w:p>
        <w:p w14:paraId="7E685142" w14:textId="174115E7" w:rsidR="00C33B0F" w:rsidRDefault="004F6F08" w:rsidP="008E1D3A">
          <w:pPr>
            <w:pStyle w:val="TOC1"/>
            <w:rPr>
              <w:rFonts w:cstheme="minorBidi"/>
              <w:noProof/>
            </w:rPr>
          </w:pPr>
          <w:hyperlink w:anchor="_Toc133305329" w:history="1">
            <w:r w:rsidR="00C33B0F" w:rsidRPr="00BD2058">
              <w:rPr>
                <w:rStyle w:val="Hyperlink"/>
                <w:noProof/>
              </w:rPr>
              <w:t>Evidence Based / Evidence Informed Practices</w:t>
            </w:r>
            <w:r w:rsidR="00C33B0F">
              <w:rPr>
                <w:noProof/>
                <w:webHidden/>
              </w:rPr>
              <w:tab/>
            </w:r>
            <w:r w:rsidR="00C33B0F">
              <w:rPr>
                <w:noProof/>
                <w:webHidden/>
              </w:rPr>
              <w:fldChar w:fldCharType="begin"/>
            </w:r>
            <w:r w:rsidR="00C33B0F">
              <w:rPr>
                <w:noProof/>
                <w:webHidden/>
              </w:rPr>
              <w:instrText xml:space="preserve"> PAGEREF _Toc133305329 \h </w:instrText>
            </w:r>
            <w:r w:rsidR="00C33B0F">
              <w:rPr>
                <w:noProof/>
                <w:webHidden/>
              </w:rPr>
            </w:r>
            <w:r w:rsidR="00C33B0F">
              <w:rPr>
                <w:noProof/>
                <w:webHidden/>
              </w:rPr>
              <w:fldChar w:fldCharType="separate"/>
            </w:r>
            <w:r w:rsidR="001E242F">
              <w:rPr>
                <w:noProof/>
                <w:webHidden/>
              </w:rPr>
              <w:t>7</w:t>
            </w:r>
            <w:r w:rsidR="00C33B0F">
              <w:rPr>
                <w:noProof/>
                <w:webHidden/>
              </w:rPr>
              <w:fldChar w:fldCharType="end"/>
            </w:r>
          </w:hyperlink>
        </w:p>
        <w:p w14:paraId="03023DA0" w14:textId="79E74A21" w:rsidR="00C33B0F" w:rsidRDefault="004F6F08" w:rsidP="008E1D3A">
          <w:pPr>
            <w:pStyle w:val="TOC1"/>
            <w:rPr>
              <w:rFonts w:cstheme="minorBidi"/>
              <w:noProof/>
            </w:rPr>
          </w:pPr>
          <w:hyperlink w:anchor="_Toc133305330" w:history="1">
            <w:r w:rsidR="00C33B0F" w:rsidRPr="00BD2058">
              <w:rPr>
                <w:rStyle w:val="Hyperlink"/>
                <w:noProof/>
              </w:rPr>
              <w:t>Equitable Services Requirements</w:t>
            </w:r>
            <w:r w:rsidR="00C33B0F">
              <w:rPr>
                <w:noProof/>
                <w:webHidden/>
              </w:rPr>
              <w:tab/>
            </w:r>
            <w:r w:rsidR="00C33B0F">
              <w:rPr>
                <w:noProof/>
                <w:webHidden/>
              </w:rPr>
              <w:fldChar w:fldCharType="begin"/>
            </w:r>
            <w:r w:rsidR="00C33B0F">
              <w:rPr>
                <w:noProof/>
                <w:webHidden/>
              </w:rPr>
              <w:instrText xml:space="preserve"> PAGEREF _Toc133305330 \h </w:instrText>
            </w:r>
            <w:r w:rsidR="00C33B0F">
              <w:rPr>
                <w:noProof/>
                <w:webHidden/>
              </w:rPr>
            </w:r>
            <w:r w:rsidR="00C33B0F">
              <w:rPr>
                <w:noProof/>
                <w:webHidden/>
              </w:rPr>
              <w:fldChar w:fldCharType="separate"/>
            </w:r>
            <w:r w:rsidR="001E242F">
              <w:rPr>
                <w:noProof/>
                <w:webHidden/>
              </w:rPr>
              <w:t>8</w:t>
            </w:r>
            <w:r w:rsidR="00C33B0F">
              <w:rPr>
                <w:noProof/>
                <w:webHidden/>
              </w:rPr>
              <w:fldChar w:fldCharType="end"/>
            </w:r>
          </w:hyperlink>
        </w:p>
        <w:p w14:paraId="0802E54A" w14:textId="47645D45" w:rsidR="00C33B0F" w:rsidRDefault="004F6F08" w:rsidP="008E1D3A">
          <w:pPr>
            <w:pStyle w:val="TOC1"/>
            <w:rPr>
              <w:rFonts w:cstheme="minorBidi"/>
              <w:noProof/>
            </w:rPr>
          </w:pPr>
          <w:hyperlink w:anchor="_Toc133305331" w:history="1">
            <w:r w:rsidR="00C33B0F" w:rsidRPr="00BD2058">
              <w:rPr>
                <w:rStyle w:val="Hyperlink"/>
                <w:noProof/>
              </w:rPr>
              <w:t>Evaluation and Reporting Requirements</w:t>
            </w:r>
            <w:r w:rsidR="00C33B0F">
              <w:rPr>
                <w:noProof/>
                <w:webHidden/>
              </w:rPr>
              <w:tab/>
            </w:r>
            <w:r w:rsidR="00C33B0F">
              <w:rPr>
                <w:noProof/>
                <w:webHidden/>
              </w:rPr>
              <w:fldChar w:fldCharType="begin"/>
            </w:r>
            <w:r w:rsidR="00C33B0F">
              <w:rPr>
                <w:noProof/>
                <w:webHidden/>
              </w:rPr>
              <w:instrText xml:space="preserve"> PAGEREF _Toc133305331 \h </w:instrText>
            </w:r>
            <w:r w:rsidR="00C33B0F">
              <w:rPr>
                <w:noProof/>
                <w:webHidden/>
              </w:rPr>
            </w:r>
            <w:r w:rsidR="00C33B0F">
              <w:rPr>
                <w:noProof/>
                <w:webHidden/>
              </w:rPr>
              <w:fldChar w:fldCharType="separate"/>
            </w:r>
            <w:r w:rsidR="001E242F">
              <w:rPr>
                <w:noProof/>
                <w:webHidden/>
              </w:rPr>
              <w:t>9</w:t>
            </w:r>
            <w:r w:rsidR="00C33B0F">
              <w:rPr>
                <w:noProof/>
                <w:webHidden/>
              </w:rPr>
              <w:fldChar w:fldCharType="end"/>
            </w:r>
          </w:hyperlink>
        </w:p>
        <w:p w14:paraId="72230A45" w14:textId="6F3493CD" w:rsidR="00C33B0F" w:rsidRPr="00C3691F" w:rsidRDefault="004F6F08" w:rsidP="008E1D3A">
          <w:pPr>
            <w:pStyle w:val="TOC1"/>
            <w:rPr>
              <w:rFonts w:cstheme="minorBidi"/>
              <w:noProof/>
            </w:rPr>
          </w:pPr>
          <w:hyperlink w:anchor="_Toc133305332" w:history="1">
            <w:r w:rsidR="00C33B0F" w:rsidRPr="00C3691F">
              <w:rPr>
                <w:rStyle w:val="Hyperlink"/>
                <w:noProof/>
              </w:rPr>
              <w:t>Submission Instructions</w:t>
            </w:r>
            <w:r w:rsidR="00C33B0F" w:rsidRPr="00C3691F">
              <w:rPr>
                <w:noProof/>
                <w:webHidden/>
              </w:rPr>
              <w:tab/>
            </w:r>
            <w:r w:rsidR="00C33B0F" w:rsidRPr="00C3691F">
              <w:rPr>
                <w:noProof/>
                <w:webHidden/>
              </w:rPr>
              <w:fldChar w:fldCharType="begin"/>
            </w:r>
            <w:r w:rsidR="00C33B0F" w:rsidRPr="00C3691F">
              <w:rPr>
                <w:noProof/>
                <w:webHidden/>
              </w:rPr>
              <w:instrText xml:space="preserve"> PAGEREF _Toc133305332 \h </w:instrText>
            </w:r>
            <w:r w:rsidR="00C33B0F" w:rsidRPr="00C3691F">
              <w:rPr>
                <w:noProof/>
                <w:webHidden/>
              </w:rPr>
            </w:r>
            <w:r w:rsidR="00C33B0F" w:rsidRPr="00C3691F">
              <w:rPr>
                <w:noProof/>
                <w:webHidden/>
              </w:rPr>
              <w:fldChar w:fldCharType="separate"/>
            </w:r>
            <w:r w:rsidR="001E242F">
              <w:rPr>
                <w:noProof/>
                <w:webHidden/>
              </w:rPr>
              <w:t>10</w:t>
            </w:r>
            <w:r w:rsidR="00C33B0F" w:rsidRPr="00C3691F">
              <w:rPr>
                <w:noProof/>
                <w:webHidden/>
              </w:rPr>
              <w:fldChar w:fldCharType="end"/>
            </w:r>
          </w:hyperlink>
        </w:p>
        <w:p w14:paraId="454DE75A" w14:textId="2DEE4F69" w:rsidR="00C33B0F" w:rsidRPr="00C3691F" w:rsidRDefault="004F6F08" w:rsidP="008E1D3A">
          <w:pPr>
            <w:pStyle w:val="TOC1"/>
            <w:rPr>
              <w:rFonts w:cstheme="minorBidi"/>
              <w:noProof/>
            </w:rPr>
          </w:pPr>
          <w:hyperlink w:anchor="_Toc133305333" w:history="1">
            <w:r w:rsidR="00C33B0F" w:rsidRPr="00C3691F">
              <w:rPr>
                <w:rStyle w:val="Hyperlink"/>
                <w:noProof/>
              </w:rPr>
              <w:t>Inquiries</w:t>
            </w:r>
            <w:r w:rsidR="00C33B0F" w:rsidRPr="00C3691F">
              <w:rPr>
                <w:noProof/>
                <w:webHidden/>
              </w:rPr>
              <w:tab/>
            </w:r>
            <w:r w:rsidR="00C33B0F" w:rsidRPr="00C3691F">
              <w:rPr>
                <w:noProof/>
                <w:webHidden/>
              </w:rPr>
              <w:fldChar w:fldCharType="begin"/>
            </w:r>
            <w:r w:rsidR="00C33B0F" w:rsidRPr="00C3691F">
              <w:rPr>
                <w:noProof/>
                <w:webHidden/>
              </w:rPr>
              <w:instrText xml:space="preserve"> PAGEREF _Toc133305333 \h </w:instrText>
            </w:r>
            <w:r w:rsidR="00C33B0F" w:rsidRPr="00C3691F">
              <w:rPr>
                <w:noProof/>
                <w:webHidden/>
              </w:rPr>
            </w:r>
            <w:r>
              <w:rPr>
                <w:noProof/>
                <w:webHidden/>
              </w:rPr>
              <w:fldChar w:fldCharType="separate"/>
            </w:r>
            <w:r w:rsidR="00C33B0F" w:rsidRPr="00C3691F">
              <w:rPr>
                <w:noProof/>
                <w:webHidden/>
              </w:rPr>
              <w:fldChar w:fldCharType="end"/>
            </w:r>
          </w:hyperlink>
        </w:p>
        <w:p w14:paraId="58B140C9" w14:textId="05DF3323" w:rsidR="00C33B0F" w:rsidRPr="00C3691F" w:rsidRDefault="004F6F08" w:rsidP="008E1D3A">
          <w:pPr>
            <w:pStyle w:val="TOC1"/>
            <w:rPr>
              <w:rStyle w:val="Hyperlink"/>
              <w:noProof/>
            </w:rPr>
          </w:pPr>
          <w:hyperlink w:anchor="_Toc133305334" w:history="1">
            <w:r w:rsidR="00C33B0F" w:rsidRPr="00C3691F">
              <w:rPr>
                <w:rStyle w:val="Hyperlink"/>
                <w:noProof/>
              </w:rPr>
              <w:t>Timetable</w:t>
            </w:r>
            <w:r w:rsidR="00C33B0F" w:rsidRPr="00C3691F">
              <w:rPr>
                <w:noProof/>
                <w:webHidden/>
              </w:rPr>
              <w:tab/>
            </w:r>
            <w:r w:rsidR="00C33B0F" w:rsidRPr="00C3691F">
              <w:rPr>
                <w:noProof/>
                <w:webHidden/>
              </w:rPr>
              <w:fldChar w:fldCharType="begin"/>
            </w:r>
            <w:r w:rsidR="00C33B0F" w:rsidRPr="00C3691F">
              <w:rPr>
                <w:noProof/>
                <w:webHidden/>
              </w:rPr>
              <w:instrText xml:space="preserve"> PAGEREF _Toc133305334 \h </w:instrText>
            </w:r>
            <w:r w:rsidR="00C33B0F" w:rsidRPr="00C3691F">
              <w:rPr>
                <w:noProof/>
                <w:webHidden/>
              </w:rPr>
            </w:r>
            <w:r w:rsidR="00C33B0F" w:rsidRPr="00C3691F">
              <w:rPr>
                <w:noProof/>
                <w:webHidden/>
              </w:rPr>
              <w:fldChar w:fldCharType="separate"/>
            </w:r>
            <w:r w:rsidR="001E242F">
              <w:rPr>
                <w:noProof/>
                <w:webHidden/>
              </w:rPr>
              <w:t>11</w:t>
            </w:r>
            <w:r w:rsidR="00C33B0F" w:rsidRPr="00C3691F">
              <w:rPr>
                <w:noProof/>
                <w:webHidden/>
              </w:rPr>
              <w:fldChar w:fldCharType="end"/>
            </w:r>
          </w:hyperlink>
        </w:p>
        <w:p w14:paraId="3469F2BC" w14:textId="19A5DDD1" w:rsidR="00D622BD" w:rsidRPr="008E1D3A" w:rsidRDefault="00D622BD" w:rsidP="00F43123">
          <w:pPr>
            <w:rPr>
              <w:sz w:val="22"/>
            </w:rPr>
          </w:pPr>
          <w:r w:rsidRPr="00C3691F">
            <w:rPr>
              <w:sz w:val="22"/>
            </w:rPr>
            <w:t>Instructions</w:t>
          </w:r>
        </w:p>
        <w:p w14:paraId="19DA0389" w14:textId="0B8528D2" w:rsidR="00C33B0F" w:rsidRDefault="004F6F08" w:rsidP="008E1D3A">
          <w:pPr>
            <w:pStyle w:val="TOC1"/>
            <w:rPr>
              <w:rFonts w:cstheme="minorBidi"/>
              <w:noProof/>
            </w:rPr>
          </w:pPr>
          <w:hyperlink w:anchor="_Toc133305336" w:history="1">
            <w:r w:rsidR="00C33B0F" w:rsidRPr="00BD2058">
              <w:rPr>
                <w:rStyle w:val="Hyperlink"/>
                <w:noProof/>
              </w:rPr>
              <w:t>Submission Packet</w:t>
            </w:r>
            <w:r w:rsidR="00C33B0F">
              <w:rPr>
                <w:noProof/>
                <w:webHidden/>
              </w:rPr>
              <w:tab/>
            </w:r>
            <w:r w:rsidR="00C33B0F">
              <w:rPr>
                <w:noProof/>
                <w:webHidden/>
              </w:rPr>
              <w:fldChar w:fldCharType="begin"/>
            </w:r>
            <w:r w:rsidR="00C33B0F">
              <w:rPr>
                <w:noProof/>
                <w:webHidden/>
              </w:rPr>
              <w:instrText xml:space="preserve"> PAGEREF _Toc133305336 \h </w:instrText>
            </w:r>
            <w:r w:rsidR="00C33B0F">
              <w:rPr>
                <w:noProof/>
                <w:webHidden/>
              </w:rPr>
            </w:r>
            <w:r w:rsidR="00C33B0F">
              <w:rPr>
                <w:noProof/>
                <w:webHidden/>
              </w:rPr>
              <w:fldChar w:fldCharType="separate"/>
            </w:r>
            <w:r w:rsidR="001E242F">
              <w:rPr>
                <w:noProof/>
                <w:webHidden/>
              </w:rPr>
              <w:t>12</w:t>
            </w:r>
            <w:r w:rsidR="00C33B0F">
              <w:rPr>
                <w:noProof/>
                <w:webHidden/>
              </w:rPr>
              <w:fldChar w:fldCharType="end"/>
            </w:r>
          </w:hyperlink>
        </w:p>
        <w:p w14:paraId="5BC6693F" w14:textId="3E04D156" w:rsidR="00C33B0F" w:rsidRDefault="004F6F08" w:rsidP="008E1D3A">
          <w:pPr>
            <w:pStyle w:val="TOC1"/>
            <w:rPr>
              <w:rFonts w:cstheme="minorBidi"/>
              <w:noProof/>
            </w:rPr>
          </w:pPr>
          <w:hyperlink w:anchor="_Toc133305337" w:history="1">
            <w:r w:rsidR="00C33B0F" w:rsidRPr="00BD2058">
              <w:rPr>
                <w:rStyle w:val="Hyperlink"/>
                <w:noProof/>
              </w:rPr>
              <w:t>Application Narrative (with Signed Cover Page)</w:t>
            </w:r>
            <w:r w:rsidR="00C33B0F">
              <w:rPr>
                <w:noProof/>
                <w:webHidden/>
              </w:rPr>
              <w:tab/>
            </w:r>
            <w:r w:rsidR="00C33B0F">
              <w:rPr>
                <w:noProof/>
                <w:webHidden/>
              </w:rPr>
              <w:fldChar w:fldCharType="begin"/>
            </w:r>
            <w:r w:rsidR="00C33B0F">
              <w:rPr>
                <w:noProof/>
                <w:webHidden/>
              </w:rPr>
              <w:instrText xml:space="preserve"> PAGEREF _Toc133305337 \h </w:instrText>
            </w:r>
            <w:r w:rsidR="00C33B0F">
              <w:rPr>
                <w:noProof/>
                <w:webHidden/>
              </w:rPr>
            </w:r>
            <w:r w:rsidR="00C33B0F">
              <w:rPr>
                <w:noProof/>
                <w:webHidden/>
              </w:rPr>
              <w:fldChar w:fldCharType="separate"/>
            </w:r>
            <w:r w:rsidR="001E242F">
              <w:rPr>
                <w:noProof/>
                <w:webHidden/>
              </w:rPr>
              <w:t>12</w:t>
            </w:r>
            <w:r w:rsidR="00C33B0F">
              <w:rPr>
                <w:noProof/>
                <w:webHidden/>
              </w:rPr>
              <w:fldChar w:fldCharType="end"/>
            </w:r>
          </w:hyperlink>
        </w:p>
        <w:p w14:paraId="65C084DB" w14:textId="746A3ADA" w:rsidR="00C33B0F" w:rsidRDefault="004F6F08" w:rsidP="008E1D3A">
          <w:pPr>
            <w:pStyle w:val="TOC1"/>
            <w:rPr>
              <w:rStyle w:val="Hyperlink"/>
              <w:noProof/>
            </w:rPr>
          </w:pPr>
          <w:hyperlink w:anchor="_Toc133305338" w:history="1">
            <w:r w:rsidR="00C33B0F" w:rsidRPr="00BD2058">
              <w:rPr>
                <w:rStyle w:val="Hyperlink"/>
                <w:noProof/>
              </w:rPr>
              <w:t>Year One Budget (with Signed Cover Sheet)</w:t>
            </w:r>
            <w:r w:rsidR="00C33B0F">
              <w:rPr>
                <w:noProof/>
                <w:webHidden/>
              </w:rPr>
              <w:tab/>
            </w:r>
            <w:r w:rsidR="00C33B0F">
              <w:rPr>
                <w:noProof/>
                <w:webHidden/>
              </w:rPr>
              <w:fldChar w:fldCharType="begin"/>
            </w:r>
            <w:r w:rsidR="00C33B0F">
              <w:rPr>
                <w:noProof/>
                <w:webHidden/>
              </w:rPr>
              <w:instrText xml:space="preserve"> PAGEREF _Toc133305338 \h </w:instrText>
            </w:r>
            <w:r w:rsidR="00C33B0F">
              <w:rPr>
                <w:noProof/>
                <w:webHidden/>
              </w:rPr>
            </w:r>
            <w:r w:rsidR="00C33B0F">
              <w:rPr>
                <w:noProof/>
                <w:webHidden/>
              </w:rPr>
              <w:fldChar w:fldCharType="separate"/>
            </w:r>
            <w:r w:rsidR="001E242F">
              <w:rPr>
                <w:noProof/>
                <w:webHidden/>
              </w:rPr>
              <w:t>15</w:t>
            </w:r>
            <w:r w:rsidR="00C33B0F">
              <w:rPr>
                <w:noProof/>
                <w:webHidden/>
              </w:rPr>
              <w:fldChar w:fldCharType="end"/>
            </w:r>
          </w:hyperlink>
        </w:p>
        <w:p w14:paraId="7912EA49" w14:textId="05EDED30" w:rsidR="00F43123" w:rsidRPr="008E1D3A" w:rsidRDefault="00F43123" w:rsidP="00F43123">
          <w:pPr>
            <w:rPr>
              <w:sz w:val="22"/>
            </w:rPr>
          </w:pPr>
          <w:r w:rsidRPr="008E1D3A">
            <w:rPr>
              <w:sz w:val="22"/>
            </w:rPr>
            <w:t>Application Template</w:t>
          </w:r>
        </w:p>
        <w:p w14:paraId="25B59FC6" w14:textId="582733A7" w:rsidR="00C33B0F" w:rsidRDefault="004F6F08" w:rsidP="008E1D3A">
          <w:pPr>
            <w:pStyle w:val="TOC1"/>
            <w:rPr>
              <w:rFonts w:cstheme="minorBidi"/>
              <w:noProof/>
            </w:rPr>
          </w:pPr>
          <w:hyperlink w:anchor="_Toc133305339" w:history="1">
            <w:r w:rsidR="00C33B0F" w:rsidRPr="00BD2058">
              <w:rPr>
                <w:rStyle w:val="Hyperlink"/>
                <w:noProof/>
              </w:rPr>
              <w:t>Appendix A: Cover Sheet Template</w:t>
            </w:r>
            <w:r w:rsidR="00C33B0F">
              <w:rPr>
                <w:noProof/>
                <w:webHidden/>
              </w:rPr>
              <w:tab/>
            </w:r>
            <w:r w:rsidR="00C33B0F">
              <w:rPr>
                <w:noProof/>
                <w:webHidden/>
              </w:rPr>
              <w:fldChar w:fldCharType="begin"/>
            </w:r>
            <w:r w:rsidR="00C33B0F">
              <w:rPr>
                <w:noProof/>
                <w:webHidden/>
              </w:rPr>
              <w:instrText xml:space="preserve"> PAGEREF _Toc133305339 \h </w:instrText>
            </w:r>
            <w:r w:rsidR="00C33B0F">
              <w:rPr>
                <w:noProof/>
                <w:webHidden/>
              </w:rPr>
            </w:r>
            <w:r w:rsidR="00C33B0F">
              <w:rPr>
                <w:noProof/>
                <w:webHidden/>
              </w:rPr>
              <w:fldChar w:fldCharType="separate"/>
            </w:r>
            <w:r w:rsidR="001E242F">
              <w:rPr>
                <w:noProof/>
                <w:webHidden/>
              </w:rPr>
              <w:t>16</w:t>
            </w:r>
            <w:r w:rsidR="00C33B0F">
              <w:rPr>
                <w:noProof/>
                <w:webHidden/>
              </w:rPr>
              <w:fldChar w:fldCharType="end"/>
            </w:r>
          </w:hyperlink>
        </w:p>
        <w:p w14:paraId="43BF3D14" w14:textId="4B151D76" w:rsidR="00C33B0F" w:rsidRDefault="004F6F08" w:rsidP="008E1D3A">
          <w:pPr>
            <w:pStyle w:val="TOC1"/>
            <w:rPr>
              <w:rFonts w:cstheme="minorBidi"/>
              <w:noProof/>
            </w:rPr>
          </w:pPr>
          <w:hyperlink w:anchor="_Toc133305340" w:history="1">
            <w:r w:rsidR="00C33B0F" w:rsidRPr="00BD2058">
              <w:rPr>
                <w:rStyle w:val="Hyperlink"/>
                <w:noProof/>
              </w:rPr>
              <w:t>Appendix B: Assurances Template</w:t>
            </w:r>
            <w:r w:rsidR="00C33B0F">
              <w:rPr>
                <w:noProof/>
                <w:webHidden/>
              </w:rPr>
              <w:tab/>
            </w:r>
            <w:r w:rsidR="00C33B0F">
              <w:rPr>
                <w:noProof/>
                <w:webHidden/>
              </w:rPr>
              <w:fldChar w:fldCharType="begin"/>
            </w:r>
            <w:r w:rsidR="00C33B0F">
              <w:rPr>
                <w:noProof/>
                <w:webHidden/>
              </w:rPr>
              <w:instrText xml:space="preserve"> PAGEREF _Toc133305340 \h </w:instrText>
            </w:r>
            <w:r w:rsidR="00C33B0F">
              <w:rPr>
                <w:noProof/>
                <w:webHidden/>
              </w:rPr>
            </w:r>
            <w:r w:rsidR="00C33B0F">
              <w:rPr>
                <w:noProof/>
                <w:webHidden/>
              </w:rPr>
              <w:fldChar w:fldCharType="separate"/>
            </w:r>
            <w:r w:rsidR="001E242F">
              <w:rPr>
                <w:noProof/>
                <w:webHidden/>
              </w:rPr>
              <w:t>17</w:t>
            </w:r>
            <w:r w:rsidR="00C33B0F">
              <w:rPr>
                <w:noProof/>
                <w:webHidden/>
              </w:rPr>
              <w:fldChar w:fldCharType="end"/>
            </w:r>
          </w:hyperlink>
        </w:p>
        <w:p w14:paraId="1A97136A" w14:textId="282D384B" w:rsidR="00C33B0F" w:rsidRDefault="004F6F08" w:rsidP="008E1D3A">
          <w:pPr>
            <w:pStyle w:val="TOC1"/>
            <w:rPr>
              <w:rFonts w:cstheme="minorBidi"/>
              <w:noProof/>
            </w:rPr>
          </w:pPr>
          <w:hyperlink w:anchor="_Toc133305341" w:history="1">
            <w:r w:rsidR="00C33B0F" w:rsidRPr="00BD2058">
              <w:rPr>
                <w:rStyle w:val="Hyperlink"/>
                <w:noProof/>
              </w:rPr>
              <w:t>Appendix C: Stakeholder Input Template</w:t>
            </w:r>
            <w:r w:rsidR="00C33B0F">
              <w:rPr>
                <w:noProof/>
                <w:webHidden/>
              </w:rPr>
              <w:tab/>
            </w:r>
            <w:r w:rsidR="00C33B0F">
              <w:rPr>
                <w:noProof/>
                <w:webHidden/>
              </w:rPr>
              <w:fldChar w:fldCharType="begin"/>
            </w:r>
            <w:r w:rsidR="00C33B0F">
              <w:rPr>
                <w:noProof/>
                <w:webHidden/>
              </w:rPr>
              <w:instrText xml:space="preserve"> PAGEREF _Toc133305341 \h </w:instrText>
            </w:r>
            <w:r w:rsidR="00C33B0F">
              <w:rPr>
                <w:noProof/>
                <w:webHidden/>
              </w:rPr>
            </w:r>
            <w:r w:rsidR="00C33B0F">
              <w:rPr>
                <w:noProof/>
                <w:webHidden/>
              </w:rPr>
              <w:fldChar w:fldCharType="separate"/>
            </w:r>
            <w:r w:rsidR="001E242F">
              <w:rPr>
                <w:noProof/>
                <w:webHidden/>
              </w:rPr>
              <w:t>20</w:t>
            </w:r>
            <w:r w:rsidR="00C33B0F">
              <w:rPr>
                <w:noProof/>
                <w:webHidden/>
              </w:rPr>
              <w:fldChar w:fldCharType="end"/>
            </w:r>
          </w:hyperlink>
        </w:p>
        <w:p w14:paraId="30D0999B" w14:textId="390B5395" w:rsidR="00C33B0F" w:rsidRDefault="004F6F08" w:rsidP="008E1D3A">
          <w:pPr>
            <w:pStyle w:val="TOC1"/>
            <w:rPr>
              <w:rStyle w:val="Hyperlink"/>
              <w:noProof/>
            </w:rPr>
          </w:pPr>
          <w:hyperlink w:anchor="_Toc133305342" w:history="1">
            <w:r w:rsidR="00C33B0F" w:rsidRPr="00BD2058">
              <w:rPr>
                <w:rStyle w:val="Hyperlink"/>
                <w:noProof/>
              </w:rPr>
              <w:t>Appendix D: Equitable Services for Private Schools</w:t>
            </w:r>
            <w:r w:rsidR="00C33B0F">
              <w:rPr>
                <w:noProof/>
                <w:webHidden/>
              </w:rPr>
              <w:tab/>
            </w:r>
            <w:r w:rsidR="00C33B0F">
              <w:rPr>
                <w:noProof/>
                <w:webHidden/>
              </w:rPr>
              <w:fldChar w:fldCharType="begin"/>
            </w:r>
            <w:r w:rsidR="00C33B0F">
              <w:rPr>
                <w:noProof/>
                <w:webHidden/>
              </w:rPr>
              <w:instrText xml:space="preserve"> PAGEREF _Toc133305342 \h </w:instrText>
            </w:r>
            <w:r w:rsidR="00C33B0F">
              <w:rPr>
                <w:noProof/>
                <w:webHidden/>
              </w:rPr>
            </w:r>
            <w:r w:rsidR="00C33B0F">
              <w:rPr>
                <w:noProof/>
                <w:webHidden/>
              </w:rPr>
              <w:fldChar w:fldCharType="separate"/>
            </w:r>
            <w:r w:rsidR="001E242F">
              <w:rPr>
                <w:noProof/>
                <w:webHidden/>
              </w:rPr>
              <w:t>20</w:t>
            </w:r>
            <w:r w:rsidR="00C33B0F">
              <w:rPr>
                <w:noProof/>
                <w:webHidden/>
              </w:rPr>
              <w:fldChar w:fldCharType="end"/>
            </w:r>
          </w:hyperlink>
        </w:p>
        <w:p w14:paraId="09659C09" w14:textId="293664B4" w:rsidR="00F43123" w:rsidRPr="00061E38" w:rsidRDefault="00F43123" w:rsidP="000A21F6">
          <w:pPr>
            <w:spacing w:before="0" w:after="100"/>
            <w:rPr>
              <w:sz w:val="22"/>
            </w:rPr>
          </w:pPr>
          <w:r w:rsidRPr="00061E38">
            <w:rPr>
              <w:sz w:val="22"/>
            </w:rPr>
            <w:t>Appendix E: Activity Plan Template</w:t>
          </w:r>
          <w:r w:rsidR="00392C4B">
            <w:rPr>
              <w:sz w:val="22"/>
            </w:rPr>
            <w:t>………………………………………………………………………………………………………</w:t>
          </w:r>
          <w:r w:rsidR="00740912">
            <w:rPr>
              <w:sz w:val="22"/>
            </w:rPr>
            <w:t xml:space="preserve">  21</w:t>
          </w:r>
        </w:p>
        <w:p w14:paraId="4DA1AFD1" w14:textId="42C70048" w:rsidR="00C33B0F" w:rsidRDefault="004F6F08" w:rsidP="008E1D3A">
          <w:pPr>
            <w:pStyle w:val="TOC1"/>
            <w:rPr>
              <w:rFonts w:cstheme="minorBidi"/>
              <w:noProof/>
            </w:rPr>
          </w:pPr>
          <w:hyperlink w:anchor="_Toc133305343" w:history="1">
            <w:r w:rsidR="00C33B0F" w:rsidRPr="00BD2058">
              <w:rPr>
                <w:rStyle w:val="Hyperlink"/>
                <w:noProof/>
              </w:rPr>
              <w:t>Template F: BS</w:t>
            </w:r>
            <w:r w:rsidR="00C33B0F" w:rsidRPr="00BD2058">
              <w:rPr>
                <w:rStyle w:val="Hyperlink"/>
                <w:rFonts w:eastAsia="Times New Roman"/>
                <w:noProof/>
              </w:rPr>
              <w:t xml:space="preserve">CA Stronger Connections Grant </w:t>
            </w:r>
            <w:r w:rsidR="00C33B0F" w:rsidRPr="00BD2058">
              <w:rPr>
                <w:rStyle w:val="Hyperlink"/>
                <w:rFonts w:eastAsia="Calibri"/>
                <w:noProof/>
              </w:rPr>
              <w:t>Score Sheet</w:t>
            </w:r>
            <w:r w:rsidR="00C33B0F">
              <w:rPr>
                <w:noProof/>
                <w:webHidden/>
              </w:rPr>
              <w:tab/>
            </w:r>
            <w:r w:rsidR="00C33B0F">
              <w:rPr>
                <w:noProof/>
                <w:webHidden/>
              </w:rPr>
              <w:fldChar w:fldCharType="begin"/>
            </w:r>
            <w:r w:rsidR="00C33B0F">
              <w:rPr>
                <w:noProof/>
                <w:webHidden/>
              </w:rPr>
              <w:instrText xml:space="preserve"> PAGEREF _Toc133305343 \h </w:instrText>
            </w:r>
            <w:r w:rsidR="00C33B0F">
              <w:rPr>
                <w:noProof/>
                <w:webHidden/>
              </w:rPr>
            </w:r>
            <w:r w:rsidR="00C33B0F">
              <w:rPr>
                <w:noProof/>
                <w:webHidden/>
              </w:rPr>
              <w:fldChar w:fldCharType="separate"/>
            </w:r>
            <w:r w:rsidR="001E242F">
              <w:rPr>
                <w:noProof/>
                <w:webHidden/>
              </w:rPr>
              <w:t>22</w:t>
            </w:r>
            <w:r w:rsidR="00C33B0F">
              <w:rPr>
                <w:noProof/>
                <w:webHidden/>
              </w:rPr>
              <w:fldChar w:fldCharType="end"/>
            </w:r>
          </w:hyperlink>
        </w:p>
        <w:p w14:paraId="42E22813" w14:textId="4EE2BCF7" w:rsidR="005C1457" w:rsidRDefault="009E5938" w:rsidP="008E1D3A">
          <w:pPr>
            <w:pStyle w:val="TOC1"/>
          </w:pPr>
          <w:r>
            <w:fldChar w:fldCharType="end"/>
          </w:r>
        </w:p>
      </w:sdtContent>
    </w:sdt>
    <w:p w14:paraId="2456E5A9" w14:textId="77777777" w:rsidR="0086375B" w:rsidRDefault="0086375B">
      <w:pPr>
        <w:spacing w:before="0" w:after="0"/>
        <w:rPr>
          <w:rFonts w:asciiTheme="majorHAnsi" w:hAnsiTheme="majorHAnsi"/>
          <w:i/>
          <w:iCs/>
          <w:color w:val="0070C0"/>
          <w:sz w:val="40"/>
          <w:szCs w:val="40"/>
        </w:rPr>
      </w:pPr>
      <w:r>
        <w:rPr>
          <w:rFonts w:asciiTheme="majorHAnsi" w:hAnsiTheme="majorHAnsi"/>
          <w:i/>
          <w:iCs/>
          <w:color w:val="0070C0"/>
          <w:sz w:val="40"/>
          <w:szCs w:val="40"/>
        </w:rPr>
        <w:br w:type="page"/>
      </w:r>
    </w:p>
    <w:p w14:paraId="786CB36F" w14:textId="28496FE8" w:rsidR="000446B2" w:rsidRPr="00104AFE" w:rsidRDefault="000446B2" w:rsidP="00D321AC">
      <w:pPr>
        <w:spacing w:before="0" w:after="0" w:line="240" w:lineRule="auto"/>
        <w:rPr>
          <w:rFonts w:asciiTheme="majorHAnsi" w:hAnsiTheme="majorHAnsi"/>
          <w:i/>
          <w:iCs/>
          <w:color w:val="0070C0"/>
          <w:sz w:val="40"/>
          <w:szCs w:val="40"/>
        </w:rPr>
      </w:pPr>
      <w:r w:rsidRPr="00104AFE">
        <w:rPr>
          <w:rFonts w:asciiTheme="majorHAnsi" w:hAnsiTheme="majorHAnsi"/>
          <w:i/>
          <w:iCs/>
          <w:color w:val="0070C0"/>
          <w:sz w:val="40"/>
          <w:szCs w:val="40"/>
        </w:rPr>
        <w:lastRenderedPageBreak/>
        <w:t>Overview of the Grant</w:t>
      </w:r>
    </w:p>
    <w:p w14:paraId="08B24E09" w14:textId="35B5C4E6" w:rsidR="00D21543" w:rsidRPr="00B36A21" w:rsidRDefault="2D6E27A6" w:rsidP="00D321AC">
      <w:pPr>
        <w:spacing w:before="480" w:line="240" w:lineRule="auto"/>
        <w:rPr>
          <w:rFonts w:ascii="Calibri Light" w:hAnsi="Calibri Light" w:cs="Calibri Light"/>
          <w:color w:val="0070C0"/>
          <w:sz w:val="40"/>
          <w:szCs w:val="40"/>
        </w:rPr>
      </w:pPr>
      <w:bookmarkStart w:id="0" w:name="_Toc133305323"/>
      <w:r w:rsidRPr="00B36A21">
        <w:rPr>
          <w:rStyle w:val="Heading1Char"/>
          <w:color w:val="0070C0"/>
        </w:rPr>
        <w:t>B</w:t>
      </w:r>
      <w:r w:rsidR="08E7256C" w:rsidRPr="00B36A21">
        <w:rPr>
          <w:rStyle w:val="Heading1Char"/>
          <w:color w:val="0070C0"/>
        </w:rPr>
        <w:t>a</w:t>
      </w:r>
      <w:r w:rsidRPr="00B36A21">
        <w:rPr>
          <w:rStyle w:val="Heading1Char"/>
          <w:color w:val="0070C0"/>
        </w:rPr>
        <w:t>ckground</w:t>
      </w:r>
      <w:bookmarkEnd w:id="0"/>
    </w:p>
    <w:p w14:paraId="3FF5956B" w14:textId="06C8347F" w:rsidR="00D21543" w:rsidRDefault="3CE8AFF0" w:rsidP="00D321AC">
      <w:pPr>
        <w:spacing w:line="240" w:lineRule="auto"/>
      </w:pPr>
      <w:r>
        <w:t>The Bipartisan Safer Communities Act</w:t>
      </w:r>
      <w:r w:rsidRPr="0ED9022F">
        <w:rPr>
          <w:b/>
          <w:bCs/>
        </w:rPr>
        <w:t xml:space="preserve"> </w:t>
      </w:r>
      <w:r>
        <w:t xml:space="preserve">(BSCA) provided $1 billion in funding to support SEAs, LEAs, and schools in establishing safe, healthy, and supportive learning opportunities and environments through the BSCA Stronger </w:t>
      </w:r>
      <w:r w:rsidR="00D21543">
        <w:t>Co</w:t>
      </w:r>
      <w:r w:rsidR="00871D8D">
        <w:t>nnections</w:t>
      </w:r>
      <w:r>
        <w:t xml:space="preserve"> Grant </w:t>
      </w:r>
      <w:r w:rsidR="0086375B">
        <w:t>p</w:t>
      </w:r>
      <w:r>
        <w:t xml:space="preserve">rogram. </w:t>
      </w:r>
      <w:r w:rsidR="00B40174">
        <w:t xml:space="preserve">The Rhode Island Department of Education (RIDE) </w:t>
      </w:r>
      <w:r>
        <w:t xml:space="preserve">received $4.8 million in funding, of which, at least 95% must be awarded to </w:t>
      </w:r>
      <w:r w:rsidR="00A93059">
        <w:t>high</w:t>
      </w:r>
      <w:r w:rsidR="00B512DE">
        <w:t xml:space="preserve">-need </w:t>
      </w:r>
      <w:r>
        <w:t xml:space="preserve">LEAs through a competitive grant process. </w:t>
      </w:r>
    </w:p>
    <w:p w14:paraId="4B7202D0" w14:textId="2339FFAF" w:rsidR="00D21543" w:rsidRDefault="3CE8AFF0" w:rsidP="00D321AC">
      <w:pPr>
        <w:spacing w:line="240" w:lineRule="auto"/>
      </w:pPr>
      <w:r>
        <w:t>Per the BSCA award letter from Education Secretary Cardo</w:t>
      </w:r>
      <w:r w:rsidR="00CE160A">
        <w:t>n</w:t>
      </w:r>
      <w:r>
        <w:t>a, “research consistently shows that safe, inclusive, and supportive learning environments are associated with improved academic achievement and emotional well-being of students, as well as with reductions in disciplinary actions.”</w:t>
      </w:r>
      <w:r w:rsidR="00495687">
        <w:rPr>
          <w:rStyle w:val="FootnoteReference"/>
        </w:rPr>
        <w:footnoteReference w:id="2"/>
      </w:r>
    </w:p>
    <w:p w14:paraId="6FE2B057" w14:textId="61C76C4D" w:rsidR="00D21543" w:rsidRDefault="3CE8AFF0" w:rsidP="00D321AC">
      <w:pPr>
        <w:spacing w:line="240" w:lineRule="auto"/>
      </w:pPr>
      <w:r>
        <w:t xml:space="preserve">Students who experience a sense of belonging in school are also more likely to exhibit positive behaviors. This includes learning environments that: </w:t>
      </w:r>
    </w:p>
    <w:p w14:paraId="6693DE15" w14:textId="2C4B533B" w:rsidR="00D21543" w:rsidRDefault="00D21543" w:rsidP="009B2177">
      <w:pPr>
        <w:pStyle w:val="ListParagraph"/>
        <w:numPr>
          <w:ilvl w:val="0"/>
          <w:numId w:val="1"/>
        </w:numPr>
        <w:spacing w:line="240" w:lineRule="auto"/>
      </w:pPr>
      <w:r w:rsidRPr="0ED9022F">
        <w:t xml:space="preserve">provide culturally and linguistically responsive practices, </w:t>
      </w:r>
    </w:p>
    <w:p w14:paraId="51BBBBCC" w14:textId="2C4B533B" w:rsidR="00D21543" w:rsidRDefault="00D21543" w:rsidP="009B2177">
      <w:pPr>
        <w:pStyle w:val="ListParagraph"/>
        <w:numPr>
          <w:ilvl w:val="0"/>
          <w:numId w:val="1"/>
        </w:numPr>
        <w:spacing w:line="240" w:lineRule="auto"/>
      </w:pPr>
      <w:r w:rsidRPr="0ED9022F">
        <w:t xml:space="preserve">where students are surrounded by adults they can trust, and </w:t>
      </w:r>
    </w:p>
    <w:p w14:paraId="2A2057BA" w14:textId="2C4B533B" w:rsidR="00D21543" w:rsidRDefault="00D21543" w:rsidP="009B2177">
      <w:pPr>
        <w:pStyle w:val="ListParagraph"/>
        <w:numPr>
          <w:ilvl w:val="0"/>
          <w:numId w:val="1"/>
        </w:numPr>
        <w:spacing w:line="240" w:lineRule="auto"/>
      </w:pPr>
      <w:r w:rsidRPr="0ED9022F">
        <w:t xml:space="preserve">with adults who are committed to building strong relationships. </w:t>
      </w:r>
    </w:p>
    <w:p w14:paraId="35D25383" w14:textId="26855AAD" w:rsidR="00D21543" w:rsidRDefault="3CE8AFF0" w:rsidP="00D321AC">
      <w:pPr>
        <w:spacing w:line="240" w:lineRule="auto"/>
      </w:pPr>
      <w:r w:rsidRPr="589E5D66">
        <w:t>“Environments like these also help build connections that make students less likely to bring weapons to school and more likely to report the presence of weapons in school. Beyond the benefit to the individual student, safe, inclusive, and supportive learning environments benefit their fellow students, educators, and the community at large.”</w:t>
      </w:r>
      <w:r w:rsidR="00D21543" w:rsidRPr="589E5D66">
        <w:rPr>
          <w:rStyle w:val="FootnoteReference"/>
        </w:rPr>
        <w:footnoteReference w:id="3"/>
      </w:r>
    </w:p>
    <w:p w14:paraId="16352C2C" w14:textId="3E0E8DC8" w:rsidR="00A057A1" w:rsidRDefault="2276A5A0" w:rsidP="00D321AC">
      <w:pPr>
        <w:spacing w:line="240" w:lineRule="auto"/>
      </w:pPr>
      <w:r w:rsidRPr="00B12656">
        <w:t xml:space="preserve">This commitment to increasing </w:t>
      </w:r>
      <w:r w:rsidR="6179F2A6" w:rsidRPr="00B12656">
        <w:t xml:space="preserve">the </w:t>
      </w:r>
      <w:r w:rsidR="2F41C7CB" w:rsidRPr="00B12656">
        <w:t>percentage of students</w:t>
      </w:r>
      <w:r w:rsidR="4D2F7031" w:rsidRPr="00B12656">
        <w:t xml:space="preserve"> who </w:t>
      </w:r>
      <w:r w:rsidR="3EE91B61" w:rsidRPr="00B12656">
        <w:t xml:space="preserve">experience </w:t>
      </w:r>
      <w:r w:rsidR="22FA4AD7" w:rsidRPr="00B12656">
        <w:t xml:space="preserve">a sense of </w:t>
      </w:r>
      <w:r w:rsidR="2F41C7CB" w:rsidRPr="00B12656">
        <w:t xml:space="preserve">belonging in </w:t>
      </w:r>
      <w:r w:rsidR="22FA4AD7" w:rsidRPr="00B12656">
        <w:t>s</w:t>
      </w:r>
      <w:r w:rsidR="2F41C7CB" w:rsidRPr="00B12656">
        <w:t xml:space="preserve">chool </w:t>
      </w:r>
      <w:r w:rsidR="22FA4AD7" w:rsidRPr="00B12656">
        <w:t xml:space="preserve">aligns to </w:t>
      </w:r>
      <w:r w:rsidR="16885EA2" w:rsidRPr="00B12656">
        <w:t xml:space="preserve">the Excellence in Learning Priority and Goals in </w:t>
      </w:r>
      <w:r w:rsidR="601A1181" w:rsidRPr="00B12656">
        <w:t xml:space="preserve">RIDE’s 2021-2027 Strategic </w:t>
      </w:r>
      <w:r w:rsidR="601A1181" w:rsidRPr="0E9E6086">
        <w:rPr>
          <w:i/>
          <w:iCs/>
        </w:rPr>
        <w:t>Plan</w:t>
      </w:r>
      <w:r w:rsidR="00D238D3" w:rsidRPr="00B12656">
        <w:rPr>
          <w:rStyle w:val="FootnoteReference"/>
        </w:rPr>
        <w:footnoteReference w:id="4"/>
      </w:r>
      <w:r w:rsidR="601A1181" w:rsidRPr="00B12656">
        <w:t xml:space="preserve">. </w:t>
      </w:r>
      <w:proofErr w:type="gramStart"/>
      <w:r w:rsidR="369EB4C4" w:rsidRPr="00B12656">
        <w:t>LEA’s</w:t>
      </w:r>
      <w:proofErr w:type="gramEnd"/>
      <w:r w:rsidR="369EB4C4" w:rsidRPr="00B12656">
        <w:t xml:space="preserve"> are strongly encouraged to submit a proposal that</w:t>
      </w:r>
      <w:r w:rsidR="30DBB2D4" w:rsidRPr="00B12656">
        <w:t xml:space="preserve"> assists LEA’s in increasing </w:t>
      </w:r>
      <w:r w:rsidR="273C1800" w:rsidRPr="00B12656">
        <w:t>students'</w:t>
      </w:r>
      <w:r w:rsidR="30DBB2D4" w:rsidRPr="00B12656">
        <w:t xml:space="preserve"> sense of belonging.</w:t>
      </w:r>
      <w:r w:rsidR="6179F2A6">
        <w:t xml:space="preserve"> </w:t>
      </w:r>
    </w:p>
    <w:p w14:paraId="60DA935E" w14:textId="41A7D6A3" w:rsidR="00D21543" w:rsidRDefault="3CE8AFF0" w:rsidP="00D321AC">
      <w:pPr>
        <w:spacing w:line="240" w:lineRule="auto"/>
      </w:pPr>
      <w:r>
        <w:t>The Rhode Island Department of Education</w:t>
      </w:r>
      <w:r w:rsidR="00F45D13">
        <w:t xml:space="preserve"> </w:t>
      </w:r>
      <w:r>
        <w:t xml:space="preserve">anticipates awarding between 9 and 23 grants, with awards </w:t>
      </w:r>
      <w:r w:rsidR="3BE2CA5B">
        <w:t>up to $5</w:t>
      </w:r>
      <w:r>
        <w:t>00,000.</w:t>
      </w:r>
    </w:p>
    <w:p w14:paraId="23E22F96" w14:textId="1611CA08" w:rsidR="00D21543" w:rsidRPr="00CF1344" w:rsidRDefault="3CE8AFF0" w:rsidP="00D321AC">
      <w:pPr>
        <w:spacing w:line="240" w:lineRule="auto"/>
        <w:rPr>
          <w:rFonts w:ascii="Calibri Light" w:hAnsi="Calibri Light" w:cs="Calibri Light"/>
          <w:sz w:val="40"/>
          <w:szCs w:val="40"/>
        </w:rPr>
      </w:pPr>
      <w:r>
        <w:t xml:space="preserve">The following guidance has been created to assist LEAs with the proposal submission process. </w:t>
      </w:r>
    </w:p>
    <w:p w14:paraId="6FE27803" w14:textId="51E16BBD" w:rsidR="00D21543" w:rsidRPr="00B36A21" w:rsidRDefault="268870DD" w:rsidP="00D321AC">
      <w:pPr>
        <w:pStyle w:val="Heading1"/>
        <w:spacing w:line="240" w:lineRule="auto"/>
        <w:rPr>
          <w:rFonts w:eastAsiaTheme="minorEastAsia"/>
          <w:color w:val="0070C0"/>
          <w:sz w:val="40"/>
          <w:szCs w:val="40"/>
        </w:rPr>
      </w:pPr>
      <w:bookmarkStart w:id="1" w:name="_Toc133305324"/>
      <w:r w:rsidRPr="00B36A21">
        <w:rPr>
          <w:color w:val="0070C0"/>
        </w:rPr>
        <w:lastRenderedPageBreak/>
        <w:t xml:space="preserve">Purpose and Priorities </w:t>
      </w:r>
      <w:bookmarkEnd w:id="1"/>
    </w:p>
    <w:p w14:paraId="44B60183" w14:textId="6A101C66" w:rsidR="00D21543" w:rsidRDefault="3CE8AFF0" w:rsidP="00D321AC">
      <w:pPr>
        <w:pStyle w:val="Default"/>
        <w:spacing w:before="240" w:after="120"/>
        <w:rPr>
          <w:rFonts w:asciiTheme="minorHAnsi" w:hAnsiTheme="minorHAnsi" w:cstheme="minorBidi"/>
        </w:rPr>
      </w:pPr>
      <w:r w:rsidRPr="0ED9022F">
        <w:rPr>
          <w:rFonts w:asciiTheme="minorHAnsi" w:hAnsiTheme="minorHAnsi" w:cstheme="minorBidi"/>
        </w:rPr>
        <w:t xml:space="preserve">The purpose of this competitive grant is to provide qualifying LEA’s the opportunity to establish strategies and to carry out activities that will </w:t>
      </w:r>
      <w:r w:rsidR="0012576C" w:rsidRPr="00B12656">
        <w:rPr>
          <w:rFonts w:asciiTheme="minorHAnsi" w:hAnsiTheme="minorHAnsi" w:cstheme="minorBidi"/>
        </w:rPr>
        <w:t>help to increase student’s sense of belonging</w:t>
      </w:r>
      <w:r w:rsidR="00C52257" w:rsidRPr="00B12656">
        <w:rPr>
          <w:rFonts w:asciiTheme="minorHAnsi" w:hAnsiTheme="minorHAnsi" w:cstheme="minorBidi"/>
        </w:rPr>
        <w:t>.</w:t>
      </w:r>
      <w:r w:rsidRPr="0ED9022F">
        <w:rPr>
          <w:rFonts w:asciiTheme="minorHAnsi" w:hAnsiTheme="minorHAnsi" w:cstheme="minorBidi"/>
        </w:rPr>
        <w:t xml:space="preserve"> LEAs are invited to compete for funding</w:t>
      </w:r>
      <w:r w:rsidR="00132537">
        <w:rPr>
          <w:rFonts w:asciiTheme="minorHAnsi" w:hAnsiTheme="minorHAnsi" w:cstheme="minorBidi"/>
        </w:rPr>
        <w:t xml:space="preserve"> to support one or more of the following strategies</w:t>
      </w:r>
      <w:r w:rsidR="00C45B51">
        <w:rPr>
          <w:rFonts w:asciiTheme="minorHAnsi" w:hAnsiTheme="minorHAnsi" w:cstheme="minorBidi"/>
        </w:rPr>
        <w:t xml:space="preserve"> established by</w:t>
      </w:r>
      <w:r w:rsidR="00132537">
        <w:rPr>
          <w:rFonts w:asciiTheme="minorHAnsi" w:hAnsiTheme="minorHAnsi" w:cstheme="minorBidi"/>
        </w:rPr>
        <w:t>:</w:t>
      </w:r>
    </w:p>
    <w:p w14:paraId="55E18763" w14:textId="2C4B533B" w:rsidR="00D21543" w:rsidRDefault="3CE8AFF0" w:rsidP="009B2177">
      <w:pPr>
        <w:pStyle w:val="Default"/>
        <w:numPr>
          <w:ilvl w:val="0"/>
          <w:numId w:val="2"/>
        </w:numPr>
        <w:spacing w:before="240" w:after="120"/>
        <w:rPr>
          <w:rFonts w:asciiTheme="minorHAnsi" w:hAnsiTheme="minorHAnsi" w:cstheme="minorBidi"/>
        </w:rPr>
      </w:pPr>
      <w:r w:rsidRPr="0ED9022F">
        <w:rPr>
          <w:rFonts w:asciiTheme="minorHAnsi" w:hAnsiTheme="minorHAnsi" w:cstheme="minorBidi"/>
        </w:rPr>
        <w:t xml:space="preserve">Implementing comprehensive, evidence-based strategies that meet each student’s social, emotional, physical, and mental well-being needs; creating positive, inclusive, and supportive school environments; and increasing access to place-based interventions and services. </w:t>
      </w:r>
    </w:p>
    <w:p w14:paraId="3817A0D4" w14:textId="2C4B533B" w:rsidR="00D21543" w:rsidRDefault="3CE8AFF0" w:rsidP="009B2177">
      <w:pPr>
        <w:pStyle w:val="Default"/>
        <w:numPr>
          <w:ilvl w:val="0"/>
          <w:numId w:val="2"/>
        </w:numPr>
        <w:spacing w:before="240" w:after="120"/>
        <w:rPr>
          <w:rFonts w:asciiTheme="minorHAnsi" w:hAnsiTheme="minorHAnsi" w:cstheme="minorBidi"/>
        </w:rPr>
      </w:pPr>
      <w:r w:rsidRPr="0ED9022F">
        <w:rPr>
          <w:rFonts w:asciiTheme="minorHAnsi" w:hAnsiTheme="minorHAnsi" w:cstheme="minorBidi"/>
        </w:rPr>
        <w:t xml:space="preserve">Engaging students, families, educators, staff, and community organizations in the selection and implementation of strategies and interventions to create safe, inclusive, and supportive learning environments. </w:t>
      </w:r>
    </w:p>
    <w:p w14:paraId="667BCDBD" w14:textId="6771B88E" w:rsidR="00D21543" w:rsidRDefault="3CE8AFF0" w:rsidP="009B2177">
      <w:pPr>
        <w:pStyle w:val="Default"/>
        <w:numPr>
          <w:ilvl w:val="0"/>
          <w:numId w:val="2"/>
        </w:numPr>
        <w:spacing w:before="240" w:after="120"/>
        <w:rPr>
          <w:rFonts w:asciiTheme="minorHAnsi" w:hAnsiTheme="minorHAnsi" w:cstheme="minorBidi"/>
        </w:rPr>
      </w:pPr>
      <w:r w:rsidRPr="631136DA">
        <w:rPr>
          <w:rFonts w:asciiTheme="minorHAnsi" w:hAnsiTheme="minorHAnsi" w:cstheme="minorBidi"/>
        </w:rPr>
        <w:t>Designing and implementing policies and practices that advance equity and are responsive to underserved students, protect student rights, and demonstrate respect for student dignity and potential</w:t>
      </w:r>
      <w:r w:rsidR="004A029D">
        <w:rPr>
          <w:rFonts w:asciiTheme="minorHAnsi" w:hAnsiTheme="minorHAnsi" w:cstheme="minorBidi"/>
        </w:rPr>
        <w:t>.</w:t>
      </w:r>
      <w:r w:rsidR="00B56F37">
        <w:rPr>
          <w:rStyle w:val="FootnoteReference"/>
          <w:rFonts w:asciiTheme="minorHAnsi" w:hAnsiTheme="minorHAnsi" w:cstheme="minorBidi"/>
        </w:rPr>
        <w:footnoteReference w:id="5"/>
      </w:r>
      <w:r w:rsidRPr="631136DA">
        <w:rPr>
          <w:rFonts w:asciiTheme="minorHAnsi" w:hAnsiTheme="minorHAnsi" w:cstheme="minorBidi"/>
        </w:rPr>
        <w:t xml:space="preserve"> </w:t>
      </w:r>
    </w:p>
    <w:p w14:paraId="3792AEBA" w14:textId="77613D76" w:rsidR="00D21543" w:rsidRPr="00B36A21" w:rsidRDefault="521C10F0" w:rsidP="00D321AC">
      <w:pPr>
        <w:pStyle w:val="Heading1"/>
        <w:spacing w:line="240" w:lineRule="auto"/>
        <w:rPr>
          <w:rFonts w:ascii="Calibri" w:eastAsia="Calibri" w:hAnsi="Calibri" w:cs="Calibri"/>
          <w:color w:val="0070C0"/>
          <w:sz w:val="40"/>
          <w:szCs w:val="40"/>
        </w:rPr>
      </w:pPr>
      <w:bookmarkStart w:id="2" w:name="_Toc133305325"/>
      <w:r w:rsidRPr="00B36A21">
        <w:rPr>
          <w:color w:val="0070C0"/>
        </w:rPr>
        <w:t>E</w:t>
      </w:r>
      <w:r w:rsidR="268870DD" w:rsidRPr="00B36A21">
        <w:rPr>
          <w:color w:val="0070C0"/>
        </w:rPr>
        <w:t>ligibility</w:t>
      </w:r>
      <w:r w:rsidR="00F0369B">
        <w:rPr>
          <w:color w:val="0070C0"/>
        </w:rPr>
        <w:t>: RI Definition of High Needs</w:t>
      </w:r>
      <w:bookmarkEnd w:id="2"/>
    </w:p>
    <w:p w14:paraId="08B10C20" w14:textId="2C4B533B" w:rsidR="00D21543" w:rsidRDefault="3CE8AFF0" w:rsidP="00D321AC">
      <w:pPr>
        <w:spacing w:line="240" w:lineRule="auto"/>
      </w:pPr>
      <w:r>
        <w:t>Rhode Island has defined high needs LEAs as:</w:t>
      </w:r>
    </w:p>
    <w:p w14:paraId="0B2AE046" w14:textId="66BD3D50" w:rsidR="00D21543" w:rsidRDefault="00D21543" w:rsidP="009B2177">
      <w:pPr>
        <w:pStyle w:val="ListParagraph"/>
        <w:numPr>
          <w:ilvl w:val="0"/>
          <w:numId w:val="3"/>
        </w:numPr>
        <w:spacing w:line="240" w:lineRule="auto"/>
      </w:pPr>
      <w:r w:rsidRPr="0ED9022F">
        <w:t xml:space="preserve">LEAs with at least one Title I-A participating school with 35% or more poverty </w:t>
      </w:r>
      <w:r w:rsidR="00214DE0">
        <w:t xml:space="preserve">and </w:t>
      </w:r>
      <w:r w:rsidRPr="0ED9022F">
        <w:t>one or more Survey Works student risk factors</w:t>
      </w:r>
      <w:r w:rsidRPr="0ED9022F">
        <w:rPr>
          <w:rStyle w:val="FootnoteReference"/>
        </w:rPr>
        <w:footnoteReference w:id="6"/>
      </w:r>
      <w:r w:rsidRPr="0ED9022F">
        <w:t xml:space="preserve">, or </w:t>
      </w:r>
    </w:p>
    <w:p w14:paraId="06EA9D33" w14:textId="63A67C94" w:rsidR="00D21543" w:rsidRDefault="00D21543" w:rsidP="009B2177">
      <w:pPr>
        <w:pStyle w:val="ListParagraph"/>
        <w:numPr>
          <w:ilvl w:val="0"/>
          <w:numId w:val="3"/>
        </w:numPr>
        <w:spacing w:line="240" w:lineRule="auto"/>
      </w:pPr>
      <w:r w:rsidRPr="0ED9022F">
        <w:t xml:space="preserve">LEAs with at least one Title I-A participating schools </w:t>
      </w:r>
      <w:r w:rsidR="00214DE0">
        <w:t>and</w:t>
      </w:r>
      <w:r w:rsidRPr="0ED9022F">
        <w:t xml:space="preserve"> one or more Survey Works student risk factors ranked in the top ten.</w:t>
      </w:r>
    </w:p>
    <w:p w14:paraId="719D50BE" w14:textId="379B6779" w:rsidR="00D21543" w:rsidRDefault="3CE8AFF0" w:rsidP="00D321AC">
      <w:pPr>
        <w:spacing w:line="240" w:lineRule="auto"/>
      </w:pPr>
      <w:r>
        <w:t xml:space="preserve">RIDE used the student risk factors built into Survey Works, which all LEAs collect and have ready access to, that support the goal of improving conditions through student learning. The </w:t>
      </w:r>
      <w:proofErr w:type="gramStart"/>
      <w:r>
        <w:t>School</w:t>
      </w:r>
      <w:proofErr w:type="gramEnd"/>
      <w:r>
        <w:t xml:space="preserve"> Health team also uses this data for its work. </w:t>
      </w:r>
    </w:p>
    <w:p w14:paraId="3B2F7119" w14:textId="24207122" w:rsidR="00D21543" w:rsidRDefault="3CE8AFF0" w:rsidP="00D321AC">
      <w:pPr>
        <w:spacing w:line="240" w:lineRule="auto"/>
      </w:pPr>
      <w:r>
        <w:t xml:space="preserve">Using this data provides LEAs with a ready set of data to use as part of their root cause analysis, while providing RIDE and the LEAs a uniform way to look at growth over time across the </w:t>
      </w:r>
      <w:proofErr w:type="gramStart"/>
      <w:r>
        <w:t>State, and</w:t>
      </w:r>
      <w:proofErr w:type="gramEnd"/>
      <w:r>
        <w:t xml:space="preserve"> provide a uniform metric for reporting to </w:t>
      </w:r>
      <w:r w:rsidR="00841D11">
        <w:t>the U</w:t>
      </w:r>
      <w:r w:rsidR="00F5494A">
        <w:t>.</w:t>
      </w:r>
      <w:r w:rsidR="00841D11">
        <w:t>S</w:t>
      </w:r>
      <w:r w:rsidR="00F5494A">
        <w:t>.</w:t>
      </w:r>
      <w:r w:rsidR="00841D11">
        <w:t xml:space="preserve"> Department of Education (</w:t>
      </w:r>
      <w:r>
        <w:t>ED</w:t>
      </w:r>
      <w:r w:rsidR="00F5494A">
        <w:t>)</w:t>
      </w:r>
      <w:r>
        <w:t xml:space="preserve">. </w:t>
      </w:r>
    </w:p>
    <w:p w14:paraId="2612B176" w14:textId="4B308829" w:rsidR="00D21543" w:rsidRDefault="268870DD" w:rsidP="00D321AC">
      <w:pPr>
        <w:spacing w:line="240" w:lineRule="auto"/>
      </w:pPr>
      <w:r>
        <w:t xml:space="preserve">The following LEAs are eligible to apply for this program: Bristol Warren, Burrillville, Central Falls, Chariho, Cranston, Coventry, Cumberland, East Greenwich, East Providence, Exeter West Greenwich, Jamestown, Johnston, Lincoln, Middletown, Narragansett, Newport, New </w:t>
      </w:r>
      <w:r>
        <w:lastRenderedPageBreak/>
        <w:t>Shoreham, North Kingstown, North Providence, Pawtucket, Providence, Smithfield, Tiverton, Warwick, West Warwick, Westerly and Woonsocket</w:t>
      </w:r>
      <w:r w:rsidR="00D056FF">
        <w:t>.</w:t>
      </w:r>
    </w:p>
    <w:p w14:paraId="15A2903E" w14:textId="05E6256E" w:rsidR="00057C17" w:rsidRPr="00B36A21" w:rsidRDefault="1458225C" w:rsidP="00D321AC">
      <w:pPr>
        <w:pStyle w:val="Heading1"/>
        <w:spacing w:line="240" w:lineRule="auto"/>
        <w:rPr>
          <w:rFonts w:ascii="Calibri" w:eastAsia="Calibri" w:hAnsi="Calibri" w:cs="Calibri"/>
          <w:color w:val="0070C0"/>
          <w:sz w:val="40"/>
          <w:szCs w:val="40"/>
        </w:rPr>
      </w:pPr>
      <w:bookmarkStart w:id="3" w:name="_Toc133305326"/>
      <w:r w:rsidRPr="00B36A21">
        <w:rPr>
          <w:color w:val="0070C0"/>
        </w:rPr>
        <w:t>Period of Performance</w:t>
      </w:r>
      <w:bookmarkEnd w:id="3"/>
    </w:p>
    <w:p w14:paraId="18844A41" w14:textId="12196103" w:rsidR="00057C17" w:rsidRDefault="24D10624" w:rsidP="00D321AC">
      <w:pPr>
        <w:spacing w:before="0" w:after="0" w:line="240" w:lineRule="auto"/>
      </w:pPr>
      <w:r>
        <w:t xml:space="preserve">The grant period is July 1, </w:t>
      </w:r>
      <w:proofErr w:type="gramStart"/>
      <w:r>
        <w:t>202</w:t>
      </w:r>
      <w:r w:rsidR="71531773">
        <w:t>3</w:t>
      </w:r>
      <w:proofErr w:type="gramEnd"/>
      <w:r>
        <w:t xml:space="preserve"> through June 30, 2026. Grants will be awarded by the summer of 2023 for fiscal years FY24, FY25, FY26.  If selected for an award, LEAs will be required to </w:t>
      </w:r>
      <w:r w:rsidR="29F0F4D0">
        <w:t xml:space="preserve">upload their annual budget into AcceleGrants and </w:t>
      </w:r>
      <w:r>
        <w:t xml:space="preserve">provide quarterly </w:t>
      </w:r>
      <w:r w:rsidR="1BD09174">
        <w:t xml:space="preserve">expenditure reports </w:t>
      </w:r>
      <w:r w:rsidR="12393BAD">
        <w:t>and reimbursement</w:t>
      </w:r>
      <w:r>
        <w:t xml:space="preserve"> requests. </w:t>
      </w:r>
    </w:p>
    <w:p w14:paraId="44C8A120" w14:textId="77777777" w:rsidR="00AD5A41" w:rsidRDefault="00AD5A41" w:rsidP="00D321AC">
      <w:pPr>
        <w:pStyle w:val="Default"/>
        <w:rPr>
          <w:rFonts w:asciiTheme="minorHAnsi" w:hAnsiTheme="minorHAnsi" w:cstheme="minorBidi"/>
        </w:rPr>
      </w:pPr>
    </w:p>
    <w:p w14:paraId="34937400" w14:textId="1B2EAAF7" w:rsidR="00F52861" w:rsidRDefault="00F52861" w:rsidP="00D321AC">
      <w:pPr>
        <w:pStyle w:val="Default"/>
        <w:rPr>
          <w:rFonts w:asciiTheme="minorHAnsi" w:hAnsiTheme="minorHAnsi" w:cstheme="minorBidi"/>
          <w:u w:val="single"/>
        </w:rPr>
      </w:pPr>
      <w:r w:rsidRPr="0043148C">
        <w:rPr>
          <w:rFonts w:asciiTheme="minorHAnsi" w:hAnsiTheme="minorHAnsi" w:cstheme="minorBidi"/>
        </w:rPr>
        <w:t xml:space="preserve">Subgrantees </w:t>
      </w:r>
      <w:r w:rsidRPr="0043148C">
        <w:rPr>
          <w:rFonts w:asciiTheme="minorHAnsi" w:hAnsiTheme="minorHAnsi" w:cstheme="minorBidi"/>
          <w:u w:val="single"/>
        </w:rPr>
        <w:t>must spend all funds by June 30, 2026</w:t>
      </w:r>
      <w:r w:rsidR="00721038" w:rsidRPr="003157DC">
        <w:rPr>
          <w:rFonts w:asciiTheme="minorHAnsi" w:hAnsiTheme="minorHAnsi" w:cstheme="minorBidi"/>
        </w:rPr>
        <w:t>.</w:t>
      </w:r>
    </w:p>
    <w:p w14:paraId="506E20CB" w14:textId="10F3A080" w:rsidR="00D21543" w:rsidRPr="00B36A21" w:rsidRDefault="268870DD" w:rsidP="00D321AC">
      <w:pPr>
        <w:pStyle w:val="Heading1"/>
        <w:spacing w:line="240" w:lineRule="auto"/>
        <w:rPr>
          <w:rFonts w:ascii="Calibri" w:eastAsia="Calibri" w:hAnsi="Calibri" w:cs="Calibri"/>
          <w:color w:val="0070C0"/>
          <w:sz w:val="40"/>
          <w:szCs w:val="40"/>
        </w:rPr>
      </w:pPr>
      <w:bookmarkStart w:id="4" w:name="_Toc133305327"/>
      <w:r w:rsidRPr="00B36A21">
        <w:rPr>
          <w:color w:val="0070C0"/>
        </w:rPr>
        <w:t>Awards</w:t>
      </w:r>
      <w:bookmarkEnd w:id="4"/>
    </w:p>
    <w:p w14:paraId="67CB893A" w14:textId="2D861691" w:rsidR="005171B9" w:rsidRDefault="23D86EDE" w:rsidP="00D321AC">
      <w:pPr>
        <w:spacing w:before="0" w:after="0" w:line="240" w:lineRule="auto"/>
      </w:pPr>
      <w:r>
        <w:t xml:space="preserve">A total of $4.6 million dollars in funding is available for distribution. Grants will be awarded on a competitive basis, and </w:t>
      </w:r>
      <w:r w:rsidR="00CB7E2D">
        <w:t>with grants up to $500,000</w:t>
      </w:r>
      <w:r w:rsidR="008269FB">
        <w:t>.</w:t>
      </w:r>
    </w:p>
    <w:p w14:paraId="2DC59AF8" w14:textId="77777777" w:rsidR="00351B17" w:rsidRDefault="00351B17" w:rsidP="00D321AC">
      <w:pPr>
        <w:spacing w:before="0" w:after="0" w:line="240" w:lineRule="auto"/>
      </w:pPr>
    </w:p>
    <w:p w14:paraId="73B49E5B" w14:textId="4F707197" w:rsidR="00DE0007" w:rsidRDefault="23D86EDE" w:rsidP="00D321AC">
      <w:pPr>
        <w:spacing w:before="0" w:after="0" w:line="240" w:lineRule="auto"/>
      </w:pPr>
      <w:r w:rsidRPr="002F24B7">
        <w:t xml:space="preserve">Funds will be distributed over three years. LEAs will determine how to split the award over that time as part of the application process.  It is permissible to target funding to support planning </w:t>
      </w:r>
      <w:r w:rsidR="00CD42B3">
        <w:t xml:space="preserve">(exploration phase) </w:t>
      </w:r>
      <w:r w:rsidRPr="002F24B7">
        <w:t>and ramping up</w:t>
      </w:r>
      <w:r w:rsidR="00CD42B3">
        <w:t xml:space="preserve"> (implementation phase)</w:t>
      </w:r>
      <w:r w:rsidRPr="002F24B7">
        <w:t xml:space="preserve"> </w:t>
      </w:r>
      <w:r w:rsidR="00362C04">
        <w:t>activities</w:t>
      </w:r>
      <w:r w:rsidRPr="002F24B7">
        <w:t xml:space="preserve"> in the first year. For example, a LEA may </w:t>
      </w:r>
      <w:r w:rsidR="00E756F8">
        <w:t>request to</w:t>
      </w:r>
      <w:r w:rsidRPr="002F24B7">
        <w:t xml:space="preserve"> use $150,00 the first year for start-up costs and $100,000 for the second and third year</w:t>
      </w:r>
      <w:r w:rsidR="00B83B58">
        <w:t>s</w:t>
      </w:r>
      <w:r w:rsidRPr="002F24B7">
        <w:t xml:space="preserve">. </w:t>
      </w:r>
    </w:p>
    <w:p w14:paraId="7C74952F" w14:textId="77777777" w:rsidR="00DE0007" w:rsidRDefault="00DE0007" w:rsidP="00D321AC">
      <w:pPr>
        <w:spacing w:before="0" w:after="0" w:line="240" w:lineRule="auto"/>
      </w:pPr>
    </w:p>
    <w:p w14:paraId="2118D0CC" w14:textId="52A9B618" w:rsidR="005171B9" w:rsidRDefault="23D86EDE" w:rsidP="00D321AC">
      <w:pPr>
        <w:spacing w:before="0" w:after="0" w:line="240" w:lineRule="auto"/>
      </w:pPr>
      <w:r w:rsidRPr="002F24B7">
        <w:t>The full grant award will be awarded in the first year.</w:t>
      </w:r>
      <w:r w:rsidR="00DE0007">
        <w:t xml:space="preserve"> </w:t>
      </w:r>
      <w:r w:rsidRPr="002F24B7">
        <w:t xml:space="preserve">The final amount of grant awards </w:t>
      </w:r>
      <w:r w:rsidR="00A52E3D">
        <w:t>may</w:t>
      </w:r>
      <w:r w:rsidR="009D2A1C">
        <w:t xml:space="preserve"> </w:t>
      </w:r>
      <w:r w:rsidRPr="002F24B7">
        <w:t>be contingent upon negotiations and availability of funds, and the RI</w:t>
      </w:r>
      <w:r w:rsidR="00DE7DF1">
        <w:t xml:space="preserve">DE </w:t>
      </w:r>
      <w:r w:rsidRPr="002F24B7">
        <w:t>reserves the right to revise the budget amounts accordingly.</w:t>
      </w:r>
    </w:p>
    <w:p w14:paraId="5DFDEC93" w14:textId="3C44D3FB" w:rsidR="631136DA" w:rsidRDefault="631136DA" w:rsidP="00D321AC">
      <w:pPr>
        <w:spacing w:before="0" w:after="0" w:line="240" w:lineRule="auto"/>
      </w:pPr>
    </w:p>
    <w:p w14:paraId="500EEE03" w14:textId="2C4B533B" w:rsidR="005171B9" w:rsidRPr="00F133EA" w:rsidRDefault="005171B9" w:rsidP="00D321AC">
      <w:pPr>
        <w:spacing w:before="0" w:after="0" w:line="240" w:lineRule="auto"/>
        <w:rPr>
          <w:b/>
          <w:bCs/>
        </w:rPr>
      </w:pPr>
      <w:r w:rsidRPr="002F24B7">
        <w:rPr>
          <w:b/>
        </w:rPr>
        <w:t>Conditions of Subgrant Award</w:t>
      </w:r>
    </w:p>
    <w:p w14:paraId="67CDC300" w14:textId="2E687675" w:rsidR="005171B9" w:rsidRDefault="005171B9" w:rsidP="00D321AC">
      <w:pPr>
        <w:spacing w:line="240" w:lineRule="auto"/>
        <w:rPr>
          <w:u w:val="single"/>
        </w:rPr>
      </w:pPr>
      <w:r w:rsidRPr="0ED9022F">
        <w:rPr>
          <w:i/>
          <w:iCs/>
        </w:rPr>
        <w:t>Period of Availability</w:t>
      </w:r>
      <w:r>
        <w:t xml:space="preserve"> - Funds are available through</w:t>
      </w:r>
      <w:r w:rsidR="00F82201">
        <w:t xml:space="preserve"> June </w:t>
      </w:r>
      <w:r>
        <w:t xml:space="preserve">30, 2026. </w:t>
      </w:r>
      <w:r w:rsidRPr="0ED9022F">
        <w:rPr>
          <w:u w:val="single"/>
        </w:rPr>
        <w:t>Funds are not eligible for carryover</w:t>
      </w:r>
      <w:r w:rsidRPr="003157DC">
        <w:t xml:space="preserve">. </w:t>
      </w:r>
    </w:p>
    <w:p w14:paraId="5BBED601" w14:textId="5A38A5F3" w:rsidR="005171B9" w:rsidRDefault="005171B9" w:rsidP="00D321AC">
      <w:pPr>
        <w:spacing w:line="240" w:lineRule="auto"/>
        <w:rPr>
          <w:rFonts w:ascii="Times New Roman" w:eastAsia="Calibri" w:hAnsi="Times New Roman"/>
          <w:color w:val="000000"/>
        </w:rPr>
      </w:pPr>
      <w:r w:rsidRPr="0ED9022F">
        <w:rPr>
          <w:i/>
          <w:iCs/>
        </w:rPr>
        <w:t xml:space="preserve">Supplement Not Supplant </w:t>
      </w:r>
      <w:r>
        <w:t xml:space="preserve">– These </w:t>
      </w:r>
      <w:r w:rsidRPr="0ED9022F">
        <w:rPr>
          <w:rFonts w:eastAsia="Calibri"/>
          <w:color w:val="000000" w:themeColor="text1"/>
        </w:rPr>
        <w:t xml:space="preserve">funds must supplement, not supplant, existing programs/projects within the LEA. In other words, funds may not </w:t>
      </w:r>
      <w:proofErr w:type="gramStart"/>
      <w:r w:rsidRPr="0ED9022F">
        <w:rPr>
          <w:rFonts w:eastAsia="Calibri"/>
          <w:color w:val="000000" w:themeColor="text1"/>
        </w:rPr>
        <w:t>be use</w:t>
      </w:r>
      <w:proofErr w:type="gramEnd"/>
      <w:r w:rsidRPr="0ED9022F">
        <w:rPr>
          <w:rFonts w:eastAsia="Calibri"/>
          <w:color w:val="000000" w:themeColor="text1"/>
        </w:rPr>
        <w:t xml:space="preserve"> used to pay for existing levels of activities or services if the costs of those activities would have otherwise been provided with state or local funds in the absence of the grant.</w:t>
      </w:r>
    </w:p>
    <w:p w14:paraId="4324B9A2" w14:textId="5A38A5F3" w:rsidR="005171B9" w:rsidRDefault="005171B9" w:rsidP="00D321AC">
      <w:pPr>
        <w:spacing w:line="240" w:lineRule="auto"/>
        <w:rPr>
          <w:rFonts w:eastAsia="Times New Roman"/>
        </w:rPr>
      </w:pPr>
      <w:r w:rsidRPr="0ED9022F">
        <w:rPr>
          <w:i/>
          <w:iCs/>
        </w:rPr>
        <w:t>Maintenance of Effort</w:t>
      </w:r>
      <w:r>
        <w:t xml:space="preserve"> - These funds must meet the maintenance of effort requirement in ESEA section 8521.</w:t>
      </w:r>
    </w:p>
    <w:p w14:paraId="72F24A73" w14:textId="7E30DD68" w:rsidR="005171B9" w:rsidRDefault="005171B9" w:rsidP="00D321AC">
      <w:pPr>
        <w:spacing w:line="240" w:lineRule="auto"/>
      </w:pPr>
      <w:r w:rsidRPr="0ED9022F">
        <w:rPr>
          <w:i/>
          <w:iCs/>
        </w:rPr>
        <w:t>Equitable Services</w:t>
      </w:r>
      <w:r>
        <w:t xml:space="preserve"> – The requirement to provide equitable services to private school students and personnel as outlined in ESEA section 8501 et seq must </w:t>
      </w:r>
      <w:r w:rsidR="005C2D82">
        <w:t>be met</w:t>
      </w:r>
      <w:r w:rsidR="00DE7DF1">
        <w:t xml:space="preserve"> by LEA</w:t>
      </w:r>
      <w:r w:rsidR="005C2D82">
        <w:t>s with in-district schools</w:t>
      </w:r>
      <w:r>
        <w:t xml:space="preserve">. </w:t>
      </w:r>
    </w:p>
    <w:p w14:paraId="22911106" w14:textId="492D6D35" w:rsidR="0013583B" w:rsidRDefault="005171B9" w:rsidP="00D321AC">
      <w:pPr>
        <w:spacing w:line="240" w:lineRule="auto"/>
      </w:pPr>
      <w:r w:rsidRPr="0ED9022F">
        <w:rPr>
          <w:i/>
          <w:iCs/>
        </w:rPr>
        <w:lastRenderedPageBreak/>
        <w:t>Evaluation of Grant Performance</w:t>
      </w:r>
      <w:r>
        <w:t xml:space="preserve"> – LEAs receiving state funds are required to meet all necessary reporting requirements of the grant. In awarding the grant, the state expects the grantees to conduct all activities and evaluation measures as written or negotiated in the approved grant proposal. Failure to provide the requested performance reports (reporting on and evaluating all activities as proposed and implementing the grant as written) </w:t>
      </w:r>
      <w:r w:rsidR="00861006">
        <w:t>may</w:t>
      </w:r>
      <w:r>
        <w:t xml:space="preserve"> result in the loss of funding.</w:t>
      </w:r>
    </w:p>
    <w:p w14:paraId="541F0C5F" w14:textId="38FD4B68" w:rsidR="005171B9" w:rsidRDefault="0013583B" w:rsidP="00D321AC">
      <w:pPr>
        <w:spacing w:line="240" w:lineRule="auto"/>
      </w:pPr>
      <w:r w:rsidRPr="005239DC">
        <w:rPr>
          <w:i/>
          <w:iCs/>
        </w:rPr>
        <w:t>Grant Amendments and M</w:t>
      </w:r>
      <w:r w:rsidR="005239DC" w:rsidRPr="005239DC">
        <w:rPr>
          <w:i/>
          <w:iCs/>
        </w:rPr>
        <w:t>o</w:t>
      </w:r>
      <w:r w:rsidRPr="005239DC">
        <w:rPr>
          <w:i/>
          <w:iCs/>
        </w:rPr>
        <w:t>d</w:t>
      </w:r>
      <w:r w:rsidR="005239DC" w:rsidRPr="005239DC">
        <w:rPr>
          <w:i/>
          <w:iCs/>
        </w:rPr>
        <w:t>i</w:t>
      </w:r>
      <w:r w:rsidRPr="005239DC">
        <w:rPr>
          <w:i/>
          <w:iCs/>
        </w:rPr>
        <w:t>fications</w:t>
      </w:r>
      <w:r>
        <w:t xml:space="preserve"> - </w:t>
      </w:r>
      <w:r w:rsidR="005171B9">
        <w:t xml:space="preserve">Any changes to the original funded proposal (including modifications to goals and/or objectives) must receive prior approval by the RIDE. </w:t>
      </w:r>
    </w:p>
    <w:p w14:paraId="462A763F" w14:textId="5A38A5F3" w:rsidR="005171B9" w:rsidRDefault="005171B9" w:rsidP="00D321AC">
      <w:pPr>
        <w:spacing w:line="240" w:lineRule="auto"/>
      </w:pPr>
      <w:r w:rsidRPr="0ED9022F">
        <w:rPr>
          <w:i/>
          <w:iCs/>
        </w:rPr>
        <w:t>Continuation of Funding</w:t>
      </w:r>
      <w:r>
        <w:t xml:space="preserve"> - The state reserves the rights to:</w:t>
      </w:r>
    </w:p>
    <w:p w14:paraId="660731A4" w14:textId="596EF80B" w:rsidR="005171B9" w:rsidRDefault="005171B9" w:rsidP="009B2177">
      <w:pPr>
        <w:pStyle w:val="ListParagraph"/>
        <w:numPr>
          <w:ilvl w:val="0"/>
          <w:numId w:val="12"/>
        </w:numPr>
        <w:spacing w:line="240" w:lineRule="auto"/>
      </w:pPr>
      <w:r>
        <w:t xml:space="preserve">withhold funding, reduce funding, or terminate funding if the proposal is not meeting program reporting requirements, making substantial progress toward meeting identified performance goals and measures; </w:t>
      </w:r>
      <w:r w:rsidR="002C7317">
        <w:t xml:space="preserve">is not expending funds in a timely manner; </w:t>
      </w:r>
      <w:r>
        <w:t xml:space="preserve">or does not demonstrate a clear need for the allotted level of grant support; </w:t>
      </w:r>
    </w:p>
    <w:p w14:paraId="3D0849DA" w14:textId="5A38A5F3" w:rsidR="005171B9" w:rsidRDefault="005171B9" w:rsidP="009B2177">
      <w:pPr>
        <w:pStyle w:val="ListParagraph"/>
        <w:numPr>
          <w:ilvl w:val="0"/>
          <w:numId w:val="12"/>
        </w:numPr>
        <w:spacing w:line="240" w:lineRule="auto"/>
      </w:pPr>
      <w:r>
        <w:t xml:space="preserve">add terms and conditions during grant negotiations; and  </w:t>
      </w:r>
    </w:p>
    <w:p w14:paraId="020611E8" w14:textId="5A38A5F3" w:rsidR="005171B9" w:rsidRDefault="005171B9" w:rsidP="009B2177">
      <w:pPr>
        <w:pStyle w:val="ListParagraph"/>
        <w:numPr>
          <w:ilvl w:val="0"/>
          <w:numId w:val="12"/>
        </w:numPr>
        <w:spacing w:line="240" w:lineRule="auto"/>
      </w:pPr>
      <w:r>
        <w:t>modify annual awards based on the actual amount of appropriation towards this grant program.</w:t>
      </w:r>
    </w:p>
    <w:p w14:paraId="3DE99F5D" w14:textId="112EB399" w:rsidR="005171B9" w:rsidRDefault="005171B9" w:rsidP="00D321AC">
      <w:pPr>
        <w:spacing w:line="240" w:lineRule="auto"/>
        <w:rPr>
          <w:rFonts w:ascii="Times New Roman" w:eastAsia="Calibri" w:hAnsi="Times New Roman"/>
          <w:color w:val="000000"/>
          <w:spacing w:val="-3"/>
        </w:rPr>
      </w:pPr>
      <w:r w:rsidRPr="0ED9022F">
        <w:rPr>
          <w:rFonts w:eastAsia="Calibri"/>
          <w:i/>
          <w:iCs/>
          <w:color w:val="000000" w:themeColor="text1"/>
        </w:rPr>
        <w:t>Unauthorized Activities</w:t>
      </w:r>
      <w:r>
        <w:rPr>
          <w:rFonts w:eastAsia="Calibri"/>
          <w:color w:val="000000" w:themeColor="text1"/>
        </w:rPr>
        <w:t xml:space="preserve"> - </w:t>
      </w:r>
      <w:r>
        <w:rPr>
          <w:rFonts w:eastAsia="Calibri"/>
          <w:color w:val="000000" w:themeColor="text1"/>
          <w:spacing w:val="-3"/>
        </w:rPr>
        <w:t>The following prohibitions in ESEA Section</w:t>
      </w:r>
      <w:r w:rsidR="002C7317">
        <w:rPr>
          <w:rFonts w:eastAsia="Calibri"/>
          <w:color w:val="000000" w:themeColor="text1"/>
          <w:spacing w:val="-3"/>
        </w:rPr>
        <w:t>s</w:t>
      </w:r>
      <w:r>
        <w:rPr>
          <w:rFonts w:eastAsia="Calibri"/>
          <w:color w:val="000000" w:themeColor="text1"/>
          <w:spacing w:val="-3"/>
        </w:rPr>
        <w:t xml:space="preserve"> 8526 and 4001 also apply to these funds. Funds may not be used for:</w:t>
      </w:r>
    </w:p>
    <w:p w14:paraId="46938176" w14:textId="5A38A5F3" w:rsidR="005171B9" w:rsidRPr="00351B17" w:rsidRDefault="005171B9" w:rsidP="009B2177">
      <w:pPr>
        <w:pStyle w:val="ListParagraph"/>
        <w:numPr>
          <w:ilvl w:val="0"/>
          <w:numId w:val="13"/>
        </w:numPr>
        <w:spacing w:line="240" w:lineRule="auto"/>
        <w:rPr>
          <w:rFonts w:eastAsia="Times New Roman"/>
          <w:color w:val="000000"/>
        </w:rPr>
      </w:pPr>
      <w:r w:rsidRPr="00351B17">
        <w:rPr>
          <w:color w:val="000000" w:themeColor="text1"/>
        </w:rPr>
        <w:t>for construction, renovation, or repair of any school facility, except as authorized under this Act;</w:t>
      </w:r>
    </w:p>
    <w:p w14:paraId="23DA7212" w14:textId="5A38A5F3" w:rsidR="005171B9" w:rsidRPr="00351B17" w:rsidRDefault="005171B9" w:rsidP="009B2177">
      <w:pPr>
        <w:pStyle w:val="ListParagraph"/>
        <w:numPr>
          <w:ilvl w:val="0"/>
          <w:numId w:val="13"/>
        </w:numPr>
        <w:spacing w:line="240" w:lineRule="auto"/>
        <w:rPr>
          <w:color w:val="000000"/>
        </w:rPr>
      </w:pPr>
      <w:r w:rsidRPr="00351B17">
        <w:rPr>
          <w:color w:val="000000" w:themeColor="text1"/>
        </w:rPr>
        <w:t xml:space="preserve">for transportation unless otherwise authorized under this Act;  </w:t>
      </w:r>
    </w:p>
    <w:p w14:paraId="0E56ED17" w14:textId="5A38A5F3" w:rsidR="005171B9" w:rsidRPr="00351B17" w:rsidRDefault="005171B9" w:rsidP="009B2177">
      <w:pPr>
        <w:pStyle w:val="ListParagraph"/>
        <w:numPr>
          <w:ilvl w:val="0"/>
          <w:numId w:val="13"/>
        </w:numPr>
        <w:spacing w:line="240" w:lineRule="auto"/>
        <w:rPr>
          <w:rFonts w:eastAsia="Calibri"/>
          <w:color w:val="000000"/>
        </w:rPr>
      </w:pPr>
      <w:r w:rsidRPr="00351B17">
        <w:rPr>
          <w:rFonts w:eastAsia="Calibri"/>
          <w:color w:val="000000" w:themeColor="text1"/>
        </w:rPr>
        <w:t>to develop or distribute materials, or operate programs or courses of instruction directed at youth, that are designed to promote or encourage sexual activity, whether homosexual or heterosexual;</w:t>
      </w:r>
    </w:p>
    <w:p w14:paraId="37D248F3" w14:textId="5A38A5F3" w:rsidR="005171B9" w:rsidRPr="00351B17" w:rsidRDefault="005171B9" w:rsidP="009B2177">
      <w:pPr>
        <w:pStyle w:val="ListParagraph"/>
        <w:numPr>
          <w:ilvl w:val="0"/>
          <w:numId w:val="13"/>
        </w:numPr>
        <w:spacing w:line="240" w:lineRule="auto"/>
        <w:rPr>
          <w:rFonts w:eastAsia="Times New Roman"/>
          <w:color w:val="000000"/>
        </w:rPr>
      </w:pPr>
      <w:r w:rsidRPr="00351B17">
        <w:rPr>
          <w:color w:val="000000" w:themeColor="text1"/>
        </w:rPr>
        <w:t xml:space="preserve">to distribute or to aid in the distribution by any organization of legally obscene materials to minors on school grounds; to provide sex education or HIV-prevention education in schools unless that instruction is age appropriate and includes the health benefits of abstinence; </w:t>
      </w:r>
    </w:p>
    <w:p w14:paraId="19455198" w14:textId="5A38A5F3" w:rsidR="005171B9" w:rsidRPr="00351B17" w:rsidRDefault="005171B9" w:rsidP="009B2177">
      <w:pPr>
        <w:pStyle w:val="ListParagraph"/>
        <w:numPr>
          <w:ilvl w:val="0"/>
          <w:numId w:val="13"/>
        </w:numPr>
        <w:spacing w:line="240" w:lineRule="auto"/>
        <w:rPr>
          <w:color w:val="000000"/>
        </w:rPr>
      </w:pPr>
      <w:r w:rsidRPr="00351B17">
        <w:rPr>
          <w:color w:val="000000" w:themeColor="text1"/>
        </w:rPr>
        <w:t xml:space="preserve">to operate a program of contraceptive distribution in schools; </w:t>
      </w:r>
    </w:p>
    <w:p w14:paraId="1357FA5B" w14:textId="77777777" w:rsidR="005171B9" w:rsidRPr="00351B17" w:rsidRDefault="005171B9" w:rsidP="009B2177">
      <w:pPr>
        <w:pStyle w:val="ListParagraph"/>
        <w:numPr>
          <w:ilvl w:val="0"/>
          <w:numId w:val="13"/>
        </w:numPr>
        <w:spacing w:line="240" w:lineRule="auto"/>
        <w:rPr>
          <w:color w:val="000000"/>
        </w:rPr>
      </w:pPr>
      <w:r w:rsidRPr="00351B17">
        <w:rPr>
          <w:color w:val="000000"/>
        </w:rPr>
        <w:t>for the provision to any person of a dangerous weapon, as defined in section 930(g)(2) of title 18, United States Code, or training in the use of a dangerous weapon</w:t>
      </w:r>
      <w:r w:rsidRPr="0ED9022F">
        <w:rPr>
          <w:rStyle w:val="FootnoteReference"/>
          <w:color w:val="000000"/>
        </w:rPr>
        <w:footnoteReference w:id="7"/>
      </w:r>
      <w:r w:rsidRPr="00351B17">
        <w:rPr>
          <w:color w:val="000000"/>
        </w:rPr>
        <w:t xml:space="preserve">. (Dangerous weapon is defined in section 930(g)(2) as a weapon, device, instrument, material, or substance, animate or inanimate, that is used for, or is readily capable of, causing death or serious bodily injury, except that such term does not include a </w:t>
      </w:r>
      <w:proofErr w:type="gramStart"/>
      <w:r w:rsidRPr="00351B17">
        <w:rPr>
          <w:color w:val="000000"/>
        </w:rPr>
        <w:t>pocket knife</w:t>
      </w:r>
      <w:proofErr w:type="gramEnd"/>
      <w:r w:rsidRPr="00351B17">
        <w:rPr>
          <w:color w:val="000000"/>
        </w:rPr>
        <w:t xml:space="preserve"> with a blade of less than 2 1/2 inches in length.); </w:t>
      </w:r>
    </w:p>
    <w:p w14:paraId="312C2923" w14:textId="5A38A5F3" w:rsidR="005171B9" w:rsidRPr="00351B17" w:rsidRDefault="005171B9" w:rsidP="009B2177">
      <w:pPr>
        <w:pStyle w:val="ListParagraph"/>
        <w:numPr>
          <w:ilvl w:val="0"/>
          <w:numId w:val="13"/>
        </w:numPr>
        <w:spacing w:line="240" w:lineRule="auto"/>
        <w:rPr>
          <w:color w:val="000000"/>
        </w:rPr>
      </w:pPr>
      <w:r w:rsidRPr="00351B17">
        <w:rPr>
          <w:color w:val="000000" w:themeColor="text1"/>
        </w:rPr>
        <w:t xml:space="preserve">for medical services or drug treatment or rehabilitation, except for integrated student supports, specialized instructional support services, or referral to treatment for </w:t>
      </w:r>
      <w:r w:rsidRPr="00351B17">
        <w:rPr>
          <w:color w:val="000000" w:themeColor="text1"/>
        </w:rPr>
        <w:lastRenderedPageBreak/>
        <w:t xml:space="preserve">impacted students, which may include students who are victims of, or witnesses to, crime or who illegally use drugs, and </w:t>
      </w:r>
    </w:p>
    <w:p w14:paraId="0632E069" w14:textId="5A38A5F3" w:rsidR="005171B9" w:rsidRPr="00351B17" w:rsidRDefault="005171B9" w:rsidP="009B2177">
      <w:pPr>
        <w:pStyle w:val="ListParagraph"/>
        <w:numPr>
          <w:ilvl w:val="0"/>
          <w:numId w:val="13"/>
        </w:numPr>
        <w:spacing w:line="240" w:lineRule="auto"/>
        <w:rPr>
          <w:color w:val="000000"/>
        </w:rPr>
      </w:pPr>
      <w:r w:rsidRPr="00351B17">
        <w:rPr>
          <w:color w:val="000000" w:themeColor="text1"/>
        </w:rPr>
        <w:t>no child shall be required to obtain a prescription for a controlled substance, as defined in section 102 of the Controlled Substance Act (21 U.S.C. 802) as a condition of receiving an evaluation or other services described under this Title IV-A; attending a school receiving assistance under Title IV-A.</w:t>
      </w:r>
    </w:p>
    <w:p w14:paraId="731ACF51" w14:textId="0418ED3E" w:rsidR="00D21543" w:rsidRPr="00B36A21" w:rsidRDefault="00004EEA" w:rsidP="00D321AC">
      <w:pPr>
        <w:pStyle w:val="Heading1"/>
        <w:spacing w:line="240" w:lineRule="auto"/>
        <w:rPr>
          <w:rFonts w:asciiTheme="minorHAnsi" w:eastAsiaTheme="minorEastAsia" w:hAnsiTheme="minorHAnsi" w:cstheme="minorBidi"/>
          <w:color w:val="0070C0"/>
          <w:sz w:val="40"/>
          <w:szCs w:val="40"/>
        </w:rPr>
      </w:pPr>
      <w:bookmarkStart w:id="5" w:name="_Toc133305328"/>
      <w:r w:rsidRPr="00B36A21">
        <w:rPr>
          <w:color w:val="0070C0"/>
        </w:rPr>
        <w:t>Allowable Activities</w:t>
      </w:r>
      <w:bookmarkEnd w:id="5"/>
    </w:p>
    <w:p w14:paraId="6376E88A" w14:textId="5C04FF27" w:rsidR="00386854" w:rsidRDefault="3CE7D1DE" w:rsidP="00D321AC">
      <w:pPr>
        <w:spacing w:before="120" w:line="240" w:lineRule="auto"/>
      </w:pPr>
      <w:r>
        <w:t xml:space="preserve">Activities must align to one or more of the BSCA strategies and be allowable under Title IV, Part A Student Support and Academic Enrichment Grant, Section </w:t>
      </w:r>
      <w:hyperlink r:id="rId16">
        <w:r w:rsidRPr="56103330">
          <w:rPr>
            <w:rStyle w:val="Hyperlink"/>
          </w:rPr>
          <w:t>4108 of ESEA</w:t>
        </w:r>
      </w:hyperlink>
      <w:r w:rsidRPr="00DE0007">
        <w:rPr>
          <w:rStyle w:val="Hyperlink"/>
          <w:u w:val="none"/>
        </w:rPr>
        <w:t xml:space="preserve">. </w:t>
      </w:r>
      <w:r>
        <w:t xml:space="preserve">Applicants may also refer to the US Department of Education’s </w:t>
      </w:r>
      <w:bookmarkStart w:id="6" w:name="_Hlk133475456"/>
      <w:r w:rsidR="00181BD8">
        <w:fldChar w:fldCharType="begin"/>
      </w:r>
      <w:r w:rsidR="00181BD8">
        <w:instrText xml:space="preserve"> HYPERLINK "https://oese.ed.gov/files/2023/04/23-0083.BSCA-FAQs.pdf" </w:instrText>
      </w:r>
      <w:r w:rsidR="00181BD8">
        <w:fldChar w:fldCharType="separate"/>
      </w:r>
      <w:r w:rsidR="00371792" w:rsidRPr="00181BD8">
        <w:rPr>
          <w:rStyle w:val="Hyperlink"/>
        </w:rPr>
        <w:t xml:space="preserve">BSCA Stronger Connections Grant Program </w:t>
      </w:r>
      <w:r w:rsidR="00181BD8" w:rsidRPr="00181BD8">
        <w:rPr>
          <w:rStyle w:val="Hyperlink"/>
        </w:rPr>
        <w:t>Frequently</w:t>
      </w:r>
      <w:r w:rsidR="00371792" w:rsidRPr="00181BD8">
        <w:rPr>
          <w:rStyle w:val="Hyperlink"/>
        </w:rPr>
        <w:t xml:space="preserve"> Asked Questions</w:t>
      </w:r>
      <w:r w:rsidR="00FF36B6" w:rsidRPr="00181BD8">
        <w:rPr>
          <w:rStyle w:val="Hyperlink"/>
        </w:rPr>
        <w:t xml:space="preserve"> (2023)</w:t>
      </w:r>
      <w:r w:rsidR="00181BD8">
        <w:fldChar w:fldCharType="end"/>
      </w:r>
      <w:bookmarkEnd w:id="6"/>
      <w:r w:rsidR="00FF36B6">
        <w:t xml:space="preserve"> </w:t>
      </w:r>
      <w:r>
        <w:t xml:space="preserve">for </w:t>
      </w:r>
      <w:r w:rsidR="00944F6B">
        <w:t>additional guidance</w:t>
      </w:r>
      <w:r>
        <w:t xml:space="preserve">, including </w:t>
      </w:r>
      <w:r w:rsidR="68F28F7D">
        <w:t>question</w:t>
      </w:r>
      <w:r>
        <w:t xml:space="preserve"> B-9.</w:t>
      </w:r>
    </w:p>
    <w:p w14:paraId="70D0FABC" w14:textId="77777777" w:rsidR="00D33A3B" w:rsidRDefault="6C8984B5" w:rsidP="002C7317">
      <w:pPr>
        <w:spacing w:line="240" w:lineRule="auto"/>
        <w:rPr>
          <w:noProof/>
        </w:rPr>
      </w:pPr>
      <w:r>
        <w:t>The following decision-making tree can assist LEAs in their planning:</w:t>
      </w:r>
      <w:r w:rsidR="00D6186A" w:rsidRPr="00D6186A">
        <w:rPr>
          <w:noProof/>
        </w:rPr>
        <w:t xml:space="preserve"> </w:t>
      </w:r>
    </w:p>
    <w:p w14:paraId="3B8F95C2" w14:textId="3F59BDBE" w:rsidR="6C8984B5" w:rsidRDefault="00D6186A" w:rsidP="00D321AC">
      <w:pPr>
        <w:spacing w:before="120" w:line="240" w:lineRule="auto"/>
      </w:pPr>
      <w:r>
        <w:rPr>
          <w:noProof/>
        </w:rPr>
        <w:drawing>
          <wp:inline distT="0" distB="0" distL="0" distR="0" wp14:anchorId="6456829A" wp14:editId="44ADCD39">
            <wp:extent cx="5943600" cy="3151742"/>
            <wp:effectExtent l="19050" t="0" r="38100" b="10795"/>
            <wp:docPr id="17264377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DED60F4" w14:textId="0CAB9896" w:rsidR="002E6D5A" w:rsidRPr="00B36A21" w:rsidRDefault="002E6D5A" w:rsidP="00D321AC">
      <w:pPr>
        <w:pStyle w:val="Heading1"/>
        <w:spacing w:line="240" w:lineRule="auto"/>
        <w:rPr>
          <w:rFonts w:asciiTheme="minorHAnsi" w:eastAsiaTheme="minorEastAsia" w:hAnsiTheme="minorHAnsi" w:cstheme="minorBidi"/>
          <w:color w:val="0070C0"/>
          <w:sz w:val="40"/>
          <w:szCs w:val="40"/>
        </w:rPr>
      </w:pPr>
      <w:bookmarkStart w:id="7" w:name="_Toc133305329"/>
      <w:r w:rsidRPr="00B36A21">
        <w:rPr>
          <w:color w:val="0070C0"/>
        </w:rPr>
        <w:t>Evidence Based / Evidence Informed Practices</w:t>
      </w:r>
      <w:bookmarkEnd w:id="7"/>
    </w:p>
    <w:p w14:paraId="0CA21410" w14:textId="20EC7FEF" w:rsidR="00D96B82" w:rsidRPr="009972D2" w:rsidRDefault="00D96B82" w:rsidP="00D321AC">
      <w:pPr>
        <w:spacing w:line="240" w:lineRule="auto"/>
        <w:rPr>
          <w:szCs w:val="24"/>
        </w:rPr>
      </w:pPr>
      <w:r w:rsidRPr="0ED9022F">
        <w:t>Applications that use evidence-based or</w:t>
      </w:r>
      <w:r w:rsidR="004C000F">
        <w:t xml:space="preserve"> </w:t>
      </w:r>
      <w:r w:rsidRPr="0ED9022F">
        <w:t xml:space="preserve">evidence-informed activities will receive additional points. The RIDE School Health Team curated the following interventions to assist LEAs with their intervention selection process which align with the allowable uses of funds under Section 4108 of Title IV-A. LEAs that </w:t>
      </w:r>
      <w:r w:rsidR="00427E68" w:rsidRPr="0ED9022F">
        <w:t>are</w:t>
      </w:r>
      <w:r w:rsidRPr="0ED9022F">
        <w:t xml:space="preserve"> </w:t>
      </w:r>
      <w:r w:rsidR="00C31801">
        <w:t xml:space="preserve">currently </w:t>
      </w:r>
      <w:r w:rsidRPr="0ED9022F">
        <w:t xml:space="preserve">working on grants with RIDE’s School Health Team are strongly encouraged to submit an application that builds upon / expands their </w:t>
      </w:r>
      <w:r w:rsidRPr="009972D2">
        <w:rPr>
          <w:szCs w:val="24"/>
        </w:rPr>
        <w:t>existing supplemental initiatives.</w:t>
      </w:r>
    </w:p>
    <w:p w14:paraId="6F7FFCA9" w14:textId="73B3A93F" w:rsidR="009972D2" w:rsidRPr="009972D2" w:rsidRDefault="009972D2" w:rsidP="00D321AC">
      <w:pPr>
        <w:spacing w:before="0" w:after="0" w:line="240" w:lineRule="auto"/>
        <w:textAlignment w:val="baseline"/>
        <w:rPr>
          <w:rFonts w:ascii="Segoe UI" w:eastAsia="Times New Roman" w:hAnsi="Segoe UI" w:cs="Segoe UI"/>
          <w:szCs w:val="24"/>
        </w:rPr>
      </w:pPr>
      <w:r w:rsidRPr="009972D2">
        <w:rPr>
          <w:rFonts w:ascii="Calibri" w:eastAsia="Times New Roman" w:hAnsi="Calibri" w:cs="Calibri"/>
          <w:szCs w:val="24"/>
        </w:rPr>
        <w:lastRenderedPageBreak/>
        <w:t xml:space="preserve">This is not an exhaustive list, rather illustrative examples of Evidence-based practices implemented in current RI </w:t>
      </w:r>
      <w:r w:rsidR="00D10E6B">
        <w:rPr>
          <w:rFonts w:ascii="Calibri" w:eastAsia="Times New Roman" w:hAnsi="Calibri" w:cs="Calibri"/>
          <w:szCs w:val="24"/>
        </w:rPr>
        <w:t>Social Emotional Based Mental Health (</w:t>
      </w:r>
      <w:r w:rsidRPr="009972D2">
        <w:rPr>
          <w:rFonts w:ascii="Calibri" w:eastAsia="Times New Roman" w:hAnsi="Calibri" w:cs="Calibri"/>
          <w:szCs w:val="24"/>
        </w:rPr>
        <w:t>SEB-MH</w:t>
      </w:r>
      <w:r w:rsidR="00D10E6B">
        <w:rPr>
          <w:rFonts w:ascii="Calibri" w:eastAsia="Times New Roman" w:hAnsi="Calibri" w:cs="Calibri"/>
          <w:szCs w:val="24"/>
        </w:rPr>
        <w:t>)</w:t>
      </w:r>
      <w:r w:rsidRPr="009972D2">
        <w:rPr>
          <w:rFonts w:ascii="Calibri" w:eastAsia="Times New Roman" w:hAnsi="Calibri" w:cs="Calibri"/>
          <w:szCs w:val="24"/>
        </w:rPr>
        <w:t xml:space="preserve"> grants.</w:t>
      </w:r>
      <w:r w:rsidR="00A56A44">
        <w:rPr>
          <w:rFonts w:ascii="Calibri" w:eastAsia="Times New Roman" w:hAnsi="Calibri" w:cs="Calibri"/>
          <w:szCs w:val="24"/>
        </w:rPr>
        <w:t xml:space="preserve"> Most resources may also be used to support more than one strategy.</w:t>
      </w:r>
    </w:p>
    <w:p w14:paraId="1C0CE418" w14:textId="77777777" w:rsidR="009972D2" w:rsidRPr="009972D2" w:rsidRDefault="009972D2" w:rsidP="00D321AC">
      <w:pPr>
        <w:spacing w:before="0" w:after="0" w:line="240" w:lineRule="auto"/>
        <w:textAlignment w:val="baseline"/>
        <w:rPr>
          <w:rFonts w:ascii="Segoe UI" w:eastAsia="Times New Roman" w:hAnsi="Segoe UI" w:cs="Segoe UI"/>
          <w:sz w:val="18"/>
          <w:szCs w:val="18"/>
        </w:rPr>
      </w:pPr>
      <w:r w:rsidRPr="009972D2">
        <w:rPr>
          <w:rFonts w:ascii="Calibri" w:eastAsia="Times New Roman" w:hAnsi="Calibri" w:cs="Calibri"/>
          <w:sz w:val="22"/>
        </w:rPr>
        <w:t> </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2970"/>
        <w:gridCol w:w="3285"/>
      </w:tblGrid>
      <w:tr w:rsidR="009972D2" w:rsidRPr="009972D2" w14:paraId="16817A5D" w14:textId="77777777" w:rsidTr="02C14237">
        <w:trPr>
          <w:trHeight w:val="660"/>
        </w:trPr>
        <w:tc>
          <w:tcPr>
            <w:tcW w:w="306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1C6157A6" w14:textId="497BBB1B" w:rsidR="009972D2" w:rsidRPr="009972D2" w:rsidRDefault="009972D2" w:rsidP="00D321AC">
            <w:pPr>
              <w:spacing w:before="0" w:after="0" w:line="240" w:lineRule="auto"/>
              <w:textAlignment w:val="baseline"/>
              <w:rPr>
                <w:rFonts w:ascii="Times New Roman" w:eastAsia="Times New Roman" w:hAnsi="Times New Roman" w:cs="Times New Roman"/>
                <w:b/>
                <w:bCs/>
                <w:szCs w:val="24"/>
              </w:rPr>
            </w:pPr>
            <w:r w:rsidRPr="009972D2">
              <w:rPr>
                <w:rFonts w:ascii="Calibri" w:eastAsia="Times New Roman" w:hAnsi="Calibri" w:cs="Calibri"/>
                <w:b/>
                <w:bCs/>
                <w:color w:val="000000"/>
                <w:szCs w:val="24"/>
              </w:rPr>
              <w:t> </w:t>
            </w:r>
            <w:r w:rsidRPr="009972D2">
              <w:rPr>
                <w:rFonts w:ascii="Calibri" w:eastAsia="Times New Roman" w:hAnsi="Calibri" w:cs="Calibri"/>
                <w:b/>
                <w:bCs/>
                <w:szCs w:val="24"/>
              </w:rPr>
              <w:t>BSCA Strategies </w:t>
            </w:r>
          </w:p>
        </w:tc>
        <w:tc>
          <w:tcPr>
            <w:tcW w:w="297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5CDD6DB3" w14:textId="77777777" w:rsidR="008B246C" w:rsidRPr="008B258B" w:rsidRDefault="009972D2" w:rsidP="00D321AC">
            <w:pPr>
              <w:spacing w:before="0" w:after="0" w:line="240" w:lineRule="auto"/>
              <w:jc w:val="center"/>
              <w:textAlignment w:val="baseline"/>
              <w:rPr>
                <w:rFonts w:ascii="Calibri" w:eastAsia="Times New Roman" w:hAnsi="Calibri" w:cs="Calibri"/>
                <w:b/>
                <w:bCs/>
                <w:szCs w:val="24"/>
              </w:rPr>
            </w:pPr>
            <w:r w:rsidRPr="009972D2">
              <w:rPr>
                <w:rFonts w:ascii="Calibri" w:eastAsia="Times New Roman" w:hAnsi="Calibri" w:cs="Calibri"/>
                <w:b/>
                <w:bCs/>
                <w:szCs w:val="24"/>
              </w:rPr>
              <w:t>Exploration Phase</w:t>
            </w:r>
            <w:r w:rsidRPr="009972D2">
              <w:rPr>
                <w:rFonts w:ascii="Calibri" w:eastAsia="Times New Roman" w:hAnsi="Calibri" w:cs="Calibri"/>
                <w:b/>
                <w:bCs/>
                <w:sz w:val="19"/>
                <w:szCs w:val="19"/>
                <w:vertAlign w:val="superscript"/>
              </w:rPr>
              <w:t>5</w:t>
            </w:r>
            <w:r w:rsidRPr="009972D2">
              <w:rPr>
                <w:rFonts w:ascii="Calibri" w:eastAsia="Times New Roman" w:hAnsi="Calibri" w:cs="Calibri"/>
                <w:b/>
                <w:bCs/>
                <w:szCs w:val="24"/>
              </w:rPr>
              <w:t xml:space="preserve"> </w:t>
            </w:r>
          </w:p>
          <w:p w14:paraId="5D6C33F3" w14:textId="47C7F3B6" w:rsidR="009972D2" w:rsidRPr="009972D2" w:rsidRDefault="009972D2" w:rsidP="00D321AC">
            <w:pPr>
              <w:spacing w:before="0" w:after="0" w:line="240" w:lineRule="auto"/>
              <w:jc w:val="center"/>
              <w:textAlignment w:val="baseline"/>
              <w:rPr>
                <w:rFonts w:ascii="Times New Roman" w:eastAsia="Times New Roman" w:hAnsi="Times New Roman" w:cs="Times New Roman"/>
                <w:b/>
                <w:bCs/>
                <w:szCs w:val="24"/>
              </w:rPr>
            </w:pPr>
            <w:r w:rsidRPr="009972D2">
              <w:rPr>
                <w:rFonts w:ascii="Calibri" w:eastAsia="Times New Roman" w:hAnsi="Calibri" w:cs="Calibri"/>
                <w:b/>
                <w:bCs/>
                <w:szCs w:val="24"/>
              </w:rPr>
              <w:t>Resources</w:t>
            </w:r>
          </w:p>
        </w:tc>
        <w:tc>
          <w:tcPr>
            <w:tcW w:w="3285"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13397E66" w14:textId="77777777" w:rsidR="008B246C" w:rsidRPr="008B258B" w:rsidRDefault="009972D2" w:rsidP="00D321AC">
            <w:pPr>
              <w:spacing w:before="0" w:after="0" w:line="240" w:lineRule="auto"/>
              <w:jc w:val="center"/>
              <w:textAlignment w:val="baseline"/>
              <w:rPr>
                <w:rFonts w:ascii="Calibri" w:eastAsia="Times New Roman" w:hAnsi="Calibri" w:cs="Calibri"/>
                <w:b/>
                <w:bCs/>
                <w:szCs w:val="24"/>
              </w:rPr>
            </w:pPr>
            <w:r w:rsidRPr="009972D2">
              <w:rPr>
                <w:rFonts w:ascii="Calibri" w:eastAsia="Times New Roman" w:hAnsi="Calibri" w:cs="Calibri"/>
                <w:b/>
                <w:bCs/>
                <w:szCs w:val="24"/>
              </w:rPr>
              <w:t xml:space="preserve">Implementation Phase </w:t>
            </w:r>
          </w:p>
          <w:p w14:paraId="1B11D768" w14:textId="35C64B0A" w:rsidR="009972D2" w:rsidRPr="009972D2" w:rsidRDefault="009972D2" w:rsidP="00D321AC">
            <w:pPr>
              <w:spacing w:before="0" w:after="0" w:line="240" w:lineRule="auto"/>
              <w:jc w:val="center"/>
              <w:textAlignment w:val="baseline"/>
              <w:rPr>
                <w:rFonts w:ascii="Times New Roman" w:eastAsia="Times New Roman" w:hAnsi="Times New Roman" w:cs="Times New Roman"/>
                <w:b/>
                <w:bCs/>
                <w:szCs w:val="24"/>
              </w:rPr>
            </w:pPr>
            <w:r w:rsidRPr="009972D2">
              <w:rPr>
                <w:rFonts w:ascii="Calibri" w:eastAsia="Times New Roman" w:hAnsi="Calibri" w:cs="Calibri"/>
                <w:b/>
                <w:bCs/>
                <w:szCs w:val="24"/>
              </w:rPr>
              <w:t>Resources</w:t>
            </w:r>
          </w:p>
        </w:tc>
      </w:tr>
      <w:tr w:rsidR="009972D2" w:rsidRPr="009972D2" w14:paraId="554C31A2" w14:textId="77777777" w:rsidTr="00B53593">
        <w:trPr>
          <w:trHeight w:val="300"/>
        </w:trPr>
        <w:tc>
          <w:tcPr>
            <w:tcW w:w="30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0400380" w14:textId="77777777" w:rsidR="009972D2" w:rsidRPr="009972D2" w:rsidRDefault="009972D2" w:rsidP="00CF20EC">
            <w:pPr>
              <w:spacing w:before="120" w:line="240" w:lineRule="auto"/>
              <w:ind w:left="76"/>
              <w:textAlignment w:val="baseline"/>
              <w:rPr>
                <w:rFonts w:ascii="Times New Roman" w:eastAsia="Times New Roman" w:hAnsi="Times New Roman" w:cs="Times New Roman"/>
                <w:szCs w:val="24"/>
              </w:rPr>
            </w:pPr>
            <w:r w:rsidRPr="009972D2">
              <w:rPr>
                <w:rFonts w:ascii="Calibri" w:eastAsia="Times New Roman" w:hAnsi="Calibri" w:cs="Calibri"/>
                <w:szCs w:val="24"/>
              </w:rPr>
              <w:t>Implementing comprehensive, evidence-based strategies that meet each student’s social, emotional, physical, and mental well-being needs; create positive, inclusive, and supportive school environments; and increase access to place-based interventions and services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2D30471" w14:textId="77777777" w:rsidR="009972D2" w:rsidRPr="009972D2" w:rsidRDefault="004F6F08" w:rsidP="00CF20EC">
            <w:pPr>
              <w:spacing w:before="120" w:line="240" w:lineRule="auto"/>
              <w:ind w:left="77"/>
              <w:textAlignment w:val="baseline"/>
              <w:rPr>
                <w:rFonts w:ascii="Times New Roman" w:eastAsia="Times New Roman" w:hAnsi="Times New Roman" w:cs="Times New Roman"/>
                <w:szCs w:val="24"/>
              </w:rPr>
            </w:pPr>
            <w:hyperlink r:id="rId22">
              <w:r w:rsidR="67252AEE" w:rsidRPr="00EB1765">
                <w:rPr>
                  <w:rFonts w:ascii="Calibri" w:eastAsia="Times New Roman" w:hAnsi="Calibri" w:cs="Calibri"/>
                  <w:color w:val="0563C1"/>
                  <w:szCs w:val="24"/>
                  <w:u w:val="single"/>
                </w:rPr>
                <w:t>BRIDGE-RI (mtssri.org)</w:t>
              </w:r>
            </w:hyperlink>
            <w:r w:rsidR="67252AEE" w:rsidRPr="00EB1765">
              <w:rPr>
                <w:rFonts w:ascii="Calibri" w:eastAsia="Times New Roman" w:hAnsi="Calibri" w:cs="Calibri"/>
                <w:szCs w:val="24"/>
              </w:rPr>
              <w:t> </w:t>
            </w:r>
          </w:p>
          <w:p w14:paraId="0BE5F2D3" w14:textId="7AC354F3" w:rsidR="009972D2" w:rsidRPr="009972D2" w:rsidRDefault="004F6F08" w:rsidP="00CF20EC">
            <w:pPr>
              <w:spacing w:before="120" w:line="240" w:lineRule="auto"/>
              <w:ind w:left="77"/>
              <w:textAlignment w:val="baseline"/>
              <w:rPr>
                <w:rFonts w:ascii="Times New Roman" w:eastAsia="Times New Roman" w:hAnsi="Times New Roman" w:cs="Times New Roman"/>
                <w:szCs w:val="24"/>
              </w:rPr>
            </w:pPr>
            <w:hyperlink r:id="rId23" w:tgtFrame="_blank" w:history="1">
              <w:r w:rsidR="009972D2" w:rsidRPr="00EB1765">
                <w:rPr>
                  <w:rFonts w:ascii="Calibri" w:eastAsia="Times New Roman" w:hAnsi="Calibri" w:cs="Calibri"/>
                  <w:color w:val="0563C1"/>
                  <w:szCs w:val="24"/>
                  <w:u w:val="single"/>
                </w:rPr>
                <w:t>RIDE Universal Screening Guidance for Mental Health, Social, Emotional, and Behavioral Health</w:t>
              </w:r>
            </w:hyperlink>
            <w:r w:rsidR="009972D2" w:rsidRPr="00EB1765">
              <w:rPr>
                <w:rFonts w:ascii="Calibri" w:eastAsia="Times New Roman" w:hAnsi="Calibri" w:cs="Calibri"/>
                <w:szCs w:val="24"/>
              </w:rPr>
              <w:t> </w:t>
            </w:r>
          </w:p>
          <w:p w14:paraId="4BCA3011" w14:textId="77777777" w:rsidR="009972D2" w:rsidRPr="009972D2" w:rsidRDefault="004F6F08" w:rsidP="00CF20EC">
            <w:pPr>
              <w:spacing w:before="120" w:line="240" w:lineRule="auto"/>
              <w:ind w:left="77"/>
              <w:textAlignment w:val="baseline"/>
              <w:rPr>
                <w:rFonts w:ascii="Times New Roman" w:eastAsia="Times New Roman" w:hAnsi="Times New Roman" w:cs="Times New Roman"/>
                <w:szCs w:val="24"/>
              </w:rPr>
            </w:pPr>
            <w:hyperlink r:id="rId24" w:tgtFrame="_blank" w:history="1">
              <w:r w:rsidR="009972D2" w:rsidRPr="009972D2">
                <w:rPr>
                  <w:rFonts w:ascii="Calibri" w:eastAsia="Times New Roman" w:hAnsi="Calibri" w:cs="Calibri"/>
                  <w:color w:val="0563C1"/>
                  <w:szCs w:val="24"/>
                  <w:u w:val="single"/>
                </w:rPr>
                <w:t>National Center on Safe Supportive Learning Environments-Engagement</w:t>
              </w:r>
            </w:hyperlink>
            <w:r w:rsidR="009972D2" w:rsidRPr="009972D2">
              <w:rPr>
                <w:rFonts w:ascii="Calibri" w:eastAsia="Times New Roman" w:hAnsi="Calibri" w:cs="Calibri"/>
                <w:szCs w:val="24"/>
              </w:rPr>
              <w:t>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5024472F" w14:textId="77777777" w:rsidR="009972D2" w:rsidRPr="009972D2" w:rsidRDefault="004F6F08" w:rsidP="00CF20EC">
            <w:pPr>
              <w:spacing w:before="120" w:line="240" w:lineRule="auto"/>
              <w:ind w:left="77"/>
              <w:textAlignment w:val="baseline"/>
              <w:rPr>
                <w:rFonts w:ascii="Times New Roman" w:eastAsia="Times New Roman" w:hAnsi="Times New Roman" w:cs="Times New Roman"/>
                <w:szCs w:val="24"/>
              </w:rPr>
            </w:pPr>
            <w:hyperlink r:id="rId25" w:tgtFrame="_blank" w:history="1">
              <w:r w:rsidR="009972D2" w:rsidRPr="009972D2">
                <w:rPr>
                  <w:rFonts w:ascii="Calibri" w:eastAsia="Times New Roman" w:hAnsi="Calibri" w:cs="Calibri"/>
                  <w:color w:val="0563C1"/>
                  <w:szCs w:val="24"/>
                  <w:u w:val="single"/>
                </w:rPr>
                <w:t>Getting Started with PBIS</w:t>
              </w:r>
            </w:hyperlink>
            <w:r w:rsidR="009972D2" w:rsidRPr="009972D2">
              <w:rPr>
                <w:rFonts w:ascii="Calibri" w:eastAsia="Times New Roman" w:hAnsi="Calibri" w:cs="Calibri"/>
                <w:szCs w:val="24"/>
              </w:rPr>
              <w:t>  </w:t>
            </w:r>
          </w:p>
          <w:p w14:paraId="15533CB9" w14:textId="77777777" w:rsidR="009972D2" w:rsidRPr="009972D2" w:rsidRDefault="004F6F08" w:rsidP="00CF20EC">
            <w:pPr>
              <w:spacing w:before="120" w:line="240" w:lineRule="auto"/>
              <w:ind w:left="77"/>
              <w:textAlignment w:val="baseline"/>
              <w:rPr>
                <w:rFonts w:ascii="Times New Roman" w:eastAsia="Times New Roman" w:hAnsi="Times New Roman" w:cs="Times New Roman"/>
                <w:szCs w:val="24"/>
              </w:rPr>
            </w:pPr>
            <w:hyperlink r:id="rId26" w:tgtFrame="_blank" w:history="1">
              <w:r w:rsidR="009972D2" w:rsidRPr="00EB1765">
                <w:rPr>
                  <w:rFonts w:ascii="Calibri" w:eastAsia="Times New Roman" w:hAnsi="Calibri" w:cs="Calibri"/>
                  <w:color w:val="0563C1"/>
                  <w:szCs w:val="24"/>
                  <w:u w:val="single"/>
                </w:rPr>
                <w:t>Youth Restoration Project</w:t>
              </w:r>
            </w:hyperlink>
            <w:r w:rsidR="009972D2" w:rsidRPr="00EB1765">
              <w:rPr>
                <w:rFonts w:ascii="Calibri" w:eastAsia="Times New Roman" w:hAnsi="Calibri" w:cs="Calibri"/>
                <w:color w:val="4471C4"/>
                <w:szCs w:val="24"/>
              </w:rPr>
              <w:t> (Youth Restoration Project of RI) </w:t>
            </w:r>
          </w:p>
          <w:p w14:paraId="6FFCF24D" w14:textId="77777777" w:rsidR="009972D2" w:rsidRPr="009972D2" w:rsidRDefault="004F6F08" w:rsidP="00CF20EC">
            <w:pPr>
              <w:spacing w:before="120" w:line="240" w:lineRule="auto"/>
              <w:ind w:left="77"/>
              <w:textAlignment w:val="baseline"/>
              <w:rPr>
                <w:rFonts w:ascii="Times New Roman" w:eastAsia="Times New Roman" w:hAnsi="Times New Roman" w:cs="Times New Roman"/>
                <w:szCs w:val="24"/>
              </w:rPr>
            </w:pPr>
            <w:hyperlink r:id="rId27" w:tgtFrame="_blank" w:history="1">
              <w:r w:rsidR="009972D2" w:rsidRPr="00EB1765">
                <w:rPr>
                  <w:rFonts w:ascii="Calibri" w:eastAsia="Times New Roman" w:hAnsi="Calibri" w:cs="Calibri"/>
                  <w:color w:val="0563C1"/>
                  <w:szCs w:val="24"/>
                  <w:u w:val="single"/>
                </w:rPr>
                <w:t>The International Institute for Restorative Practices (IIRP)</w:t>
              </w:r>
            </w:hyperlink>
            <w:r w:rsidR="009972D2" w:rsidRPr="00EB1765">
              <w:rPr>
                <w:rFonts w:ascii="Calibri" w:eastAsia="Times New Roman" w:hAnsi="Calibri" w:cs="Calibri"/>
                <w:color w:val="4471C4"/>
                <w:szCs w:val="24"/>
              </w:rPr>
              <w:t> (see </w:t>
            </w:r>
            <w:hyperlink r:id="rId28" w:tgtFrame="_blank" w:history="1">
              <w:r w:rsidR="009972D2" w:rsidRPr="00EB1765">
                <w:rPr>
                  <w:rFonts w:ascii="Calibri" w:eastAsia="Times New Roman" w:hAnsi="Calibri" w:cs="Calibri"/>
                  <w:color w:val="0563C1"/>
                  <w:szCs w:val="24"/>
                  <w:u w:val="single"/>
                </w:rPr>
                <w:t>Restorative Practices in Schools: Research Reveals Power of Restorative Approach</w:t>
              </w:r>
            </w:hyperlink>
            <w:r w:rsidR="009972D2" w:rsidRPr="00EB1765">
              <w:rPr>
                <w:rFonts w:ascii="Calibri" w:eastAsia="Times New Roman" w:hAnsi="Calibri" w:cs="Calibri"/>
                <w:color w:val="4471C4"/>
                <w:szCs w:val="24"/>
              </w:rPr>
              <w:t>) </w:t>
            </w:r>
          </w:p>
          <w:p w14:paraId="51421994" w14:textId="77F49D98" w:rsidR="009972D2" w:rsidRPr="009972D2" w:rsidRDefault="004F6F08" w:rsidP="00CF20EC">
            <w:pPr>
              <w:spacing w:before="120" w:line="240" w:lineRule="auto"/>
              <w:ind w:left="77"/>
              <w:textAlignment w:val="baseline"/>
              <w:rPr>
                <w:rFonts w:ascii="Times New Roman" w:eastAsia="Times New Roman" w:hAnsi="Times New Roman" w:cs="Times New Roman"/>
                <w:szCs w:val="24"/>
              </w:rPr>
            </w:pPr>
            <w:hyperlink r:id="rId29" w:history="1">
              <w:r w:rsidR="009972D2" w:rsidRPr="00EB1765">
                <w:rPr>
                  <w:rStyle w:val="Hyperlink"/>
                  <w:rFonts w:ascii="Calibri" w:eastAsia="Times New Roman" w:hAnsi="Calibri" w:cs="Calibri"/>
                  <w:szCs w:val="24"/>
                </w:rPr>
                <w:t>RULER</w:t>
              </w:r>
            </w:hyperlink>
            <w:r w:rsidR="009972D2" w:rsidRPr="00EB1765">
              <w:rPr>
                <w:rFonts w:ascii="Calibri" w:eastAsia="Times New Roman" w:hAnsi="Calibri" w:cs="Calibri"/>
                <w:color w:val="4471C4"/>
                <w:szCs w:val="24"/>
              </w:rPr>
              <w:t> </w:t>
            </w:r>
          </w:p>
          <w:p w14:paraId="00F515A6" w14:textId="5058A556" w:rsidR="009972D2" w:rsidRPr="009972D2" w:rsidRDefault="004F6F08" w:rsidP="00CF20EC">
            <w:pPr>
              <w:spacing w:before="120" w:line="240" w:lineRule="auto"/>
              <w:ind w:left="77"/>
              <w:textAlignment w:val="baseline"/>
              <w:rPr>
                <w:rFonts w:ascii="Times New Roman" w:eastAsia="Times New Roman" w:hAnsi="Times New Roman" w:cs="Times New Roman"/>
                <w:szCs w:val="24"/>
              </w:rPr>
            </w:pPr>
            <w:hyperlink r:id="rId30" w:history="1">
              <w:r w:rsidR="009972D2" w:rsidRPr="00EB1765">
                <w:rPr>
                  <w:rStyle w:val="Hyperlink"/>
                  <w:rFonts w:ascii="Calibri" w:eastAsia="Times New Roman" w:hAnsi="Calibri" w:cs="Calibri"/>
                  <w:szCs w:val="24"/>
                </w:rPr>
                <w:t>YMHFA</w:t>
              </w:r>
              <w:r w:rsidR="009972D2" w:rsidRPr="000A3912">
                <w:rPr>
                  <w:rStyle w:val="Hyperlink"/>
                  <w:rFonts w:ascii="Calibri" w:eastAsia="Times New Roman" w:hAnsi="Calibri" w:cs="Calibri"/>
                  <w:szCs w:val="24"/>
                  <w:u w:val="none"/>
                </w:rPr>
                <w:t>  </w:t>
              </w:r>
            </w:hyperlink>
          </w:p>
        </w:tc>
      </w:tr>
      <w:tr w:rsidR="009972D2" w:rsidRPr="009972D2" w14:paraId="6F784437" w14:textId="77777777" w:rsidTr="00B53593">
        <w:trPr>
          <w:trHeight w:val="2303"/>
        </w:trPr>
        <w:tc>
          <w:tcPr>
            <w:tcW w:w="30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6718F3C2" w14:textId="057EB9FB" w:rsidR="009972D2" w:rsidRPr="009972D2" w:rsidRDefault="009972D2" w:rsidP="00CF20EC">
            <w:pPr>
              <w:spacing w:before="120" w:line="240" w:lineRule="auto"/>
              <w:ind w:left="76"/>
              <w:textAlignment w:val="baseline"/>
              <w:rPr>
                <w:rFonts w:ascii="Times New Roman" w:eastAsia="Times New Roman" w:hAnsi="Times New Roman" w:cs="Times New Roman"/>
                <w:color w:val="000000"/>
                <w:szCs w:val="24"/>
              </w:rPr>
            </w:pPr>
            <w:r w:rsidRPr="009972D2">
              <w:rPr>
                <w:rFonts w:ascii="Calibri" w:eastAsia="Times New Roman" w:hAnsi="Calibri" w:cs="Calibri"/>
                <w:color w:val="000000"/>
                <w:szCs w:val="24"/>
              </w:rPr>
              <w:t xml:space="preserve">Engaging students, families, educators, staff, and community organizations in the selection and implementation of strategies and interventions to create safe, </w:t>
            </w:r>
            <w:proofErr w:type="gramStart"/>
            <w:r w:rsidRPr="009972D2">
              <w:rPr>
                <w:rFonts w:ascii="Calibri" w:eastAsia="Times New Roman" w:hAnsi="Calibri" w:cs="Calibri"/>
                <w:color w:val="000000"/>
                <w:szCs w:val="24"/>
              </w:rPr>
              <w:t>inclusive</w:t>
            </w:r>
            <w:proofErr w:type="gramEnd"/>
            <w:r w:rsidRPr="009972D2">
              <w:rPr>
                <w:rFonts w:ascii="Calibri" w:eastAsia="Times New Roman" w:hAnsi="Calibri" w:cs="Calibri"/>
                <w:color w:val="000000"/>
                <w:szCs w:val="24"/>
              </w:rPr>
              <w:t xml:space="preserve"> and supportive learning environments.  </w:t>
            </w:r>
          </w:p>
        </w:tc>
        <w:tc>
          <w:tcPr>
            <w:tcW w:w="297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434C51F6" w14:textId="77777777" w:rsidR="009972D2" w:rsidRPr="009972D2" w:rsidRDefault="004F6F08" w:rsidP="00CF20EC">
            <w:pPr>
              <w:spacing w:before="120" w:line="240" w:lineRule="auto"/>
              <w:ind w:left="77"/>
              <w:textAlignment w:val="baseline"/>
              <w:rPr>
                <w:rFonts w:ascii="Times New Roman" w:eastAsia="Times New Roman" w:hAnsi="Times New Roman" w:cs="Times New Roman"/>
                <w:szCs w:val="24"/>
              </w:rPr>
            </w:pPr>
            <w:hyperlink r:id="rId31" w:tgtFrame="_blank" w:history="1">
              <w:r w:rsidR="009972D2" w:rsidRPr="00EB1765">
                <w:rPr>
                  <w:rFonts w:ascii="Calibri" w:eastAsia="Times New Roman" w:hAnsi="Calibri" w:cs="Calibri"/>
                  <w:color w:val="0563C1"/>
                  <w:szCs w:val="24"/>
                  <w:u w:val="single"/>
                </w:rPr>
                <w:t>PBIS Practice Brief Systemic Screening: Practicalities &amp; Considerations </w:t>
              </w:r>
            </w:hyperlink>
            <w:r w:rsidR="009972D2" w:rsidRPr="00EB1765">
              <w:rPr>
                <w:rFonts w:ascii="Calibri" w:eastAsia="Times New Roman" w:hAnsi="Calibri" w:cs="Calibri"/>
                <w:szCs w:val="24"/>
              </w:rPr>
              <w:t>  </w:t>
            </w:r>
          </w:p>
          <w:p w14:paraId="7B79D1C0" w14:textId="77777777" w:rsidR="009972D2" w:rsidRPr="009972D2" w:rsidRDefault="004F6F08" w:rsidP="00CF20EC">
            <w:pPr>
              <w:spacing w:before="120" w:line="240" w:lineRule="auto"/>
              <w:ind w:left="77"/>
              <w:textAlignment w:val="baseline"/>
              <w:rPr>
                <w:rFonts w:ascii="Times New Roman" w:eastAsia="Times New Roman" w:hAnsi="Times New Roman" w:cs="Times New Roman"/>
                <w:szCs w:val="24"/>
              </w:rPr>
            </w:pPr>
            <w:hyperlink r:id="rId32" w:tgtFrame="_blank" w:history="1">
              <w:r w:rsidR="009972D2" w:rsidRPr="009972D2">
                <w:rPr>
                  <w:rFonts w:ascii="Calibri" w:eastAsia="Times New Roman" w:hAnsi="Calibri" w:cs="Calibri"/>
                  <w:color w:val="0563C1"/>
                  <w:szCs w:val="24"/>
                  <w:u w:val="single"/>
                </w:rPr>
                <w:t>SISEP Exploration Tools </w:t>
              </w:r>
            </w:hyperlink>
            <w:r w:rsidR="009972D2" w:rsidRPr="009972D2">
              <w:rPr>
                <w:rFonts w:ascii="Calibri" w:eastAsia="Times New Roman" w:hAnsi="Calibri" w:cs="Calibri"/>
                <w:szCs w:val="24"/>
              </w:rPr>
              <w:t>  </w:t>
            </w:r>
          </w:p>
          <w:p w14:paraId="0B70A71E" w14:textId="77777777" w:rsidR="009972D2" w:rsidRPr="009972D2" w:rsidRDefault="009972D2" w:rsidP="007242C1">
            <w:pPr>
              <w:spacing w:before="120" w:line="240" w:lineRule="auto"/>
              <w:textAlignment w:val="baseline"/>
              <w:rPr>
                <w:rFonts w:ascii="Times New Roman" w:eastAsia="Times New Roman" w:hAnsi="Times New Roman" w:cs="Times New Roman"/>
                <w:szCs w:val="24"/>
              </w:rPr>
            </w:pPr>
            <w:r w:rsidRPr="009972D2">
              <w:rPr>
                <w:rFonts w:ascii="Calibri" w:eastAsia="Times New Roman" w:hAnsi="Calibri" w:cs="Calibri"/>
                <w:szCs w:val="24"/>
              </w:rPr>
              <w:t> </w:t>
            </w:r>
          </w:p>
        </w:tc>
        <w:tc>
          <w:tcPr>
            <w:tcW w:w="3285"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0D13D3C9" w14:textId="77777777" w:rsidR="00A56A44" w:rsidRDefault="004F6F08" w:rsidP="00CF20EC">
            <w:pPr>
              <w:spacing w:before="120" w:line="240" w:lineRule="auto"/>
              <w:ind w:left="77"/>
              <w:textAlignment w:val="baseline"/>
              <w:rPr>
                <w:rStyle w:val="contentpasted1"/>
                <w:rFonts w:eastAsia="Times New Roman"/>
                <w:color w:val="000000"/>
                <w:szCs w:val="24"/>
              </w:rPr>
            </w:pPr>
            <w:hyperlink r:id="rId33" w:tgtFrame="loopstyle_link" w:history="1">
              <w:r w:rsidR="00A56A44">
                <w:rPr>
                  <w:rStyle w:val="Hyperlink"/>
                  <w:rFonts w:eastAsia="Times New Roman"/>
                  <w:color w:val="3C78D8"/>
                  <w:szCs w:val="24"/>
                </w:rPr>
                <w:t>Relationship Building Toolkit</w:t>
              </w:r>
            </w:hyperlink>
            <w:r w:rsidR="00A56A44">
              <w:rPr>
                <w:rStyle w:val="contentpasted1"/>
                <w:rFonts w:eastAsia="Times New Roman"/>
                <w:color w:val="3C78D8"/>
                <w:szCs w:val="24"/>
                <w:u w:val="single"/>
              </w:rPr>
              <w:t> </w:t>
            </w:r>
            <w:r w:rsidR="00A56A44">
              <w:rPr>
                <w:rStyle w:val="contentpasted1"/>
                <w:rFonts w:eastAsia="Times New Roman"/>
                <w:color w:val="000000"/>
                <w:szCs w:val="24"/>
              </w:rPr>
              <w:t>(OSSE)</w:t>
            </w:r>
          </w:p>
          <w:p w14:paraId="7BC7E0D1" w14:textId="4346C582" w:rsidR="009972D2" w:rsidRPr="009972D2" w:rsidRDefault="004F6F08" w:rsidP="00CF20EC">
            <w:pPr>
              <w:spacing w:before="120" w:line="240" w:lineRule="auto"/>
              <w:ind w:left="77"/>
              <w:textAlignment w:val="baseline"/>
              <w:rPr>
                <w:rFonts w:ascii="Times New Roman" w:eastAsia="Times New Roman" w:hAnsi="Times New Roman" w:cs="Times New Roman"/>
                <w:szCs w:val="24"/>
              </w:rPr>
            </w:pPr>
            <w:hyperlink r:id="rId34" w:tgtFrame="_blank" w:history="1">
              <w:r w:rsidR="009972D2" w:rsidRPr="00EB1765">
                <w:rPr>
                  <w:rFonts w:ascii="Calibri" w:eastAsia="Times New Roman" w:hAnsi="Calibri" w:cs="Calibri"/>
                  <w:color w:val="0563C1"/>
                  <w:szCs w:val="24"/>
                  <w:u w:val="single"/>
                </w:rPr>
                <w:t xml:space="preserve">Supporting and Responding to </w:t>
              </w:r>
              <w:r w:rsidR="002E4B22" w:rsidRPr="00EB1765">
                <w:rPr>
                  <w:rFonts w:ascii="Calibri" w:eastAsia="Times New Roman" w:hAnsi="Calibri" w:cs="Calibri"/>
                  <w:color w:val="0563C1"/>
                  <w:szCs w:val="24"/>
                  <w:u w:val="single"/>
                </w:rPr>
                <w:t>Students Social</w:t>
              </w:r>
              <w:r w:rsidR="009972D2" w:rsidRPr="00EB1765">
                <w:rPr>
                  <w:rFonts w:ascii="Calibri" w:eastAsia="Times New Roman" w:hAnsi="Calibri" w:cs="Calibri"/>
                  <w:color w:val="0563C1"/>
                  <w:szCs w:val="24"/>
                  <w:u w:val="single"/>
                </w:rPr>
                <w:t>, Emotional, and Behavioral Needs: Evidence-Based Practices for Educators</w:t>
              </w:r>
            </w:hyperlink>
            <w:r w:rsidR="009972D2" w:rsidRPr="009972D2">
              <w:rPr>
                <w:rFonts w:ascii="Calibri" w:eastAsia="Times New Roman" w:hAnsi="Calibri" w:cs="Calibri"/>
                <w:szCs w:val="24"/>
              </w:rPr>
              <w:t> </w:t>
            </w:r>
          </w:p>
          <w:p w14:paraId="43536870" w14:textId="77777777" w:rsidR="009972D2" w:rsidRDefault="009972D2" w:rsidP="00CF20EC">
            <w:pPr>
              <w:spacing w:before="120" w:line="240" w:lineRule="auto"/>
              <w:ind w:left="77"/>
              <w:textAlignment w:val="baseline"/>
              <w:rPr>
                <w:rFonts w:ascii="Calibri" w:eastAsia="Times New Roman" w:hAnsi="Calibri" w:cs="Calibri"/>
                <w:szCs w:val="24"/>
              </w:rPr>
            </w:pPr>
            <w:r w:rsidRPr="009972D2">
              <w:rPr>
                <w:rFonts w:ascii="Calibri" w:eastAsia="Times New Roman" w:hAnsi="Calibri" w:cs="Calibri"/>
                <w:szCs w:val="24"/>
              </w:rPr>
              <w:t> </w:t>
            </w:r>
          </w:p>
          <w:p w14:paraId="3E08B799" w14:textId="07437E5D" w:rsidR="00A56A44" w:rsidRPr="009972D2" w:rsidRDefault="00A56A44" w:rsidP="00CF20EC">
            <w:pPr>
              <w:spacing w:before="120" w:line="240" w:lineRule="auto"/>
              <w:ind w:left="77"/>
              <w:textAlignment w:val="baseline"/>
              <w:rPr>
                <w:rFonts w:ascii="Times New Roman" w:eastAsia="Times New Roman" w:hAnsi="Times New Roman" w:cs="Times New Roman"/>
                <w:szCs w:val="24"/>
              </w:rPr>
            </w:pPr>
          </w:p>
        </w:tc>
      </w:tr>
    </w:tbl>
    <w:p w14:paraId="3E32879A" w14:textId="77777777" w:rsidR="009972D2" w:rsidRPr="009972D2" w:rsidRDefault="009972D2" w:rsidP="00D321AC">
      <w:pPr>
        <w:spacing w:before="0" w:after="0" w:line="240" w:lineRule="auto"/>
        <w:textAlignment w:val="baseline"/>
        <w:rPr>
          <w:rFonts w:ascii="Segoe UI" w:eastAsia="Times New Roman" w:hAnsi="Segoe UI" w:cs="Segoe UI"/>
          <w:sz w:val="18"/>
          <w:szCs w:val="18"/>
        </w:rPr>
      </w:pPr>
      <w:r w:rsidRPr="009972D2">
        <w:rPr>
          <w:rFonts w:ascii="Calibri" w:eastAsia="Times New Roman" w:hAnsi="Calibri" w:cs="Calibri"/>
          <w:sz w:val="22"/>
        </w:rPr>
        <w:t> </w:t>
      </w:r>
    </w:p>
    <w:p w14:paraId="1FA9B762" w14:textId="77777777" w:rsidR="009972D2" w:rsidRPr="00494353" w:rsidRDefault="009972D2" w:rsidP="00D321AC">
      <w:pPr>
        <w:spacing w:line="240" w:lineRule="auto"/>
        <w:rPr>
          <w:rFonts w:cstheme="minorHAnsi"/>
          <w:szCs w:val="24"/>
        </w:rPr>
      </w:pPr>
      <w:r w:rsidRPr="00494353">
        <w:rPr>
          <w:rStyle w:val="cf01"/>
          <w:rFonts w:asciiTheme="minorHAnsi" w:hAnsiTheme="minorHAnsi" w:cstheme="minorHAnsi"/>
          <w:sz w:val="24"/>
          <w:szCs w:val="24"/>
        </w:rPr>
        <w:t xml:space="preserve">Additional resources are also available on the RIDE website - </w:t>
      </w:r>
      <w:hyperlink r:id="rId35" w:history="1">
        <w:r w:rsidRPr="00494353">
          <w:rPr>
            <w:rStyle w:val="cf01"/>
            <w:rFonts w:asciiTheme="minorHAnsi" w:hAnsiTheme="minorHAnsi" w:cstheme="minorHAnsi"/>
            <w:color w:val="0000FF"/>
            <w:sz w:val="24"/>
            <w:szCs w:val="24"/>
            <w:u w:val="single"/>
          </w:rPr>
          <w:t>Evidence-Based-Interventions-Guidance.pdf (ri.gov)</w:t>
        </w:r>
      </w:hyperlink>
    </w:p>
    <w:p w14:paraId="77B4F398" w14:textId="4C9F6663" w:rsidR="00554CDD" w:rsidRDefault="00554CDD" w:rsidP="00D321AC">
      <w:pPr>
        <w:pStyle w:val="Heading1"/>
        <w:spacing w:line="240" w:lineRule="auto"/>
        <w:rPr>
          <w:color w:val="0070C0"/>
        </w:rPr>
      </w:pPr>
      <w:bookmarkStart w:id="8" w:name="_Toc133305330"/>
      <w:r>
        <w:rPr>
          <w:color w:val="0070C0"/>
        </w:rPr>
        <w:t>Equitable Services Requirements</w:t>
      </w:r>
      <w:bookmarkEnd w:id="8"/>
    </w:p>
    <w:p w14:paraId="640888BE" w14:textId="582B7C02" w:rsidR="00AF7E3F" w:rsidRDefault="3BDD66C2" w:rsidP="00D321AC">
      <w:pPr>
        <w:spacing w:line="240" w:lineRule="auto"/>
      </w:pPr>
      <w:r>
        <w:t>LEAs with in</w:t>
      </w:r>
      <w:r w:rsidR="6E0030B5">
        <w:t>-</w:t>
      </w:r>
      <w:r>
        <w:t xml:space="preserve">district private schools must consult with private school officials before making any decisions that </w:t>
      </w:r>
      <w:r w:rsidR="484B7E33">
        <w:t xml:space="preserve">affect </w:t>
      </w:r>
      <w:r w:rsidR="5582CE89">
        <w:t xml:space="preserve">eligible private school children and </w:t>
      </w:r>
      <w:r w:rsidR="55B8E664">
        <w:t>educators'</w:t>
      </w:r>
      <w:r w:rsidR="5582CE89">
        <w:t xml:space="preserve"> </w:t>
      </w:r>
      <w:r w:rsidR="6173B5D2">
        <w:t>ability t</w:t>
      </w:r>
      <w:r w:rsidR="5582CE89">
        <w:t>o participate</w:t>
      </w:r>
      <w:r w:rsidR="00A63413">
        <w:rPr>
          <w:rStyle w:val="FootnoteReference"/>
        </w:rPr>
        <w:footnoteReference w:id="8"/>
      </w:r>
      <w:r w:rsidR="6173B5D2">
        <w:t xml:space="preserve">. </w:t>
      </w:r>
      <w:r w:rsidR="266FCF8B">
        <w:t>C</w:t>
      </w:r>
      <w:r w:rsidR="5582CE89">
        <w:t xml:space="preserve">onsultation might include a brief survey of </w:t>
      </w:r>
      <w:r w:rsidR="591F82AC">
        <w:t xml:space="preserve">private schools to </w:t>
      </w:r>
      <w:r w:rsidR="71BC97C8">
        <w:t xml:space="preserve">gather </w:t>
      </w:r>
      <w:r w:rsidR="5483DC6B">
        <w:t>the</w:t>
      </w:r>
      <w:r w:rsidR="41959A8E">
        <w:t xml:space="preserve"> sc</w:t>
      </w:r>
      <w:r w:rsidR="5582CE89">
        <w:t xml:space="preserve">hools’ interest in participating and the </w:t>
      </w:r>
      <w:r w:rsidR="689A0FCD">
        <w:t>pot</w:t>
      </w:r>
      <w:r w:rsidR="63026CC7">
        <w:t xml:space="preserve">ential </w:t>
      </w:r>
      <w:r w:rsidR="5582CE89">
        <w:t xml:space="preserve">population to be served. Such consultation will allow the LEA to consider the needs of all students and educators—both public and private—in developing its </w:t>
      </w:r>
      <w:r w:rsidR="5582CE89">
        <w:lastRenderedPageBreak/>
        <w:t>application, and to include the projected costs for equitable services</w:t>
      </w:r>
      <w:r w:rsidR="66BFAEB7">
        <w:t xml:space="preserve"> for year one</w:t>
      </w:r>
      <w:r w:rsidR="5582CE89">
        <w:t xml:space="preserve"> in the application</w:t>
      </w:r>
      <w:r w:rsidR="00FD6B3A">
        <w:rPr>
          <w:rStyle w:val="FootnoteReference"/>
        </w:rPr>
        <w:footnoteReference w:id="9"/>
      </w:r>
      <w:r w:rsidR="5582CE89">
        <w:t xml:space="preserve">. </w:t>
      </w:r>
    </w:p>
    <w:p w14:paraId="02898F6D" w14:textId="34378269" w:rsidR="00554CDD" w:rsidRDefault="00554CDD" w:rsidP="00D321AC">
      <w:pPr>
        <w:spacing w:line="240" w:lineRule="auto"/>
      </w:pPr>
      <w:r>
        <w:t>If an LEA is successful in receiving a Stronger Connections subgrant, it must continue to consult with interested private school officials on the specific services the LEA will provide students and educators, consistent with the LEA’s approved application.</w:t>
      </w:r>
    </w:p>
    <w:p w14:paraId="14D5EEE9" w14:textId="77777777" w:rsidR="00554835" w:rsidRDefault="00AF14B5" w:rsidP="00D321AC">
      <w:pPr>
        <w:spacing w:line="240" w:lineRule="auto"/>
      </w:pPr>
      <w:r>
        <w:t>ESEA</w:t>
      </w:r>
      <w:r w:rsidR="00DD0D6F">
        <w:rPr>
          <w:rStyle w:val="FootnoteReference"/>
        </w:rPr>
        <w:footnoteReference w:id="10"/>
      </w:r>
      <w:r>
        <w:t xml:space="preserve"> requires an LEA to ensure that its expenditures for equitable services for eligible private school students and educators under covered ESEA programs are equal on a per-pupil basis to the expenditures for participating public school students and educators, </w:t>
      </w:r>
      <w:proofErr w:type="gramStart"/>
      <w:r>
        <w:t>taking into account</w:t>
      </w:r>
      <w:proofErr w:type="gramEnd"/>
      <w:r>
        <w:t xml:space="preserve"> the number and needs of the eligible private school students and educators. After timely and meaningful consultation with appropriate private school officials, an LEA could choose to calculate equal expenditures</w:t>
      </w:r>
      <w:r w:rsidR="00554835">
        <w:t>:</w:t>
      </w:r>
    </w:p>
    <w:p w14:paraId="7038BB73" w14:textId="69314BD0" w:rsidR="005246DF" w:rsidRDefault="0011495A" w:rsidP="009B2177">
      <w:pPr>
        <w:pStyle w:val="ListParagraph"/>
        <w:numPr>
          <w:ilvl w:val="0"/>
          <w:numId w:val="19"/>
        </w:numPr>
        <w:spacing w:line="240" w:lineRule="auto"/>
      </w:pPr>
      <w:r>
        <w:t>b</w:t>
      </w:r>
      <w:r w:rsidR="00554835">
        <w:t xml:space="preserve">ased on the </w:t>
      </w:r>
      <w:r w:rsidR="00725A66">
        <w:t>r</w:t>
      </w:r>
      <w:r w:rsidR="00AF14B5">
        <w:t xml:space="preserve">elative enrollments of public and private schools in the LEA </w:t>
      </w:r>
      <w:r w:rsidR="00725A66">
        <w:t>(</w:t>
      </w:r>
      <w:proofErr w:type="gramStart"/>
      <w:r w:rsidR="00725A66">
        <w:t>assuming that</w:t>
      </w:r>
      <w:proofErr w:type="gramEnd"/>
      <w:r w:rsidR="00725A66">
        <w:t xml:space="preserve"> these </w:t>
      </w:r>
      <w:r w:rsidR="00AF14B5">
        <w:t>numbers accurately reflect the relative needs of children and educators in public and private schools</w:t>
      </w:r>
      <w:r w:rsidR="00725A66">
        <w:t xml:space="preserve">: OR </w:t>
      </w:r>
    </w:p>
    <w:p w14:paraId="1AB41353" w14:textId="5301657F" w:rsidR="00300A2A" w:rsidRDefault="00AF14B5" w:rsidP="009B2177">
      <w:pPr>
        <w:pStyle w:val="ListParagraph"/>
        <w:numPr>
          <w:ilvl w:val="0"/>
          <w:numId w:val="19"/>
        </w:numPr>
        <w:spacing w:line="240" w:lineRule="auto"/>
      </w:pPr>
      <w:r>
        <w:t>use other factors relating to the needs of public and private school children</w:t>
      </w:r>
      <w:r w:rsidR="008972DC">
        <w:t xml:space="preserve">. For example, targeting services to </w:t>
      </w:r>
      <w:r>
        <w:t>a specific group of schools</w:t>
      </w:r>
      <w:r w:rsidR="00FD347A">
        <w:t>/students based on the priority areas of the grant</w:t>
      </w:r>
      <w:r w:rsidR="00FD347A">
        <w:rPr>
          <w:rStyle w:val="FootnoteReference"/>
        </w:rPr>
        <w:footnoteReference w:id="11"/>
      </w:r>
      <w:r w:rsidR="00FD347A">
        <w:t xml:space="preserve">. </w:t>
      </w:r>
      <w:r w:rsidR="00674EE8">
        <w:t xml:space="preserve"> </w:t>
      </w:r>
    </w:p>
    <w:p w14:paraId="3BF51B1C" w14:textId="6D0CCE6D" w:rsidR="00674EE8" w:rsidRDefault="00300A2A" w:rsidP="00D321AC">
      <w:pPr>
        <w:spacing w:line="240" w:lineRule="auto"/>
      </w:pPr>
      <w:r>
        <w:t xml:space="preserve">Please see section E of the </w:t>
      </w:r>
      <w:r w:rsidR="00E24F32">
        <w:t>U</w:t>
      </w:r>
      <w:r w:rsidR="00674EE8">
        <w:t xml:space="preserve">S Department of Education’s </w:t>
      </w:r>
      <w:hyperlink r:id="rId36" w:history="1">
        <w:r w:rsidR="008924E1" w:rsidRPr="00181BD8">
          <w:rPr>
            <w:rStyle w:val="Hyperlink"/>
          </w:rPr>
          <w:t>BSCA Stronger Connections Grant Program Frequently Asked Questions (2023)</w:t>
        </w:r>
      </w:hyperlink>
      <w:r w:rsidR="00674EE8">
        <w:t xml:space="preserve"> for additional guidance</w:t>
      </w:r>
      <w:r w:rsidR="00E24F32">
        <w:t>.</w:t>
      </w:r>
    </w:p>
    <w:p w14:paraId="4315C9F1" w14:textId="34D6E19A" w:rsidR="00D21543" w:rsidRPr="00EF0F6F" w:rsidRDefault="268870DD" w:rsidP="00D321AC">
      <w:pPr>
        <w:pStyle w:val="Heading1"/>
        <w:spacing w:line="240" w:lineRule="auto"/>
        <w:rPr>
          <w:rFonts w:asciiTheme="minorHAnsi" w:eastAsiaTheme="minorEastAsia" w:hAnsiTheme="minorHAnsi" w:cstheme="minorBidi"/>
          <w:color w:val="0070C0"/>
          <w:sz w:val="40"/>
          <w:szCs w:val="40"/>
        </w:rPr>
      </w:pPr>
      <w:bookmarkStart w:id="9" w:name="_Toc133305331"/>
      <w:r w:rsidRPr="00EF0F6F">
        <w:rPr>
          <w:color w:val="0070C0"/>
        </w:rPr>
        <w:t>Evaluation and Reporting Requirements</w:t>
      </w:r>
      <w:bookmarkEnd w:id="9"/>
    </w:p>
    <w:p w14:paraId="3CC7632A" w14:textId="65DB0E83" w:rsidR="00EB152B" w:rsidRDefault="00EB152B" w:rsidP="00EB152B">
      <w:pPr>
        <w:spacing w:before="0" w:after="0" w:line="240" w:lineRule="auto"/>
        <w:rPr>
          <w:color w:val="000000" w:themeColor="text1"/>
        </w:rPr>
      </w:pPr>
      <w:r w:rsidRPr="008A5002">
        <w:rPr>
          <w:color w:val="000000" w:themeColor="text1"/>
        </w:rPr>
        <w:t xml:space="preserve">Grant recipients </w:t>
      </w:r>
      <w:r>
        <w:rPr>
          <w:color w:val="000000" w:themeColor="text1"/>
        </w:rPr>
        <w:t xml:space="preserve">will be required to provide </w:t>
      </w:r>
      <w:r w:rsidRPr="008A5002">
        <w:rPr>
          <w:color w:val="000000" w:themeColor="text1"/>
        </w:rPr>
        <w:t>yearly progress reports</w:t>
      </w:r>
      <w:r>
        <w:rPr>
          <w:color w:val="000000" w:themeColor="text1"/>
        </w:rPr>
        <w:t xml:space="preserve"> (for years one and two)</w:t>
      </w:r>
      <w:r w:rsidR="00AB4D4F">
        <w:rPr>
          <w:color w:val="000000" w:themeColor="text1"/>
        </w:rPr>
        <w:t xml:space="preserve"> </w:t>
      </w:r>
      <w:r w:rsidRPr="008A5002">
        <w:rPr>
          <w:color w:val="000000" w:themeColor="text1"/>
        </w:rPr>
        <w:t xml:space="preserve">and </w:t>
      </w:r>
      <w:proofErr w:type="gramStart"/>
      <w:r w:rsidRPr="008A5002">
        <w:rPr>
          <w:color w:val="000000" w:themeColor="text1"/>
        </w:rPr>
        <w:t>a final outcome</w:t>
      </w:r>
      <w:proofErr w:type="gramEnd"/>
      <w:r w:rsidRPr="008A5002">
        <w:rPr>
          <w:color w:val="000000" w:themeColor="text1"/>
        </w:rPr>
        <w:t xml:space="preserve"> report to RIDE describing progress in achieving the proposed project objectives. An independent external evaluation of proposed projects is </w:t>
      </w:r>
      <w:r>
        <w:rPr>
          <w:color w:val="000000" w:themeColor="text1"/>
        </w:rPr>
        <w:t xml:space="preserve">not </w:t>
      </w:r>
      <w:r w:rsidRPr="008A5002">
        <w:rPr>
          <w:color w:val="000000" w:themeColor="text1"/>
        </w:rPr>
        <w:t>required</w:t>
      </w:r>
      <w:r>
        <w:rPr>
          <w:color w:val="000000" w:themeColor="text1"/>
        </w:rPr>
        <w:t>.</w:t>
      </w:r>
    </w:p>
    <w:p w14:paraId="26890CE0" w14:textId="77777777" w:rsidR="00EB152B" w:rsidRDefault="00EB152B" w:rsidP="00D321AC">
      <w:pPr>
        <w:spacing w:before="0" w:after="0" w:line="240" w:lineRule="auto"/>
        <w:rPr>
          <w:color w:val="000000" w:themeColor="text1"/>
        </w:rPr>
      </w:pPr>
    </w:p>
    <w:p w14:paraId="12156A2F" w14:textId="10FBCA35" w:rsidR="009C0D7B" w:rsidRDefault="0067774B" w:rsidP="00D321AC">
      <w:pPr>
        <w:spacing w:before="0" w:after="0" w:line="240" w:lineRule="auto"/>
        <w:rPr>
          <w:color w:val="000000" w:themeColor="text1"/>
        </w:rPr>
      </w:pPr>
      <w:r w:rsidRPr="008A5002">
        <w:rPr>
          <w:color w:val="000000" w:themeColor="text1"/>
        </w:rPr>
        <w:t>Given the limited timeframe for implementation of this project, any focus on self-evaluation should focus on formative rather than summative results, emphasizing continuous improvement practices and a consideration of the success and challenges of the proposed practices and services.</w:t>
      </w:r>
    </w:p>
    <w:p w14:paraId="217E808B" w14:textId="77777777" w:rsidR="00334B1B" w:rsidRDefault="00334B1B" w:rsidP="00D321AC">
      <w:pPr>
        <w:spacing w:before="0" w:after="0" w:line="240" w:lineRule="auto"/>
        <w:rPr>
          <w:color w:val="000000" w:themeColor="text1"/>
          <w:highlight w:val="yellow"/>
        </w:rPr>
      </w:pPr>
    </w:p>
    <w:p w14:paraId="6FB2AC2C" w14:textId="68CB2A65" w:rsidR="009767CF" w:rsidRDefault="00FF47B2" w:rsidP="00D321AC">
      <w:pPr>
        <w:spacing w:before="0" w:after="0" w:line="240" w:lineRule="auto"/>
        <w:rPr>
          <w:color w:val="000000" w:themeColor="text1"/>
        </w:rPr>
      </w:pPr>
      <w:r>
        <w:rPr>
          <w:color w:val="000000" w:themeColor="text1"/>
        </w:rPr>
        <w:t xml:space="preserve">Progress </w:t>
      </w:r>
      <w:r w:rsidR="000E3A0B">
        <w:rPr>
          <w:color w:val="000000" w:themeColor="text1"/>
        </w:rPr>
        <w:t>r</w:t>
      </w:r>
      <w:r>
        <w:rPr>
          <w:color w:val="000000" w:themeColor="text1"/>
        </w:rPr>
        <w:t xml:space="preserve">eports for years one and two </w:t>
      </w:r>
      <w:r w:rsidR="009767CF">
        <w:rPr>
          <w:color w:val="000000" w:themeColor="text1"/>
        </w:rPr>
        <w:t>should describe the progress to dat</w:t>
      </w:r>
      <w:r w:rsidR="006F23D0">
        <w:rPr>
          <w:color w:val="000000" w:themeColor="text1"/>
        </w:rPr>
        <w:t>e</w:t>
      </w:r>
      <w:r w:rsidR="007E358B">
        <w:rPr>
          <w:color w:val="000000" w:themeColor="text1"/>
        </w:rPr>
        <w:t xml:space="preserve"> and how this information </w:t>
      </w:r>
      <w:r w:rsidR="00E73EC2">
        <w:rPr>
          <w:color w:val="000000" w:themeColor="text1"/>
        </w:rPr>
        <w:t xml:space="preserve">is </w:t>
      </w:r>
      <w:r w:rsidR="00D00E62">
        <w:rPr>
          <w:color w:val="000000" w:themeColor="text1"/>
        </w:rPr>
        <w:t>being used to support the next year</w:t>
      </w:r>
      <w:r w:rsidR="00C23F33">
        <w:rPr>
          <w:color w:val="000000" w:themeColor="text1"/>
        </w:rPr>
        <w:t xml:space="preserve">, </w:t>
      </w:r>
      <w:r w:rsidR="006F23D0">
        <w:rPr>
          <w:color w:val="000000" w:themeColor="text1"/>
        </w:rPr>
        <w:t>includ</w:t>
      </w:r>
      <w:r w:rsidR="00C23F33">
        <w:rPr>
          <w:color w:val="000000" w:themeColor="text1"/>
        </w:rPr>
        <w:t>ing</w:t>
      </w:r>
      <w:r w:rsidR="006F23D0">
        <w:rPr>
          <w:color w:val="000000" w:themeColor="text1"/>
        </w:rPr>
        <w:t>:</w:t>
      </w:r>
    </w:p>
    <w:p w14:paraId="6C342CB6" w14:textId="05E74A48" w:rsidR="006F23D0" w:rsidRPr="00E63F8E" w:rsidRDefault="000E391F" w:rsidP="009B2177">
      <w:pPr>
        <w:pStyle w:val="ListParagraph"/>
        <w:numPr>
          <w:ilvl w:val="0"/>
          <w:numId w:val="22"/>
        </w:numPr>
        <w:spacing w:before="0" w:after="0" w:line="240" w:lineRule="auto"/>
        <w:rPr>
          <w:color w:val="000000" w:themeColor="text1"/>
        </w:rPr>
      </w:pPr>
      <w:r w:rsidRPr="00E63F8E">
        <w:rPr>
          <w:color w:val="000000" w:themeColor="text1"/>
        </w:rPr>
        <w:t>n</w:t>
      </w:r>
      <w:r w:rsidR="006F23D0" w:rsidRPr="00E63F8E">
        <w:rPr>
          <w:color w:val="000000" w:themeColor="text1"/>
        </w:rPr>
        <w:t xml:space="preserve">ame of </w:t>
      </w:r>
      <w:r w:rsidR="00D00E62" w:rsidRPr="00E63F8E">
        <w:rPr>
          <w:color w:val="000000" w:themeColor="text1"/>
        </w:rPr>
        <w:t>each activity</w:t>
      </w:r>
      <w:r w:rsidRPr="00E63F8E">
        <w:rPr>
          <w:color w:val="000000" w:themeColor="text1"/>
        </w:rPr>
        <w:t xml:space="preserve">, </w:t>
      </w:r>
    </w:p>
    <w:p w14:paraId="25FD72E0" w14:textId="28C996DF" w:rsidR="006F23D0" w:rsidRPr="00E63F8E" w:rsidRDefault="000E391F" w:rsidP="009B2177">
      <w:pPr>
        <w:pStyle w:val="ListParagraph"/>
        <w:numPr>
          <w:ilvl w:val="0"/>
          <w:numId w:val="22"/>
        </w:numPr>
        <w:spacing w:before="0" w:after="0" w:line="240" w:lineRule="auto"/>
        <w:rPr>
          <w:color w:val="000000" w:themeColor="text1"/>
        </w:rPr>
      </w:pPr>
      <w:r w:rsidRPr="00E63F8E">
        <w:rPr>
          <w:color w:val="000000" w:themeColor="text1"/>
        </w:rPr>
        <w:t>g</w:t>
      </w:r>
      <w:r w:rsidR="006F23D0" w:rsidRPr="00E63F8E">
        <w:rPr>
          <w:color w:val="000000" w:themeColor="text1"/>
        </w:rPr>
        <w:t>oals</w:t>
      </w:r>
      <w:r w:rsidRPr="00E63F8E">
        <w:rPr>
          <w:color w:val="000000" w:themeColor="text1"/>
        </w:rPr>
        <w:t xml:space="preserve"> the LEA hoped to achieve</w:t>
      </w:r>
      <w:r w:rsidR="7FE96E78" w:rsidRPr="02C14237">
        <w:rPr>
          <w:color w:val="000000" w:themeColor="text1"/>
        </w:rPr>
        <w:t xml:space="preserve"> from their activity plan for this grant</w:t>
      </w:r>
      <w:r w:rsidR="00E63F8E" w:rsidRPr="00E63F8E">
        <w:rPr>
          <w:color w:val="000000" w:themeColor="text1"/>
        </w:rPr>
        <w:t>,</w:t>
      </w:r>
    </w:p>
    <w:p w14:paraId="49F2509C" w14:textId="08898207" w:rsidR="009D20F2" w:rsidRPr="00E63F8E" w:rsidRDefault="006F23D0" w:rsidP="009B2177">
      <w:pPr>
        <w:pStyle w:val="ListParagraph"/>
        <w:numPr>
          <w:ilvl w:val="0"/>
          <w:numId w:val="22"/>
        </w:numPr>
        <w:spacing w:before="0" w:after="0" w:line="240" w:lineRule="auto"/>
        <w:rPr>
          <w:color w:val="000000" w:themeColor="text1"/>
        </w:rPr>
      </w:pPr>
      <w:r w:rsidRPr="00E63F8E">
        <w:rPr>
          <w:color w:val="000000" w:themeColor="text1"/>
        </w:rPr>
        <w:t xml:space="preserve">LEAs progress towards meeting the </w:t>
      </w:r>
      <w:r w:rsidR="009D20F2" w:rsidRPr="00E63F8E">
        <w:rPr>
          <w:color w:val="000000" w:themeColor="text1"/>
        </w:rPr>
        <w:t xml:space="preserve">stated </w:t>
      </w:r>
      <w:r w:rsidRPr="00E63F8E">
        <w:rPr>
          <w:color w:val="000000" w:themeColor="text1"/>
        </w:rPr>
        <w:t>outcomes</w:t>
      </w:r>
      <w:r w:rsidR="00E63F8E" w:rsidRPr="00E63F8E">
        <w:rPr>
          <w:color w:val="000000" w:themeColor="text1"/>
        </w:rPr>
        <w:t xml:space="preserve">, and </w:t>
      </w:r>
    </w:p>
    <w:p w14:paraId="492E4915" w14:textId="359A351F" w:rsidR="006F23D0" w:rsidRPr="00E63F8E" w:rsidRDefault="000E391F" w:rsidP="009B2177">
      <w:pPr>
        <w:pStyle w:val="ListParagraph"/>
        <w:numPr>
          <w:ilvl w:val="0"/>
          <w:numId w:val="22"/>
        </w:numPr>
        <w:spacing w:before="0" w:after="0" w:line="240" w:lineRule="auto"/>
        <w:rPr>
          <w:color w:val="000000" w:themeColor="text1"/>
        </w:rPr>
      </w:pPr>
      <w:r w:rsidRPr="00E63F8E">
        <w:rPr>
          <w:color w:val="000000" w:themeColor="text1"/>
        </w:rPr>
        <w:lastRenderedPageBreak/>
        <w:t>a</w:t>
      </w:r>
      <w:r w:rsidR="006F23D0" w:rsidRPr="00E63F8E">
        <w:rPr>
          <w:color w:val="000000" w:themeColor="text1"/>
        </w:rPr>
        <w:t xml:space="preserve">ny course corrections made during the year or planned for the following year. </w:t>
      </w:r>
    </w:p>
    <w:p w14:paraId="746B8D69" w14:textId="1552BB26" w:rsidR="006F23D0" w:rsidRDefault="006F23D0" w:rsidP="00D321AC">
      <w:pPr>
        <w:spacing w:before="0" w:after="0" w:line="240" w:lineRule="auto"/>
        <w:rPr>
          <w:color w:val="000000" w:themeColor="text1"/>
        </w:rPr>
      </w:pPr>
    </w:p>
    <w:p w14:paraId="2803E7B9" w14:textId="1327B618" w:rsidR="00D00E62" w:rsidRDefault="00E73EC2" w:rsidP="00D321AC">
      <w:pPr>
        <w:spacing w:before="0" w:after="0" w:line="240" w:lineRule="auto"/>
        <w:rPr>
          <w:color w:val="000000" w:themeColor="text1"/>
        </w:rPr>
      </w:pPr>
      <w:r>
        <w:rPr>
          <w:color w:val="000000" w:themeColor="text1"/>
        </w:rPr>
        <w:t xml:space="preserve">The final report for year three </w:t>
      </w:r>
      <w:r w:rsidR="007A722C">
        <w:rPr>
          <w:color w:val="000000" w:themeColor="text1"/>
        </w:rPr>
        <w:t xml:space="preserve">should </w:t>
      </w:r>
      <w:r w:rsidR="007941BA">
        <w:rPr>
          <w:color w:val="000000" w:themeColor="text1"/>
        </w:rPr>
        <w:t>include a description of</w:t>
      </w:r>
      <w:r w:rsidR="00D00E62">
        <w:rPr>
          <w:color w:val="000000" w:themeColor="text1"/>
        </w:rPr>
        <w:t>:</w:t>
      </w:r>
    </w:p>
    <w:p w14:paraId="2C4DA7A0" w14:textId="4C7B6848" w:rsidR="00D00E62" w:rsidRPr="00D00E62" w:rsidRDefault="007A722C" w:rsidP="009B2177">
      <w:pPr>
        <w:pStyle w:val="ListParagraph"/>
        <w:numPr>
          <w:ilvl w:val="0"/>
          <w:numId w:val="20"/>
        </w:numPr>
        <w:spacing w:before="0" w:after="0" w:line="240" w:lineRule="auto"/>
        <w:rPr>
          <w:color w:val="000000" w:themeColor="text1"/>
        </w:rPr>
      </w:pPr>
      <w:r w:rsidRPr="00D00E62">
        <w:rPr>
          <w:color w:val="000000" w:themeColor="text1"/>
        </w:rPr>
        <w:t xml:space="preserve">the </w:t>
      </w:r>
      <w:r w:rsidR="00A83E42" w:rsidRPr="00D00E62">
        <w:rPr>
          <w:color w:val="000000" w:themeColor="text1"/>
        </w:rPr>
        <w:t>progress/success the LEA had in meeting its overall goals</w:t>
      </w:r>
      <w:r w:rsidR="00D00E62" w:rsidRPr="00D00E62">
        <w:rPr>
          <w:color w:val="000000" w:themeColor="text1"/>
        </w:rPr>
        <w:t xml:space="preserve">, </w:t>
      </w:r>
      <w:r w:rsidR="3C78E5A3" w:rsidRPr="02C14237">
        <w:rPr>
          <w:color w:val="000000" w:themeColor="text1"/>
        </w:rPr>
        <w:t>and</w:t>
      </w:r>
    </w:p>
    <w:p w14:paraId="5B498D6F" w14:textId="5142E465" w:rsidR="00D00E62" w:rsidRPr="00D00E62" w:rsidRDefault="00D00E62" w:rsidP="009B2177">
      <w:pPr>
        <w:pStyle w:val="ListParagraph"/>
        <w:numPr>
          <w:ilvl w:val="0"/>
          <w:numId w:val="21"/>
        </w:numPr>
        <w:spacing w:before="0" w:after="0" w:line="240" w:lineRule="auto"/>
        <w:rPr>
          <w:color w:val="000000" w:themeColor="text1"/>
        </w:rPr>
      </w:pPr>
      <w:r w:rsidRPr="00D00E62">
        <w:rPr>
          <w:color w:val="000000" w:themeColor="text1"/>
        </w:rPr>
        <w:t>how the LEA will sustain these supports for students/what next steps look like beyond the grant cycle.</w:t>
      </w:r>
    </w:p>
    <w:p w14:paraId="44A73796" w14:textId="77777777" w:rsidR="00C44B5E" w:rsidRPr="00B36A21" w:rsidRDefault="00C44B5E" w:rsidP="00D321AC">
      <w:pPr>
        <w:pStyle w:val="Heading1"/>
        <w:spacing w:line="240" w:lineRule="auto"/>
        <w:rPr>
          <w:rFonts w:ascii="Calibri Light" w:hAnsi="Calibri Light" w:cs="Calibri Light"/>
          <w:color w:val="0070C0"/>
          <w:sz w:val="40"/>
          <w:szCs w:val="40"/>
        </w:rPr>
      </w:pPr>
      <w:bookmarkStart w:id="10" w:name="_Toc133305332"/>
      <w:r w:rsidRPr="0052230F">
        <w:rPr>
          <w:color w:val="0070C0"/>
        </w:rPr>
        <w:t>Submission Instructions</w:t>
      </w:r>
      <w:bookmarkEnd w:id="10"/>
      <w:r w:rsidRPr="00B36A21">
        <w:rPr>
          <w:color w:val="0070C0"/>
        </w:rPr>
        <w:t xml:space="preserve"> </w:t>
      </w:r>
    </w:p>
    <w:p w14:paraId="5E0C60F0" w14:textId="77777777" w:rsidR="00C44B5E" w:rsidRDefault="00C44B5E" w:rsidP="00D321AC">
      <w:pPr>
        <w:spacing w:before="0" w:after="0" w:line="240" w:lineRule="auto"/>
        <w:textAlignment w:val="baseline"/>
        <w:rPr>
          <w:rFonts w:eastAsia="Calibri"/>
          <w:b/>
          <w:color w:val="006FC0"/>
        </w:rPr>
      </w:pPr>
      <w:r w:rsidRPr="0ED9022F">
        <w:rPr>
          <w:rFonts w:eastAsia="Calibri"/>
          <w:color w:val="000000"/>
          <w:spacing w:val="-4"/>
        </w:rPr>
        <w:t>LEAs receiving funding through the BSCA Stronger Communities Grant program must:</w:t>
      </w:r>
    </w:p>
    <w:p w14:paraId="1BEFC329" w14:textId="5FC9779A" w:rsidR="00C44B5E" w:rsidRDefault="00C44B5E" w:rsidP="009B2177">
      <w:pPr>
        <w:numPr>
          <w:ilvl w:val="0"/>
          <w:numId w:val="4"/>
        </w:numPr>
        <w:tabs>
          <w:tab w:val="clear" w:pos="360"/>
          <w:tab w:val="left" w:pos="720"/>
        </w:tabs>
        <w:spacing w:before="0" w:after="0" w:line="240" w:lineRule="auto"/>
        <w:ind w:left="720" w:hanging="360"/>
        <w:textAlignment w:val="baseline"/>
        <w:rPr>
          <w:rFonts w:eastAsia="Calibri"/>
          <w:color w:val="000000"/>
          <w:spacing w:val="-3"/>
        </w:rPr>
      </w:pPr>
      <w:r w:rsidRPr="0ED9022F">
        <w:rPr>
          <w:rFonts w:eastAsia="Calibri"/>
          <w:color w:val="000000"/>
          <w:spacing w:val="-3"/>
        </w:rPr>
        <w:t xml:space="preserve">meet the eligibility requirements for the grant described </w:t>
      </w:r>
      <w:r w:rsidR="00071F8B">
        <w:rPr>
          <w:rFonts w:eastAsia="Calibri"/>
          <w:color w:val="000000"/>
          <w:spacing w:val="-3"/>
        </w:rPr>
        <w:t>within this document,</w:t>
      </w:r>
    </w:p>
    <w:p w14:paraId="581ECBEB" w14:textId="77777777" w:rsidR="00C44B5E" w:rsidRDefault="00C44B5E" w:rsidP="009B2177">
      <w:pPr>
        <w:numPr>
          <w:ilvl w:val="0"/>
          <w:numId w:val="4"/>
        </w:numPr>
        <w:tabs>
          <w:tab w:val="clear" w:pos="360"/>
          <w:tab w:val="left" w:pos="720"/>
        </w:tabs>
        <w:spacing w:before="0" w:after="0" w:line="240" w:lineRule="auto"/>
        <w:ind w:left="720" w:hanging="360"/>
        <w:textAlignment w:val="baseline"/>
        <w:rPr>
          <w:rFonts w:eastAsia="Calibri"/>
          <w:color w:val="000000"/>
          <w:spacing w:val="-3"/>
        </w:rPr>
      </w:pPr>
      <w:r w:rsidRPr="0ED9022F">
        <w:rPr>
          <w:rFonts w:eastAsia="Calibri"/>
          <w:color w:val="000000"/>
          <w:spacing w:val="-3"/>
        </w:rPr>
        <w:t>provide all required assurances as documentation that it will comply with all program implementation requirements,</w:t>
      </w:r>
    </w:p>
    <w:p w14:paraId="3081CFE9" w14:textId="77777777" w:rsidR="00C44B5E" w:rsidRDefault="00C44B5E" w:rsidP="009B2177">
      <w:pPr>
        <w:numPr>
          <w:ilvl w:val="0"/>
          <w:numId w:val="4"/>
        </w:numPr>
        <w:tabs>
          <w:tab w:val="clear" w:pos="360"/>
          <w:tab w:val="left" w:pos="720"/>
        </w:tabs>
        <w:spacing w:before="0" w:after="0" w:line="240" w:lineRule="auto"/>
        <w:ind w:left="720" w:hanging="360"/>
        <w:textAlignment w:val="baseline"/>
        <w:rPr>
          <w:rFonts w:eastAsia="Calibri"/>
          <w:color w:val="000000"/>
          <w:spacing w:val="-3"/>
        </w:rPr>
      </w:pPr>
      <w:r w:rsidRPr="0ED9022F">
        <w:rPr>
          <w:rFonts w:eastAsia="Calibri"/>
          <w:color w:val="000000"/>
          <w:spacing w:val="-3"/>
        </w:rPr>
        <w:t xml:space="preserve">meet stakeholder requirements, </w:t>
      </w:r>
    </w:p>
    <w:p w14:paraId="7F11F9CE" w14:textId="77777777" w:rsidR="00C44B5E" w:rsidRDefault="00C44B5E" w:rsidP="009B2177">
      <w:pPr>
        <w:numPr>
          <w:ilvl w:val="0"/>
          <w:numId w:val="4"/>
        </w:numPr>
        <w:tabs>
          <w:tab w:val="clear" w:pos="360"/>
          <w:tab w:val="left" w:pos="720"/>
        </w:tabs>
        <w:spacing w:before="0" w:after="0" w:line="240" w:lineRule="auto"/>
        <w:ind w:left="720" w:hanging="360"/>
        <w:textAlignment w:val="baseline"/>
        <w:rPr>
          <w:rFonts w:eastAsia="Calibri"/>
          <w:color w:val="000000"/>
          <w:spacing w:val="-3"/>
        </w:rPr>
      </w:pPr>
      <w:r w:rsidRPr="0ED9022F">
        <w:rPr>
          <w:rFonts w:eastAsia="Calibri"/>
          <w:color w:val="000000"/>
          <w:spacing w:val="-3"/>
        </w:rPr>
        <w:t>meet equitable services requirements, if applicable,</w:t>
      </w:r>
    </w:p>
    <w:p w14:paraId="6FA93DB5" w14:textId="77777777" w:rsidR="00C44B5E" w:rsidRDefault="00C44B5E" w:rsidP="009B2177">
      <w:pPr>
        <w:numPr>
          <w:ilvl w:val="0"/>
          <w:numId w:val="4"/>
        </w:numPr>
        <w:tabs>
          <w:tab w:val="clear" w:pos="360"/>
          <w:tab w:val="left" w:pos="720"/>
        </w:tabs>
        <w:spacing w:before="0" w:after="0" w:line="240" w:lineRule="auto"/>
        <w:ind w:left="720" w:hanging="360"/>
        <w:textAlignment w:val="baseline"/>
        <w:rPr>
          <w:rFonts w:eastAsia="Calibri"/>
          <w:color w:val="000000"/>
          <w:spacing w:val="-3"/>
        </w:rPr>
      </w:pPr>
      <w:r w:rsidRPr="0ED9022F">
        <w:rPr>
          <w:rFonts w:eastAsia="Calibri"/>
          <w:color w:val="000000"/>
          <w:spacing w:val="-3"/>
        </w:rPr>
        <w:t>carry out all program outcome and fiscal reporting requirements,</w:t>
      </w:r>
    </w:p>
    <w:p w14:paraId="4AB13BEB" w14:textId="77777777" w:rsidR="00C44B5E" w:rsidRDefault="00C44B5E" w:rsidP="009B2177">
      <w:pPr>
        <w:numPr>
          <w:ilvl w:val="0"/>
          <w:numId w:val="4"/>
        </w:numPr>
        <w:tabs>
          <w:tab w:val="clear" w:pos="360"/>
          <w:tab w:val="left" w:pos="720"/>
        </w:tabs>
        <w:spacing w:before="0" w:after="0" w:line="240" w:lineRule="auto"/>
        <w:ind w:left="720" w:hanging="360"/>
        <w:textAlignment w:val="baseline"/>
        <w:rPr>
          <w:rFonts w:eastAsia="Calibri"/>
          <w:color w:val="000000"/>
          <w:spacing w:val="-3"/>
        </w:rPr>
      </w:pPr>
      <w:r w:rsidRPr="0ED9022F">
        <w:rPr>
          <w:rFonts w:eastAsia="Calibri"/>
          <w:color w:val="000000"/>
          <w:spacing w:val="-3"/>
        </w:rPr>
        <w:t xml:space="preserve">implement the activities described in the LEA’s application within the required timeline, </w:t>
      </w:r>
    </w:p>
    <w:p w14:paraId="0C548742" w14:textId="77777777" w:rsidR="00C44B5E" w:rsidRDefault="00C44B5E" w:rsidP="009B2177">
      <w:pPr>
        <w:numPr>
          <w:ilvl w:val="0"/>
          <w:numId w:val="4"/>
        </w:numPr>
        <w:tabs>
          <w:tab w:val="clear" w:pos="360"/>
          <w:tab w:val="left" w:pos="720"/>
        </w:tabs>
        <w:spacing w:before="0" w:after="0" w:line="240" w:lineRule="auto"/>
        <w:ind w:left="720" w:hanging="360"/>
        <w:textAlignment w:val="baseline"/>
        <w:rPr>
          <w:rFonts w:eastAsia="Calibri"/>
          <w:color w:val="000000"/>
          <w:spacing w:val="-3"/>
        </w:rPr>
      </w:pPr>
      <w:r w:rsidRPr="0ED9022F">
        <w:rPr>
          <w:rFonts w:eastAsia="Calibri"/>
          <w:color w:val="000000"/>
          <w:spacing w:val="-3"/>
        </w:rPr>
        <w:t xml:space="preserve">expend funds as described in the LEA’s application, </w:t>
      </w:r>
    </w:p>
    <w:p w14:paraId="21D59D22" w14:textId="4D8E54B8" w:rsidR="00C44B5E" w:rsidRDefault="00C44B5E" w:rsidP="009B2177">
      <w:pPr>
        <w:numPr>
          <w:ilvl w:val="0"/>
          <w:numId w:val="4"/>
        </w:numPr>
        <w:tabs>
          <w:tab w:val="clear" w:pos="360"/>
          <w:tab w:val="left" w:pos="720"/>
        </w:tabs>
        <w:spacing w:before="0" w:after="0" w:line="240" w:lineRule="auto"/>
        <w:ind w:left="720" w:hanging="360"/>
        <w:textAlignment w:val="baseline"/>
        <w:rPr>
          <w:rFonts w:eastAsia="Calibri"/>
          <w:color w:val="000000"/>
          <w:spacing w:val="-3"/>
        </w:rPr>
      </w:pPr>
      <w:r w:rsidRPr="0ED9022F">
        <w:rPr>
          <w:rFonts w:eastAsia="Calibri"/>
          <w:color w:val="000000"/>
          <w:spacing w:val="-3"/>
        </w:rPr>
        <w:t>uploaded the budget into AcceleGrants</w:t>
      </w:r>
      <w:r w:rsidR="00A53A90">
        <w:rPr>
          <w:rFonts w:eastAsia="Calibri"/>
          <w:color w:val="000000"/>
          <w:spacing w:val="-3"/>
        </w:rPr>
        <w:t xml:space="preserve">, </w:t>
      </w:r>
      <w:r w:rsidRPr="0ED9022F">
        <w:rPr>
          <w:rFonts w:eastAsia="Calibri"/>
          <w:color w:val="000000"/>
          <w:spacing w:val="-3"/>
        </w:rPr>
        <w:t>if awarded a grant, and each year,</w:t>
      </w:r>
    </w:p>
    <w:p w14:paraId="1AF9F6FF" w14:textId="4DC8A923" w:rsidR="00C44B5E" w:rsidRDefault="00C44B5E" w:rsidP="009B2177">
      <w:pPr>
        <w:numPr>
          <w:ilvl w:val="0"/>
          <w:numId w:val="4"/>
        </w:numPr>
        <w:tabs>
          <w:tab w:val="clear" w:pos="360"/>
          <w:tab w:val="left" w:pos="720"/>
        </w:tabs>
        <w:spacing w:before="0" w:after="0" w:line="240" w:lineRule="auto"/>
        <w:ind w:left="720" w:right="648" w:hanging="360"/>
        <w:textAlignment w:val="baseline"/>
        <w:rPr>
          <w:rFonts w:eastAsia="Calibri"/>
          <w:color w:val="000000"/>
        </w:rPr>
      </w:pPr>
      <w:r w:rsidRPr="0ED9022F">
        <w:rPr>
          <w:rFonts w:eastAsia="Calibri"/>
          <w:color w:val="000000" w:themeColor="text1"/>
        </w:rPr>
        <w:t>participate in meetings or calls with RIDE, as needed</w:t>
      </w:r>
      <w:r w:rsidR="00B475D6">
        <w:rPr>
          <w:rFonts w:eastAsia="Calibri"/>
          <w:color w:val="000000" w:themeColor="text1"/>
        </w:rPr>
        <w:t>,</w:t>
      </w:r>
      <w:r w:rsidRPr="0ED9022F">
        <w:rPr>
          <w:rFonts w:eastAsia="Calibri"/>
          <w:color w:val="000000" w:themeColor="text1"/>
        </w:rPr>
        <w:t xml:space="preserve"> to discuss goals and objectives</w:t>
      </w:r>
      <w:r w:rsidR="00B475D6">
        <w:rPr>
          <w:rFonts w:eastAsia="Calibri"/>
          <w:color w:val="000000" w:themeColor="text1"/>
        </w:rPr>
        <w:t>;</w:t>
      </w:r>
      <w:r w:rsidRPr="0ED9022F">
        <w:rPr>
          <w:rFonts w:eastAsia="Calibri"/>
          <w:color w:val="000000" w:themeColor="text1"/>
        </w:rPr>
        <w:t xml:space="preserve"> implementation progress and</w:t>
      </w:r>
      <w:r w:rsidR="00B475D6">
        <w:rPr>
          <w:rFonts w:eastAsia="Calibri"/>
          <w:color w:val="000000" w:themeColor="text1"/>
        </w:rPr>
        <w:t xml:space="preserve">; </w:t>
      </w:r>
      <w:r w:rsidRPr="0ED9022F">
        <w:rPr>
          <w:rFonts w:eastAsia="Calibri"/>
          <w:color w:val="000000" w:themeColor="text1"/>
        </w:rPr>
        <w:t>programmatic success and effectiven</w:t>
      </w:r>
      <w:r w:rsidR="008527AB">
        <w:rPr>
          <w:rFonts w:eastAsia="Calibri"/>
          <w:color w:val="000000" w:themeColor="text1"/>
        </w:rPr>
        <w:t xml:space="preserve">ess, </w:t>
      </w:r>
    </w:p>
    <w:p w14:paraId="76756E24" w14:textId="260D7B75" w:rsidR="00427E68" w:rsidRDefault="00C44B5E" w:rsidP="009B2177">
      <w:pPr>
        <w:numPr>
          <w:ilvl w:val="0"/>
          <w:numId w:val="4"/>
        </w:numPr>
        <w:tabs>
          <w:tab w:val="clear" w:pos="360"/>
          <w:tab w:val="left" w:pos="720"/>
        </w:tabs>
        <w:spacing w:before="0" w:after="0" w:line="240" w:lineRule="auto"/>
        <w:ind w:left="720" w:right="648" w:hanging="360"/>
        <w:textAlignment w:val="baseline"/>
      </w:pPr>
      <w:r w:rsidRPr="589E5D66">
        <w:rPr>
          <w:rFonts w:eastAsia="Calibri"/>
          <w:color w:val="000000"/>
          <w:spacing w:val="-3"/>
        </w:rPr>
        <w:t>submit updated program narratives and budgets each year, including any required amendments</w:t>
      </w:r>
      <w:r w:rsidR="008527AB">
        <w:rPr>
          <w:rFonts w:eastAsia="Calibri"/>
          <w:color w:val="000000"/>
          <w:spacing w:val="-3"/>
        </w:rPr>
        <w:t>,</w:t>
      </w:r>
    </w:p>
    <w:p w14:paraId="1D57AEC1" w14:textId="3511AB4C" w:rsidR="00572CC0" w:rsidRDefault="00B475D6" w:rsidP="009B2177">
      <w:pPr>
        <w:pStyle w:val="ListParagraph"/>
        <w:numPr>
          <w:ilvl w:val="1"/>
          <w:numId w:val="18"/>
        </w:numPr>
        <w:spacing w:before="0" w:after="0" w:line="240" w:lineRule="auto"/>
        <w:ind w:left="720"/>
      </w:pPr>
      <w:r>
        <w:t xml:space="preserve">ensure </w:t>
      </w:r>
      <w:r w:rsidR="00F62538">
        <w:t>p</w:t>
      </w:r>
      <w:r w:rsidR="00C44B5E" w:rsidRPr="0ED9022F">
        <w:t>roposed activities meet the requirements of Title IV-A, Section 4108 of the ESEA</w:t>
      </w:r>
      <w:r w:rsidR="008527AB">
        <w:t xml:space="preserve">, and </w:t>
      </w:r>
    </w:p>
    <w:p w14:paraId="51B5C978" w14:textId="54A1A997" w:rsidR="00C44B5E" w:rsidRDefault="00535209" w:rsidP="009B2177">
      <w:pPr>
        <w:pStyle w:val="ListParagraph"/>
        <w:numPr>
          <w:ilvl w:val="1"/>
          <w:numId w:val="18"/>
        </w:numPr>
        <w:spacing w:before="0" w:after="0" w:line="240" w:lineRule="auto"/>
        <w:ind w:left="720"/>
      </w:pPr>
      <w:r>
        <w:t>ensure a</w:t>
      </w:r>
      <w:r w:rsidR="00C44B5E" w:rsidRPr="0ED9022F">
        <w:t xml:space="preserve">ll goods and services </w:t>
      </w:r>
      <w:r w:rsidR="00E1102F">
        <w:t xml:space="preserve">are </w:t>
      </w:r>
      <w:r w:rsidR="00C44B5E" w:rsidRPr="0ED9022F">
        <w:t>received, and all activities and purchases for this budget period expended by the end of the grant period.</w:t>
      </w:r>
    </w:p>
    <w:p w14:paraId="73A92837" w14:textId="77777777" w:rsidR="00427E68" w:rsidRDefault="00427E68" w:rsidP="00D321AC">
      <w:pPr>
        <w:spacing w:before="0" w:after="0" w:line="240" w:lineRule="auto"/>
        <w:rPr>
          <w:color w:val="000000" w:themeColor="text1"/>
        </w:rPr>
      </w:pPr>
    </w:p>
    <w:p w14:paraId="5FEA430D" w14:textId="61699A65" w:rsidR="00E70F9E" w:rsidRDefault="00C44B5E" w:rsidP="00E70F9E">
      <w:pPr>
        <w:spacing w:before="0" w:after="0" w:line="240" w:lineRule="auto"/>
        <w:jc w:val="center"/>
        <w:rPr>
          <w:color w:val="000000" w:themeColor="text1"/>
        </w:rPr>
      </w:pPr>
      <w:r w:rsidRPr="00E70F9E">
        <w:rPr>
          <w:color w:val="000000" w:themeColor="text1"/>
        </w:rPr>
        <w:t>Completed applications are due to the RI Department of Education by</w:t>
      </w:r>
    </w:p>
    <w:p w14:paraId="3DFDA25C" w14:textId="77777777" w:rsidR="00E77890" w:rsidRPr="00E70F9E" w:rsidRDefault="00E77890" w:rsidP="00E70F9E">
      <w:pPr>
        <w:spacing w:before="0" w:after="0" w:line="240" w:lineRule="auto"/>
        <w:jc w:val="center"/>
        <w:rPr>
          <w:color w:val="000000" w:themeColor="text1"/>
        </w:rPr>
      </w:pPr>
    </w:p>
    <w:p w14:paraId="5DEC130A" w14:textId="7A12DB77" w:rsidR="00C44B5E" w:rsidRPr="00E70F9E" w:rsidRDefault="00A65391" w:rsidP="00E70F9E">
      <w:pPr>
        <w:spacing w:before="0" w:after="0" w:line="240" w:lineRule="auto"/>
        <w:jc w:val="center"/>
        <w:rPr>
          <w:b/>
          <w:bCs/>
          <w:color w:val="000000" w:themeColor="text1"/>
          <w:sz w:val="36"/>
          <w:szCs w:val="36"/>
        </w:rPr>
      </w:pPr>
      <w:r>
        <w:rPr>
          <w:b/>
          <w:bCs/>
          <w:color w:val="000000" w:themeColor="text1"/>
          <w:sz w:val="36"/>
          <w:szCs w:val="36"/>
        </w:rPr>
        <w:t>June 4</w:t>
      </w:r>
      <w:r w:rsidR="00A31537" w:rsidRPr="00E70F9E">
        <w:rPr>
          <w:b/>
          <w:bCs/>
          <w:color w:val="000000" w:themeColor="text1"/>
          <w:sz w:val="36"/>
          <w:szCs w:val="36"/>
        </w:rPr>
        <w:t xml:space="preserve">, </w:t>
      </w:r>
      <w:proofErr w:type="gramStart"/>
      <w:r w:rsidR="00A31537" w:rsidRPr="00E70F9E">
        <w:rPr>
          <w:b/>
          <w:bCs/>
          <w:color w:val="000000" w:themeColor="text1"/>
          <w:sz w:val="36"/>
          <w:szCs w:val="36"/>
        </w:rPr>
        <w:t>20</w:t>
      </w:r>
      <w:r w:rsidR="00E77890">
        <w:rPr>
          <w:b/>
          <w:bCs/>
          <w:color w:val="000000" w:themeColor="text1"/>
          <w:sz w:val="36"/>
          <w:szCs w:val="36"/>
        </w:rPr>
        <w:t>2</w:t>
      </w:r>
      <w:r w:rsidR="00E70F9E" w:rsidRPr="00E70F9E">
        <w:rPr>
          <w:b/>
          <w:bCs/>
          <w:color w:val="000000" w:themeColor="text1"/>
          <w:sz w:val="36"/>
          <w:szCs w:val="36"/>
        </w:rPr>
        <w:t>3</w:t>
      </w:r>
      <w:proofErr w:type="gramEnd"/>
      <w:r w:rsidR="00E70F9E" w:rsidRPr="00E70F9E">
        <w:rPr>
          <w:b/>
          <w:bCs/>
          <w:color w:val="000000" w:themeColor="text1"/>
          <w:sz w:val="36"/>
          <w:szCs w:val="36"/>
        </w:rPr>
        <w:t xml:space="preserve"> </w:t>
      </w:r>
      <w:r w:rsidR="00C44B5E" w:rsidRPr="00E70F9E">
        <w:rPr>
          <w:b/>
          <w:bCs/>
          <w:color w:val="000000" w:themeColor="text1"/>
          <w:sz w:val="36"/>
          <w:szCs w:val="36"/>
        </w:rPr>
        <w:t>at 4:00 p.m.</w:t>
      </w:r>
    </w:p>
    <w:p w14:paraId="48B053D1" w14:textId="40FB8038" w:rsidR="00C44B5E" w:rsidRPr="007821A6" w:rsidRDefault="008B32A2" w:rsidP="008B32A2">
      <w:pPr>
        <w:tabs>
          <w:tab w:val="left" w:pos="2174"/>
        </w:tabs>
        <w:spacing w:before="0" w:after="0" w:line="240" w:lineRule="auto"/>
        <w:rPr>
          <w:color w:val="000000" w:themeColor="text1"/>
        </w:rPr>
      </w:pPr>
      <w:r w:rsidRPr="007821A6">
        <w:rPr>
          <w:color w:val="000000" w:themeColor="text1"/>
        </w:rPr>
        <w:tab/>
      </w:r>
    </w:p>
    <w:p w14:paraId="221DD333" w14:textId="773A202F" w:rsidR="004513C4" w:rsidRPr="007821A6" w:rsidRDefault="00C44B5E" w:rsidP="00D321AC">
      <w:pPr>
        <w:spacing w:before="0" w:after="0" w:line="240" w:lineRule="auto"/>
        <w:rPr>
          <w:rStyle w:val="Hyperlink"/>
          <w:color w:val="000000" w:themeColor="text1"/>
        </w:rPr>
      </w:pPr>
      <w:r w:rsidRPr="007821A6">
        <w:rPr>
          <w:color w:val="000000" w:themeColor="text1"/>
        </w:rPr>
        <w:t xml:space="preserve">Completed applications should be submitted electronically to: </w:t>
      </w:r>
      <w:hyperlink r:id="rId37" w:history="1">
        <w:r w:rsidR="008C106A" w:rsidRPr="00E35C0D">
          <w:rPr>
            <w:rStyle w:val="Hyperlink"/>
          </w:rPr>
          <w:t>stephanie.enos@ride.ri.gov</w:t>
        </w:r>
      </w:hyperlink>
      <w:r w:rsidR="008C106A">
        <w:t>.</w:t>
      </w:r>
      <w:r w:rsidR="008C106A">
        <w:rPr>
          <w:rStyle w:val="Hyperlink"/>
          <w:color w:val="000000" w:themeColor="text1"/>
        </w:rPr>
        <w:t xml:space="preserve"> </w:t>
      </w:r>
    </w:p>
    <w:p w14:paraId="6D47B2F1" w14:textId="2D9C7B7D" w:rsidR="00E22E25" w:rsidRPr="007821A6" w:rsidRDefault="008C106A" w:rsidP="00D321AC">
      <w:pPr>
        <w:spacing w:before="0" w:after="0" w:line="240" w:lineRule="auto"/>
        <w:rPr>
          <w:color w:val="000000" w:themeColor="text1"/>
          <w:sz w:val="22"/>
        </w:rPr>
      </w:pPr>
      <w:r>
        <w:rPr>
          <w:color w:val="000000" w:themeColor="text1"/>
        </w:rPr>
        <w:t>A</w:t>
      </w:r>
      <w:r w:rsidR="00E22E25" w:rsidRPr="007821A6">
        <w:rPr>
          <w:color w:val="000000" w:themeColor="text1"/>
        </w:rPr>
        <w:t xml:space="preserve">pplications received after this time will not be considered. </w:t>
      </w:r>
    </w:p>
    <w:p w14:paraId="1E125CD2" w14:textId="77777777" w:rsidR="00E4112A" w:rsidRPr="007821A6" w:rsidRDefault="00E4112A" w:rsidP="00D321AC">
      <w:pPr>
        <w:spacing w:before="0" w:after="0" w:line="240" w:lineRule="auto"/>
        <w:rPr>
          <w:color w:val="000000" w:themeColor="text1"/>
        </w:rPr>
      </w:pPr>
    </w:p>
    <w:p w14:paraId="32CC17D8" w14:textId="1C8E6701" w:rsidR="00C44B5E" w:rsidRDefault="00C44B5E" w:rsidP="00D321AC">
      <w:pPr>
        <w:spacing w:before="0" w:after="0" w:line="240" w:lineRule="auto"/>
        <w:rPr>
          <w:color w:val="000000" w:themeColor="text1"/>
        </w:rPr>
      </w:pPr>
      <w:r w:rsidRPr="007821A6">
        <w:rPr>
          <w:color w:val="000000" w:themeColor="text1"/>
        </w:rPr>
        <w:t>Submission of a grant application indicates acceptance of the appropriate federal and state requirements. All applicants submitting in a timely manner will receive a receipt of acknowledgement by email.</w:t>
      </w:r>
    </w:p>
    <w:p w14:paraId="0C0987BE" w14:textId="77777777" w:rsidR="00C23F33" w:rsidRDefault="00C23F33">
      <w:pPr>
        <w:spacing w:before="0" w:after="0"/>
        <w:rPr>
          <w:rFonts w:asciiTheme="majorHAnsi" w:eastAsiaTheme="majorEastAsia" w:hAnsiTheme="majorHAnsi" w:cstheme="majorBidi"/>
          <w:b/>
          <w:bCs/>
          <w:color w:val="0070C0"/>
          <w:sz w:val="28"/>
          <w:szCs w:val="28"/>
        </w:rPr>
      </w:pPr>
      <w:bookmarkStart w:id="11" w:name="_Toc133305333"/>
      <w:r>
        <w:rPr>
          <w:color w:val="0070C0"/>
        </w:rPr>
        <w:br w:type="page"/>
      </w:r>
    </w:p>
    <w:p w14:paraId="2B58846E" w14:textId="1EA07086" w:rsidR="00C44B5E" w:rsidRPr="00B36A21" w:rsidRDefault="00C44B5E" w:rsidP="00D321AC">
      <w:pPr>
        <w:pStyle w:val="Heading1"/>
        <w:spacing w:line="240" w:lineRule="auto"/>
        <w:rPr>
          <w:rFonts w:asciiTheme="minorHAnsi" w:eastAsiaTheme="minorEastAsia" w:hAnsiTheme="minorHAnsi" w:cstheme="minorBidi"/>
          <w:color w:val="0070C0"/>
          <w:sz w:val="40"/>
          <w:szCs w:val="40"/>
        </w:rPr>
      </w:pPr>
      <w:r w:rsidRPr="007821A6">
        <w:rPr>
          <w:color w:val="0070C0"/>
        </w:rPr>
        <w:t>Inquiries</w:t>
      </w:r>
      <w:bookmarkEnd w:id="11"/>
    </w:p>
    <w:p w14:paraId="27BC49CA" w14:textId="77777777" w:rsidR="0072284F" w:rsidRPr="00614AF8" w:rsidRDefault="008F21FC" w:rsidP="0072284F">
      <w:pPr>
        <w:spacing w:before="0" w:after="0" w:line="240" w:lineRule="auto"/>
        <w:rPr>
          <w:color w:val="000000" w:themeColor="text1"/>
        </w:rPr>
      </w:pPr>
      <w:r>
        <w:rPr>
          <w:color w:val="000000" w:themeColor="text1"/>
        </w:rPr>
        <w:t xml:space="preserve">This is a </w:t>
      </w:r>
      <w:r w:rsidR="00C44B5E" w:rsidRPr="00614AF8">
        <w:rPr>
          <w:color w:val="000000" w:themeColor="text1"/>
        </w:rPr>
        <w:t>competitive grant</w:t>
      </w:r>
      <w:r>
        <w:rPr>
          <w:color w:val="000000" w:themeColor="text1"/>
        </w:rPr>
        <w:t>.</w:t>
      </w:r>
      <w:r w:rsidR="0072284F">
        <w:rPr>
          <w:color w:val="000000" w:themeColor="text1"/>
        </w:rPr>
        <w:t xml:space="preserve"> S</w:t>
      </w:r>
      <w:r w:rsidR="0072284F" w:rsidRPr="00614AF8">
        <w:rPr>
          <w:color w:val="000000" w:themeColor="text1"/>
        </w:rPr>
        <w:t xml:space="preserve">taff will not be able to address individual questions.  </w:t>
      </w:r>
    </w:p>
    <w:p w14:paraId="31EBA96E" w14:textId="77777777" w:rsidR="0072284F" w:rsidRDefault="0072284F" w:rsidP="0072284F">
      <w:pPr>
        <w:tabs>
          <w:tab w:val="left" w:pos="3411"/>
        </w:tabs>
        <w:spacing w:before="0" w:after="0" w:line="240" w:lineRule="auto"/>
        <w:rPr>
          <w:color w:val="000000" w:themeColor="text1"/>
        </w:rPr>
      </w:pPr>
    </w:p>
    <w:p w14:paraId="4B1C80BF" w14:textId="62CD28EA" w:rsidR="00C44B5E" w:rsidRPr="00614AF8" w:rsidRDefault="00C44B5E" w:rsidP="0072284F">
      <w:pPr>
        <w:tabs>
          <w:tab w:val="left" w:pos="3411"/>
        </w:tabs>
        <w:spacing w:before="0" w:after="0" w:line="240" w:lineRule="auto"/>
        <w:rPr>
          <w:color w:val="000000" w:themeColor="text1"/>
        </w:rPr>
      </w:pPr>
      <w:r w:rsidRPr="00614AF8">
        <w:rPr>
          <w:color w:val="000000" w:themeColor="text1"/>
        </w:rPr>
        <w:t>LEAs will be given the opportunity to ask questions during the information session on</w:t>
      </w:r>
      <w:r w:rsidR="00160E0F">
        <w:rPr>
          <w:color w:val="000000" w:themeColor="text1"/>
        </w:rPr>
        <w:t xml:space="preserve"> </w:t>
      </w:r>
      <w:r w:rsidR="00466FD3" w:rsidRPr="00466FD3">
        <w:rPr>
          <w:color w:val="000000" w:themeColor="text1"/>
        </w:rPr>
        <w:t>May 4</w:t>
      </w:r>
      <w:r w:rsidR="00160E0F">
        <w:rPr>
          <w:color w:val="000000" w:themeColor="text1"/>
        </w:rPr>
        <w:t>, 2023</w:t>
      </w:r>
      <w:r w:rsidRPr="00614AF8">
        <w:rPr>
          <w:color w:val="000000" w:themeColor="text1"/>
        </w:rPr>
        <w:t>. A</w:t>
      </w:r>
      <w:r w:rsidR="009C20FD">
        <w:rPr>
          <w:color w:val="000000" w:themeColor="text1"/>
        </w:rPr>
        <w:t xml:space="preserve"> recording of the session </w:t>
      </w:r>
      <w:r w:rsidRPr="00614AF8">
        <w:rPr>
          <w:color w:val="000000" w:themeColor="text1"/>
        </w:rPr>
        <w:t xml:space="preserve">will be posted after the meeting and posted on the RIDE website with the grant materials.  </w:t>
      </w:r>
    </w:p>
    <w:p w14:paraId="2DA45A66" w14:textId="77777777" w:rsidR="004D2D76" w:rsidRDefault="004D2D76" w:rsidP="00D321AC">
      <w:pPr>
        <w:spacing w:before="0" w:after="0" w:line="240" w:lineRule="auto"/>
        <w:rPr>
          <w:color w:val="000000" w:themeColor="text1"/>
        </w:rPr>
      </w:pPr>
    </w:p>
    <w:p w14:paraId="163B7260" w14:textId="1D71A666" w:rsidR="0072284F" w:rsidRPr="00614AF8" w:rsidRDefault="004D2D76" w:rsidP="00D321AC">
      <w:pPr>
        <w:spacing w:before="0" w:after="0" w:line="240" w:lineRule="auto"/>
        <w:rPr>
          <w:color w:val="000000" w:themeColor="text1"/>
        </w:rPr>
      </w:pPr>
      <w:r>
        <w:rPr>
          <w:color w:val="000000" w:themeColor="text1"/>
        </w:rPr>
        <w:t xml:space="preserve">Questions may be sent to </w:t>
      </w:r>
      <w:hyperlink r:id="rId38" w:history="1">
        <w:r w:rsidRPr="00C10C26">
          <w:rPr>
            <w:rStyle w:val="Hyperlink"/>
          </w:rPr>
          <w:t>stephanie.enos@ride.ri.gov</w:t>
        </w:r>
      </w:hyperlink>
      <w:r w:rsidR="0072284F">
        <w:rPr>
          <w:color w:val="000000" w:themeColor="text1"/>
        </w:rPr>
        <w:t xml:space="preserve">, and responses will be sent to </w:t>
      </w:r>
      <w:r w:rsidR="00A51893">
        <w:rPr>
          <w:color w:val="000000" w:themeColor="text1"/>
        </w:rPr>
        <w:t>superintendents</w:t>
      </w:r>
      <w:r w:rsidR="00434C06">
        <w:rPr>
          <w:color w:val="000000" w:themeColor="text1"/>
        </w:rPr>
        <w:t xml:space="preserve"> in eligible LEAs </w:t>
      </w:r>
      <w:r w:rsidR="0072284F">
        <w:rPr>
          <w:color w:val="000000" w:themeColor="text1"/>
        </w:rPr>
        <w:t xml:space="preserve">to ensure that no one has an undue advantage. </w:t>
      </w:r>
    </w:p>
    <w:p w14:paraId="1F840631" w14:textId="33715A53" w:rsidR="00C44B5E" w:rsidRDefault="00C44B5E" w:rsidP="00496AEF">
      <w:pPr>
        <w:pStyle w:val="Heading1"/>
        <w:spacing w:line="240" w:lineRule="auto"/>
        <w:rPr>
          <w:color w:val="0070C0"/>
        </w:rPr>
      </w:pPr>
      <w:bookmarkStart w:id="12" w:name="_Toc133305334"/>
      <w:r w:rsidRPr="00496AEF">
        <w:rPr>
          <w:color w:val="0070C0"/>
        </w:rPr>
        <w:t>Timetable</w:t>
      </w:r>
      <w:bookmarkEnd w:id="12"/>
    </w:p>
    <w:tbl>
      <w:tblPr>
        <w:tblStyle w:val="TableGrid"/>
        <w:tblW w:w="9360" w:type="dxa"/>
        <w:tblInd w:w="-5" w:type="dxa"/>
        <w:tblLook w:val="04A0" w:firstRow="1" w:lastRow="0" w:firstColumn="1" w:lastColumn="0" w:noHBand="0" w:noVBand="1"/>
      </w:tblPr>
      <w:tblGrid>
        <w:gridCol w:w="4230"/>
        <w:gridCol w:w="5130"/>
      </w:tblGrid>
      <w:tr w:rsidR="00C44B5E" w14:paraId="6BD69CCF" w14:textId="77777777" w:rsidTr="0E9E6086">
        <w:trPr>
          <w:trHeight w:val="427"/>
        </w:trPr>
        <w:tc>
          <w:tcPr>
            <w:tcW w:w="4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EE415F" w14:textId="77777777" w:rsidR="00C44B5E" w:rsidRDefault="00C44B5E" w:rsidP="00247549">
            <w:pPr>
              <w:spacing w:before="0" w:after="0"/>
              <w:jc w:val="center"/>
              <w:rPr>
                <w:rFonts w:eastAsia="Times New Roman"/>
                <w:b/>
                <w:color w:val="000000" w:themeColor="text1"/>
                <w:sz w:val="22"/>
              </w:rPr>
            </w:pPr>
            <w:r w:rsidRPr="0ED9022F">
              <w:rPr>
                <w:rFonts w:eastAsia="Times New Roman"/>
                <w:b/>
                <w:color w:val="000000" w:themeColor="text1"/>
              </w:rPr>
              <w:t>Date (subject to change)</w:t>
            </w:r>
          </w:p>
        </w:tc>
        <w:tc>
          <w:tcPr>
            <w:tcW w:w="5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4E9C80" w14:textId="77777777" w:rsidR="00C44B5E" w:rsidRDefault="00C44B5E" w:rsidP="00247549">
            <w:pPr>
              <w:spacing w:before="0" w:after="0"/>
              <w:jc w:val="center"/>
              <w:rPr>
                <w:rFonts w:eastAsia="Times New Roman"/>
                <w:b/>
                <w:color w:val="000000" w:themeColor="text1"/>
              </w:rPr>
            </w:pPr>
            <w:r w:rsidRPr="0ED9022F">
              <w:rPr>
                <w:rFonts w:eastAsia="Times New Roman"/>
                <w:b/>
                <w:color w:val="000000" w:themeColor="text1"/>
              </w:rPr>
              <w:t>Activity/Action</w:t>
            </w:r>
          </w:p>
        </w:tc>
      </w:tr>
      <w:tr w:rsidR="00C44B5E" w14:paraId="5A5D59A1" w14:textId="77777777" w:rsidTr="0E9E6086">
        <w:tc>
          <w:tcPr>
            <w:tcW w:w="4230" w:type="dxa"/>
            <w:tcBorders>
              <w:top w:val="single" w:sz="4" w:space="0" w:color="auto"/>
              <w:left w:val="single" w:sz="4" w:space="0" w:color="auto"/>
              <w:bottom w:val="single" w:sz="4" w:space="0" w:color="auto"/>
              <w:right w:val="single" w:sz="4" w:space="0" w:color="auto"/>
            </w:tcBorders>
            <w:vAlign w:val="center"/>
          </w:tcPr>
          <w:p w14:paraId="234AA7E3" w14:textId="77777777" w:rsidR="00C44B5E" w:rsidRDefault="00C44B5E" w:rsidP="00D321AC">
            <w:pPr>
              <w:spacing w:before="0" w:after="0"/>
              <w:rPr>
                <w:rFonts w:eastAsia="Times New Roman"/>
                <w:color w:val="000000" w:themeColor="text1"/>
              </w:rPr>
            </w:pPr>
            <w:r w:rsidRPr="0ED9022F">
              <w:rPr>
                <w:rFonts w:eastAsia="Times New Roman"/>
                <w:color w:val="000000" w:themeColor="text1"/>
              </w:rPr>
              <w:t>Application Guidance Released</w:t>
            </w:r>
          </w:p>
        </w:tc>
        <w:tc>
          <w:tcPr>
            <w:tcW w:w="5130" w:type="dxa"/>
            <w:tcBorders>
              <w:top w:val="single" w:sz="4" w:space="0" w:color="auto"/>
              <w:left w:val="single" w:sz="4" w:space="0" w:color="auto"/>
              <w:bottom w:val="single" w:sz="4" w:space="0" w:color="auto"/>
              <w:right w:val="single" w:sz="4" w:space="0" w:color="auto"/>
            </w:tcBorders>
            <w:vAlign w:val="center"/>
            <w:hideMark/>
          </w:tcPr>
          <w:p w14:paraId="02177E85" w14:textId="4EC807A1" w:rsidR="00C44B5E" w:rsidRDefault="00321B54" w:rsidP="0056123B">
            <w:pPr>
              <w:spacing w:before="0" w:after="0"/>
              <w:rPr>
                <w:rFonts w:eastAsia="Times New Roman"/>
                <w:color w:val="000000" w:themeColor="text1"/>
              </w:rPr>
            </w:pPr>
            <w:r>
              <w:rPr>
                <w:rFonts w:eastAsia="Times New Roman"/>
                <w:color w:val="000000" w:themeColor="text1"/>
              </w:rPr>
              <w:t xml:space="preserve">May </w:t>
            </w:r>
            <w:r w:rsidR="0067385B">
              <w:rPr>
                <w:rFonts w:eastAsia="Times New Roman"/>
                <w:color w:val="000000" w:themeColor="text1"/>
              </w:rPr>
              <w:t>2</w:t>
            </w:r>
            <w:r w:rsidR="0056123B">
              <w:rPr>
                <w:rFonts w:eastAsia="Times New Roman"/>
                <w:color w:val="000000" w:themeColor="text1"/>
              </w:rPr>
              <w:t>, 2023</w:t>
            </w:r>
          </w:p>
        </w:tc>
      </w:tr>
      <w:tr w:rsidR="00C44B5E" w14:paraId="37831C8A" w14:textId="77777777" w:rsidTr="0E9E6086">
        <w:tc>
          <w:tcPr>
            <w:tcW w:w="4230" w:type="dxa"/>
            <w:tcBorders>
              <w:top w:val="single" w:sz="4" w:space="0" w:color="auto"/>
              <w:left w:val="single" w:sz="4" w:space="0" w:color="auto"/>
              <w:bottom w:val="single" w:sz="4" w:space="0" w:color="auto"/>
              <w:right w:val="single" w:sz="4" w:space="0" w:color="auto"/>
            </w:tcBorders>
            <w:vAlign w:val="bottom"/>
          </w:tcPr>
          <w:p w14:paraId="4A4460DD" w14:textId="77777777" w:rsidR="00C44B5E" w:rsidRDefault="00C44B5E" w:rsidP="00D321AC">
            <w:pPr>
              <w:spacing w:before="0" w:after="0"/>
              <w:rPr>
                <w:rFonts w:eastAsia="Times New Roman"/>
                <w:color w:val="000000" w:themeColor="text1"/>
              </w:rPr>
            </w:pPr>
            <w:r w:rsidRPr="0ED9022F">
              <w:rPr>
                <w:rFonts w:eastAsia="Times New Roman"/>
                <w:color w:val="000000" w:themeColor="text1"/>
              </w:rPr>
              <w:t>Informational/Technical Session</w:t>
            </w:r>
          </w:p>
        </w:tc>
        <w:tc>
          <w:tcPr>
            <w:tcW w:w="5130" w:type="dxa"/>
            <w:tcBorders>
              <w:top w:val="single" w:sz="4" w:space="0" w:color="auto"/>
              <w:left w:val="single" w:sz="4" w:space="0" w:color="auto"/>
              <w:bottom w:val="single" w:sz="4" w:space="0" w:color="auto"/>
              <w:right w:val="single" w:sz="4" w:space="0" w:color="auto"/>
            </w:tcBorders>
            <w:hideMark/>
          </w:tcPr>
          <w:p w14:paraId="3C44D3EE" w14:textId="6D3993EA" w:rsidR="00C44B5E" w:rsidRDefault="00A65391" w:rsidP="00D321AC">
            <w:pPr>
              <w:spacing w:before="0" w:after="0"/>
              <w:rPr>
                <w:rFonts w:eastAsia="Times New Roman"/>
                <w:color w:val="000000" w:themeColor="text1"/>
              </w:rPr>
            </w:pPr>
            <w:r>
              <w:rPr>
                <w:rFonts w:eastAsia="Times New Roman"/>
                <w:color w:val="000000" w:themeColor="text1"/>
              </w:rPr>
              <w:t>May 4</w:t>
            </w:r>
            <w:r w:rsidR="00EB3A1D">
              <w:rPr>
                <w:rFonts w:eastAsia="Times New Roman"/>
                <w:color w:val="000000" w:themeColor="text1"/>
              </w:rPr>
              <w:t>, 2023</w:t>
            </w:r>
          </w:p>
        </w:tc>
      </w:tr>
      <w:tr w:rsidR="00C44B5E" w14:paraId="4ED9F456" w14:textId="77777777" w:rsidTr="0E9E6086">
        <w:tc>
          <w:tcPr>
            <w:tcW w:w="4230" w:type="dxa"/>
            <w:tcBorders>
              <w:top w:val="single" w:sz="4" w:space="0" w:color="auto"/>
              <w:left w:val="single" w:sz="4" w:space="0" w:color="auto"/>
              <w:bottom w:val="single" w:sz="4" w:space="0" w:color="auto"/>
              <w:right w:val="single" w:sz="4" w:space="0" w:color="auto"/>
            </w:tcBorders>
            <w:vAlign w:val="bottom"/>
          </w:tcPr>
          <w:p w14:paraId="6730E7DE" w14:textId="77777777" w:rsidR="00C44B5E" w:rsidRDefault="00C44B5E" w:rsidP="00D321AC">
            <w:pPr>
              <w:spacing w:before="0" w:after="0"/>
              <w:rPr>
                <w:rFonts w:eastAsia="Times New Roman"/>
                <w:color w:val="000000" w:themeColor="text1"/>
              </w:rPr>
            </w:pPr>
            <w:r w:rsidRPr="0ED9022F">
              <w:rPr>
                <w:rFonts w:eastAsia="Times New Roman"/>
                <w:color w:val="000000" w:themeColor="text1"/>
              </w:rPr>
              <w:t>Proposal Due Date</w:t>
            </w:r>
          </w:p>
        </w:tc>
        <w:tc>
          <w:tcPr>
            <w:tcW w:w="5130" w:type="dxa"/>
            <w:tcBorders>
              <w:top w:val="single" w:sz="4" w:space="0" w:color="auto"/>
              <w:left w:val="single" w:sz="4" w:space="0" w:color="auto"/>
              <w:bottom w:val="single" w:sz="4" w:space="0" w:color="auto"/>
              <w:right w:val="single" w:sz="4" w:space="0" w:color="auto"/>
            </w:tcBorders>
          </w:tcPr>
          <w:p w14:paraId="5A3C1AB8" w14:textId="4833E25F" w:rsidR="00C44B5E" w:rsidRDefault="69377F58" w:rsidP="00D321AC">
            <w:pPr>
              <w:spacing w:before="0" w:after="0"/>
              <w:rPr>
                <w:rFonts w:eastAsia="Times New Roman"/>
                <w:color w:val="000000" w:themeColor="text1"/>
              </w:rPr>
            </w:pPr>
            <w:r w:rsidRPr="0E9E6086">
              <w:rPr>
                <w:rFonts w:eastAsia="Times New Roman"/>
                <w:color w:val="000000" w:themeColor="text1"/>
              </w:rPr>
              <w:t>June 4</w:t>
            </w:r>
            <w:r w:rsidR="124CCE98" w:rsidRPr="0E9E6086">
              <w:rPr>
                <w:rFonts w:eastAsia="Times New Roman"/>
                <w:color w:val="000000" w:themeColor="text1"/>
              </w:rPr>
              <w:t xml:space="preserve">, </w:t>
            </w:r>
            <w:proofErr w:type="gramStart"/>
            <w:r w:rsidR="124CCE98" w:rsidRPr="0E9E6086">
              <w:rPr>
                <w:rFonts w:eastAsia="Times New Roman"/>
                <w:color w:val="000000" w:themeColor="text1"/>
              </w:rPr>
              <w:t>2023</w:t>
            </w:r>
            <w:proofErr w:type="gramEnd"/>
            <w:r w:rsidR="124CCE98" w:rsidRPr="0E9E6086">
              <w:rPr>
                <w:rFonts w:eastAsia="Times New Roman"/>
                <w:color w:val="000000" w:themeColor="text1"/>
              </w:rPr>
              <w:t xml:space="preserve">   </w:t>
            </w:r>
            <w:r w:rsidR="135150F6" w:rsidRPr="0E9E6086">
              <w:rPr>
                <w:rFonts w:eastAsia="Times New Roman"/>
                <w:color w:val="000000" w:themeColor="text1"/>
              </w:rPr>
              <w:t xml:space="preserve">at </w:t>
            </w:r>
            <w:r w:rsidR="124CCE98" w:rsidRPr="0E9E6086">
              <w:rPr>
                <w:rFonts w:eastAsia="Times New Roman"/>
                <w:color w:val="000000" w:themeColor="text1"/>
              </w:rPr>
              <w:t>4:00 PM</w:t>
            </w:r>
          </w:p>
        </w:tc>
      </w:tr>
      <w:tr w:rsidR="00C44B5E" w14:paraId="0DCAD79F" w14:textId="77777777" w:rsidTr="0E9E6086">
        <w:tc>
          <w:tcPr>
            <w:tcW w:w="4230" w:type="dxa"/>
            <w:tcBorders>
              <w:top w:val="single" w:sz="4" w:space="0" w:color="auto"/>
              <w:left w:val="single" w:sz="4" w:space="0" w:color="auto"/>
              <w:bottom w:val="single" w:sz="4" w:space="0" w:color="auto"/>
              <w:right w:val="single" w:sz="4" w:space="0" w:color="auto"/>
            </w:tcBorders>
            <w:vAlign w:val="bottom"/>
          </w:tcPr>
          <w:p w14:paraId="1A7F6BE0" w14:textId="77777777" w:rsidR="00C44B5E" w:rsidRDefault="00C44B5E" w:rsidP="00D321AC">
            <w:pPr>
              <w:spacing w:before="0" w:after="0"/>
              <w:rPr>
                <w:rFonts w:eastAsia="Times New Roman"/>
                <w:color w:val="000000" w:themeColor="text1"/>
              </w:rPr>
            </w:pPr>
            <w:r w:rsidRPr="0ED9022F">
              <w:rPr>
                <w:rFonts w:eastAsia="Times New Roman"/>
                <w:color w:val="000000" w:themeColor="text1"/>
              </w:rPr>
              <w:t>Announcement of Awards</w:t>
            </w:r>
          </w:p>
        </w:tc>
        <w:tc>
          <w:tcPr>
            <w:tcW w:w="5130" w:type="dxa"/>
            <w:tcBorders>
              <w:top w:val="single" w:sz="4" w:space="0" w:color="auto"/>
              <w:left w:val="single" w:sz="4" w:space="0" w:color="auto"/>
              <w:bottom w:val="single" w:sz="4" w:space="0" w:color="auto"/>
              <w:right w:val="single" w:sz="4" w:space="0" w:color="auto"/>
            </w:tcBorders>
          </w:tcPr>
          <w:p w14:paraId="255A21AE" w14:textId="603ADB50" w:rsidR="00C44B5E" w:rsidRDefault="002809F5" w:rsidP="00D321AC">
            <w:pPr>
              <w:spacing w:before="0" w:after="0"/>
              <w:rPr>
                <w:rFonts w:eastAsia="Times New Roman"/>
                <w:color w:val="000000" w:themeColor="text1"/>
              </w:rPr>
            </w:pPr>
            <w:r>
              <w:rPr>
                <w:rFonts w:eastAsia="Times New Roman"/>
                <w:color w:val="000000" w:themeColor="text1"/>
              </w:rPr>
              <w:t>Week of June 19</w:t>
            </w:r>
            <w:r w:rsidRPr="002809F5">
              <w:rPr>
                <w:rFonts w:eastAsia="Times New Roman"/>
                <w:color w:val="000000" w:themeColor="text1"/>
                <w:vertAlign w:val="superscript"/>
              </w:rPr>
              <w:t>th</w:t>
            </w:r>
            <w:r>
              <w:rPr>
                <w:rFonts w:eastAsia="Times New Roman"/>
                <w:color w:val="000000" w:themeColor="text1"/>
              </w:rPr>
              <w:t xml:space="preserve"> </w:t>
            </w:r>
          </w:p>
        </w:tc>
      </w:tr>
      <w:tr w:rsidR="00C44B5E" w14:paraId="73E3AF71" w14:textId="77777777" w:rsidTr="0E9E6086">
        <w:tc>
          <w:tcPr>
            <w:tcW w:w="4230" w:type="dxa"/>
            <w:tcBorders>
              <w:top w:val="single" w:sz="4" w:space="0" w:color="auto"/>
              <w:left w:val="single" w:sz="4" w:space="0" w:color="auto"/>
              <w:bottom w:val="single" w:sz="4" w:space="0" w:color="auto"/>
              <w:right w:val="single" w:sz="4" w:space="0" w:color="auto"/>
            </w:tcBorders>
            <w:vAlign w:val="bottom"/>
          </w:tcPr>
          <w:p w14:paraId="0285A249" w14:textId="1E656A23" w:rsidR="00C44B5E" w:rsidRDefault="00B22869" w:rsidP="00D321AC">
            <w:pPr>
              <w:spacing w:before="0" w:after="0"/>
              <w:rPr>
                <w:rFonts w:eastAsia="Times New Roman"/>
                <w:color w:val="000000" w:themeColor="text1"/>
              </w:rPr>
            </w:pPr>
            <w:r>
              <w:rPr>
                <w:rFonts w:eastAsia="Times New Roman"/>
                <w:color w:val="000000" w:themeColor="text1"/>
              </w:rPr>
              <w:t>Year Two Activities and Budget Due</w:t>
            </w:r>
          </w:p>
        </w:tc>
        <w:tc>
          <w:tcPr>
            <w:tcW w:w="5130" w:type="dxa"/>
            <w:tcBorders>
              <w:top w:val="single" w:sz="4" w:space="0" w:color="auto"/>
              <w:left w:val="single" w:sz="4" w:space="0" w:color="auto"/>
              <w:bottom w:val="single" w:sz="4" w:space="0" w:color="auto"/>
              <w:right w:val="single" w:sz="4" w:space="0" w:color="auto"/>
            </w:tcBorders>
          </w:tcPr>
          <w:p w14:paraId="5BAF6C89" w14:textId="59EDA544" w:rsidR="00C44B5E" w:rsidRDefault="004767EF" w:rsidP="00D321AC">
            <w:pPr>
              <w:spacing w:before="0" w:after="0"/>
              <w:rPr>
                <w:rFonts w:eastAsia="Times New Roman"/>
                <w:color w:val="000000" w:themeColor="text1"/>
              </w:rPr>
            </w:pPr>
            <w:r>
              <w:rPr>
                <w:rFonts w:eastAsia="Times New Roman"/>
                <w:color w:val="000000" w:themeColor="text1"/>
              </w:rPr>
              <w:t>May 15, 2024</w:t>
            </w:r>
          </w:p>
        </w:tc>
      </w:tr>
      <w:tr w:rsidR="00C44B5E" w14:paraId="73BB9C35" w14:textId="77777777" w:rsidTr="0E9E6086">
        <w:tc>
          <w:tcPr>
            <w:tcW w:w="4230" w:type="dxa"/>
            <w:tcBorders>
              <w:top w:val="single" w:sz="4" w:space="0" w:color="auto"/>
              <w:left w:val="single" w:sz="4" w:space="0" w:color="auto"/>
              <w:bottom w:val="single" w:sz="4" w:space="0" w:color="auto"/>
              <w:right w:val="single" w:sz="4" w:space="0" w:color="auto"/>
            </w:tcBorders>
            <w:vAlign w:val="bottom"/>
          </w:tcPr>
          <w:p w14:paraId="00CE7392" w14:textId="67EF8934" w:rsidR="00C44B5E" w:rsidRDefault="00B22869" w:rsidP="00D321AC">
            <w:pPr>
              <w:spacing w:before="0" w:after="0"/>
              <w:rPr>
                <w:rFonts w:eastAsia="Times New Roman"/>
                <w:color w:val="000000" w:themeColor="text1"/>
              </w:rPr>
            </w:pPr>
            <w:r>
              <w:rPr>
                <w:rFonts w:eastAsia="Times New Roman"/>
                <w:color w:val="000000" w:themeColor="text1"/>
              </w:rPr>
              <w:t>Year Three Activities and Budget Due</w:t>
            </w:r>
          </w:p>
        </w:tc>
        <w:tc>
          <w:tcPr>
            <w:tcW w:w="5130" w:type="dxa"/>
            <w:tcBorders>
              <w:top w:val="single" w:sz="4" w:space="0" w:color="auto"/>
              <w:left w:val="single" w:sz="4" w:space="0" w:color="auto"/>
              <w:bottom w:val="single" w:sz="4" w:space="0" w:color="auto"/>
              <w:right w:val="single" w:sz="4" w:space="0" w:color="auto"/>
            </w:tcBorders>
          </w:tcPr>
          <w:p w14:paraId="0B3462B6" w14:textId="0F6D0947" w:rsidR="00C44B5E" w:rsidRDefault="004767EF" w:rsidP="00D321AC">
            <w:pPr>
              <w:spacing w:before="0" w:after="0"/>
              <w:rPr>
                <w:rFonts w:eastAsia="Times New Roman"/>
                <w:color w:val="000000" w:themeColor="text1"/>
              </w:rPr>
            </w:pPr>
            <w:r>
              <w:rPr>
                <w:rFonts w:eastAsia="Times New Roman"/>
                <w:color w:val="000000" w:themeColor="text1"/>
              </w:rPr>
              <w:t>May 15</w:t>
            </w:r>
            <w:r w:rsidR="00373DAE">
              <w:rPr>
                <w:rFonts w:eastAsia="Times New Roman"/>
                <w:color w:val="000000" w:themeColor="text1"/>
              </w:rPr>
              <w:t>, 2025</w:t>
            </w:r>
          </w:p>
        </w:tc>
      </w:tr>
      <w:tr w:rsidR="00C44B5E" w14:paraId="4EA24487" w14:textId="77777777" w:rsidTr="0E9E6086">
        <w:tc>
          <w:tcPr>
            <w:tcW w:w="4230" w:type="dxa"/>
            <w:tcBorders>
              <w:top w:val="single" w:sz="4" w:space="0" w:color="auto"/>
              <w:left w:val="single" w:sz="4" w:space="0" w:color="auto"/>
              <w:bottom w:val="single" w:sz="4" w:space="0" w:color="auto"/>
              <w:right w:val="single" w:sz="4" w:space="0" w:color="auto"/>
            </w:tcBorders>
            <w:hideMark/>
          </w:tcPr>
          <w:p w14:paraId="2B384E0C" w14:textId="15A9DA94" w:rsidR="00C44B5E" w:rsidRPr="00496AEF" w:rsidRDefault="00496AEF" w:rsidP="00B321BF">
            <w:pPr>
              <w:spacing w:before="0" w:after="0"/>
              <w:rPr>
                <w:rFonts w:eastAsia="Times New Roman"/>
                <w:color w:val="000000" w:themeColor="text1"/>
              </w:rPr>
            </w:pPr>
            <w:r w:rsidRPr="00496AEF">
              <w:rPr>
                <w:rFonts w:eastAsia="Times New Roman"/>
                <w:color w:val="000000" w:themeColor="text1"/>
              </w:rPr>
              <w:t xml:space="preserve">October </w:t>
            </w:r>
            <w:r w:rsidR="00C44B5E" w:rsidRPr="00496AEF">
              <w:rPr>
                <w:rFonts w:eastAsia="Times New Roman"/>
                <w:color w:val="000000" w:themeColor="text1"/>
              </w:rPr>
              <w:t>30, 2023</w:t>
            </w:r>
          </w:p>
        </w:tc>
        <w:tc>
          <w:tcPr>
            <w:tcW w:w="5130" w:type="dxa"/>
            <w:tcBorders>
              <w:top w:val="single" w:sz="4" w:space="0" w:color="auto"/>
              <w:left w:val="single" w:sz="4" w:space="0" w:color="auto"/>
              <w:bottom w:val="single" w:sz="4" w:space="0" w:color="auto"/>
              <w:right w:val="single" w:sz="4" w:space="0" w:color="auto"/>
            </w:tcBorders>
            <w:hideMark/>
          </w:tcPr>
          <w:p w14:paraId="2A16FADA" w14:textId="2F31237B" w:rsidR="00C44B5E" w:rsidRPr="00496AEF" w:rsidRDefault="00C44B5E" w:rsidP="00D321AC">
            <w:pPr>
              <w:spacing w:before="0" w:after="0"/>
              <w:rPr>
                <w:rFonts w:eastAsia="Times New Roman"/>
                <w:color w:val="000000" w:themeColor="text1"/>
              </w:rPr>
            </w:pPr>
            <w:r w:rsidRPr="00496AEF">
              <w:rPr>
                <w:rFonts w:eastAsia="Times New Roman"/>
                <w:color w:val="000000" w:themeColor="text1"/>
              </w:rPr>
              <w:t xml:space="preserve">Deadline for </w:t>
            </w:r>
            <w:r w:rsidR="000909DB">
              <w:rPr>
                <w:rFonts w:eastAsia="Times New Roman"/>
                <w:color w:val="000000" w:themeColor="text1"/>
              </w:rPr>
              <w:t xml:space="preserve">all </w:t>
            </w:r>
            <w:r w:rsidR="00824372">
              <w:rPr>
                <w:rFonts w:eastAsia="Times New Roman"/>
                <w:color w:val="000000" w:themeColor="text1"/>
              </w:rPr>
              <w:t>Programmatic</w:t>
            </w:r>
            <w:r w:rsidRPr="00496AEF">
              <w:rPr>
                <w:rFonts w:eastAsia="Times New Roman"/>
                <w:color w:val="000000" w:themeColor="text1"/>
              </w:rPr>
              <w:t xml:space="preserve"> and Fiscal Reports</w:t>
            </w:r>
          </w:p>
        </w:tc>
      </w:tr>
    </w:tbl>
    <w:p w14:paraId="3490E84E" w14:textId="77777777" w:rsidR="00C44B5E" w:rsidRPr="008A5002" w:rsidRDefault="00C44B5E" w:rsidP="00D321AC">
      <w:pPr>
        <w:spacing w:before="0" w:after="0" w:line="240" w:lineRule="auto"/>
        <w:rPr>
          <w:color w:val="000000" w:themeColor="text1"/>
        </w:rPr>
      </w:pPr>
    </w:p>
    <w:p w14:paraId="25AB782B" w14:textId="6A848A04" w:rsidR="00AA6644" w:rsidRDefault="00AA6644" w:rsidP="00D321AC">
      <w:pPr>
        <w:spacing w:before="0" w:after="0" w:line="240" w:lineRule="auto"/>
      </w:pPr>
      <w:bookmarkStart w:id="13" w:name="_Toc132097681"/>
    </w:p>
    <w:p w14:paraId="7BFB3765" w14:textId="43603D0B" w:rsidR="00AA6644" w:rsidRDefault="00AA6644" w:rsidP="00D321AC">
      <w:pPr>
        <w:spacing w:before="0" w:after="0" w:line="240" w:lineRule="auto"/>
      </w:pPr>
    </w:p>
    <w:p w14:paraId="0AB364A3" w14:textId="77777777" w:rsidR="008B263A" w:rsidRDefault="008B263A">
      <w:pPr>
        <w:spacing w:before="0" w:after="0"/>
        <w:rPr>
          <w:rFonts w:asciiTheme="majorHAnsi" w:eastAsiaTheme="majorEastAsia" w:hAnsiTheme="majorHAnsi" w:cstheme="majorBidi"/>
          <w:b/>
          <w:bCs/>
          <w:i/>
          <w:color w:val="0070C0"/>
          <w:sz w:val="40"/>
          <w:szCs w:val="40"/>
        </w:rPr>
      </w:pPr>
      <w:bookmarkStart w:id="14" w:name="_Toc132103500"/>
      <w:bookmarkStart w:id="15" w:name="_Toc132136021"/>
      <w:r>
        <w:rPr>
          <w:i/>
          <w:color w:val="0070C0"/>
          <w:sz w:val="40"/>
          <w:szCs w:val="40"/>
        </w:rPr>
        <w:br w:type="page"/>
      </w:r>
    </w:p>
    <w:p w14:paraId="1891C286" w14:textId="5E129A39" w:rsidR="000446B2" w:rsidRPr="009A408E" w:rsidRDefault="000446B2" w:rsidP="00D321AC">
      <w:pPr>
        <w:pStyle w:val="Heading1"/>
        <w:spacing w:line="240" w:lineRule="auto"/>
        <w:rPr>
          <w:b w:val="0"/>
          <w:bCs w:val="0"/>
          <w:i/>
          <w:color w:val="0070C0"/>
          <w:sz w:val="40"/>
          <w:szCs w:val="40"/>
        </w:rPr>
      </w:pPr>
      <w:bookmarkStart w:id="16" w:name="_Toc133305335"/>
      <w:r w:rsidRPr="009A408E">
        <w:rPr>
          <w:b w:val="0"/>
          <w:bCs w:val="0"/>
          <w:i/>
          <w:color w:val="0070C0"/>
          <w:sz w:val="40"/>
          <w:szCs w:val="40"/>
        </w:rPr>
        <w:t>Instructions</w:t>
      </w:r>
      <w:bookmarkEnd w:id="13"/>
      <w:bookmarkEnd w:id="14"/>
      <w:bookmarkEnd w:id="15"/>
      <w:bookmarkEnd w:id="16"/>
    </w:p>
    <w:p w14:paraId="008BC521" w14:textId="77777777" w:rsidR="00C44B5E" w:rsidRPr="00E559A5" w:rsidRDefault="00C44B5E" w:rsidP="00D321AC">
      <w:pPr>
        <w:pStyle w:val="Heading1"/>
        <w:spacing w:line="240" w:lineRule="auto"/>
        <w:rPr>
          <w:rFonts w:asciiTheme="minorHAnsi" w:eastAsiaTheme="minorEastAsia" w:hAnsiTheme="minorHAnsi" w:cstheme="minorHAnsi"/>
          <w:color w:val="0070C0"/>
          <w:sz w:val="40"/>
          <w:szCs w:val="40"/>
        </w:rPr>
      </w:pPr>
      <w:bookmarkStart w:id="17" w:name="_Toc133305336"/>
      <w:r w:rsidRPr="00E559A5">
        <w:rPr>
          <w:rFonts w:asciiTheme="minorHAnsi" w:hAnsiTheme="minorHAnsi" w:cstheme="minorHAnsi"/>
          <w:color w:val="0070C0"/>
        </w:rPr>
        <w:t>Submission Packet</w:t>
      </w:r>
      <w:bookmarkEnd w:id="17"/>
    </w:p>
    <w:p w14:paraId="23E9E284" w14:textId="77777777" w:rsidR="00F129A1" w:rsidRPr="00E559A5" w:rsidRDefault="00C44B5E" w:rsidP="00D321AC">
      <w:pPr>
        <w:spacing w:before="0" w:after="0" w:line="240" w:lineRule="auto"/>
        <w:textAlignment w:val="baseline"/>
        <w:rPr>
          <w:rFonts w:eastAsia="Calibri" w:cstheme="minorHAnsi"/>
          <w:color w:val="000000" w:themeColor="text1"/>
        </w:rPr>
      </w:pPr>
      <w:r w:rsidRPr="00E559A5">
        <w:rPr>
          <w:rFonts w:eastAsia="Calibri" w:cstheme="minorHAnsi"/>
          <w:color w:val="000000" w:themeColor="text1"/>
        </w:rPr>
        <w:t xml:space="preserve">A complete proposal </w:t>
      </w:r>
      <w:r w:rsidR="00C03189" w:rsidRPr="00E559A5">
        <w:rPr>
          <w:rFonts w:eastAsia="Calibri" w:cstheme="minorHAnsi"/>
          <w:color w:val="000000" w:themeColor="text1"/>
        </w:rPr>
        <w:t>will include</w:t>
      </w:r>
      <w:r w:rsidRPr="00E559A5">
        <w:rPr>
          <w:rFonts w:eastAsia="Calibri" w:cstheme="minorHAnsi"/>
          <w:color w:val="000000" w:themeColor="text1"/>
        </w:rPr>
        <w:t xml:space="preserve">: </w:t>
      </w:r>
    </w:p>
    <w:p w14:paraId="579F12C2" w14:textId="77777777" w:rsidR="00F129A1" w:rsidRPr="00E559A5" w:rsidRDefault="00F129A1" w:rsidP="00D321AC">
      <w:pPr>
        <w:spacing w:before="0" w:after="0" w:line="240" w:lineRule="auto"/>
        <w:textAlignment w:val="baseline"/>
        <w:rPr>
          <w:rFonts w:eastAsia="Calibri" w:cstheme="minorHAnsi"/>
          <w:color w:val="000000" w:themeColor="text1"/>
        </w:rPr>
      </w:pPr>
    </w:p>
    <w:p w14:paraId="0D162EE6" w14:textId="431D56FD" w:rsidR="00C44B5E" w:rsidRPr="00E559A5" w:rsidRDefault="00F129A1" w:rsidP="00757588">
      <w:pPr>
        <w:spacing w:before="0" w:after="0" w:line="240" w:lineRule="auto"/>
        <w:ind w:firstLine="360"/>
        <w:textAlignment w:val="baseline"/>
        <w:rPr>
          <w:rFonts w:eastAsia="Calibri" w:cstheme="minorHAnsi"/>
          <w:color w:val="000000" w:themeColor="text1"/>
        </w:rPr>
      </w:pPr>
      <w:r w:rsidRPr="00E559A5">
        <w:rPr>
          <w:rFonts w:eastAsia="Calibri" w:cstheme="minorHAnsi"/>
          <w:color w:val="000000" w:themeColor="text1"/>
        </w:rPr>
        <w:t>Application Narrative</w:t>
      </w:r>
      <w:r w:rsidR="00C44B5E" w:rsidRPr="00E559A5">
        <w:rPr>
          <w:rFonts w:eastAsia="Calibri" w:cstheme="minorHAnsi"/>
          <w:color w:val="000000" w:themeColor="text1"/>
        </w:rPr>
        <w:t xml:space="preserve"> </w:t>
      </w:r>
    </w:p>
    <w:p w14:paraId="2711F1F8" w14:textId="61B9B420" w:rsidR="00C44B5E" w:rsidRPr="00E559A5" w:rsidRDefault="00C44B5E" w:rsidP="009B2177">
      <w:pPr>
        <w:pStyle w:val="ListParagraph"/>
        <w:numPr>
          <w:ilvl w:val="0"/>
          <w:numId w:val="5"/>
        </w:numPr>
        <w:spacing w:before="0" w:after="0" w:line="240" w:lineRule="auto"/>
        <w:rPr>
          <w:rFonts w:eastAsia="Calibri" w:cstheme="minorHAnsi"/>
        </w:rPr>
      </w:pPr>
      <w:r w:rsidRPr="00E559A5">
        <w:rPr>
          <w:rFonts w:eastAsia="Calibri" w:cstheme="minorHAnsi"/>
        </w:rPr>
        <w:t>Completed Coversheet</w:t>
      </w:r>
      <w:r w:rsidR="00C93D03" w:rsidRPr="00E559A5">
        <w:rPr>
          <w:rFonts w:eastAsia="Calibri" w:cstheme="minorHAnsi"/>
        </w:rPr>
        <w:t xml:space="preserve"> with </w:t>
      </w:r>
      <w:r w:rsidR="00C93D03" w:rsidRPr="00E559A5">
        <w:rPr>
          <w:rFonts w:eastAsia="Calibri" w:cstheme="minorHAnsi"/>
          <w:u w:val="single"/>
        </w:rPr>
        <w:t>Signature</w:t>
      </w:r>
    </w:p>
    <w:p w14:paraId="767C6FD9" w14:textId="77777777" w:rsidR="00C44B5E" w:rsidRPr="00E559A5" w:rsidRDefault="00C44B5E" w:rsidP="009B2177">
      <w:pPr>
        <w:pStyle w:val="ListParagraph"/>
        <w:numPr>
          <w:ilvl w:val="0"/>
          <w:numId w:val="5"/>
        </w:numPr>
        <w:spacing w:before="0" w:after="0" w:line="240" w:lineRule="auto"/>
        <w:rPr>
          <w:rFonts w:eastAsia="Calibri" w:cstheme="minorHAnsi"/>
        </w:rPr>
      </w:pPr>
      <w:r w:rsidRPr="00E559A5">
        <w:rPr>
          <w:rFonts w:eastAsia="Calibri" w:cstheme="minorHAnsi"/>
        </w:rPr>
        <w:t>Table of Contents</w:t>
      </w:r>
    </w:p>
    <w:p w14:paraId="55C1018A" w14:textId="77777777" w:rsidR="003B7A7D" w:rsidRPr="00E559A5" w:rsidRDefault="003B7A7D" w:rsidP="009B2177">
      <w:pPr>
        <w:pStyle w:val="ListParagraph"/>
        <w:numPr>
          <w:ilvl w:val="0"/>
          <w:numId w:val="5"/>
        </w:numPr>
        <w:spacing w:before="0" w:after="0" w:line="240" w:lineRule="auto"/>
        <w:rPr>
          <w:rFonts w:eastAsia="Calibri" w:cstheme="minorHAnsi"/>
        </w:rPr>
      </w:pPr>
      <w:r w:rsidRPr="00E559A5">
        <w:rPr>
          <w:rFonts w:eastAsia="Calibri" w:cstheme="minorHAnsi"/>
          <w:u w:val="single"/>
        </w:rPr>
        <w:t>Signed</w:t>
      </w:r>
      <w:r w:rsidRPr="00E559A5">
        <w:rPr>
          <w:rFonts w:eastAsia="Calibri" w:cstheme="minorHAnsi"/>
        </w:rPr>
        <w:t xml:space="preserve"> Assurances</w:t>
      </w:r>
    </w:p>
    <w:p w14:paraId="1EDBDB99" w14:textId="53041EA8" w:rsidR="00C44B5E" w:rsidRPr="00E559A5" w:rsidRDefault="00C44B5E" w:rsidP="009B2177">
      <w:pPr>
        <w:pStyle w:val="ListParagraph"/>
        <w:numPr>
          <w:ilvl w:val="0"/>
          <w:numId w:val="5"/>
        </w:numPr>
        <w:spacing w:before="0" w:after="0" w:line="240" w:lineRule="auto"/>
        <w:rPr>
          <w:rFonts w:eastAsia="Calibri" w:cstheme="minorHAnsi"/>
        </w:rPr>
      </w:pPr>
      <w:r w:rsidRPr="00E559A5">
        <w:rPr>
          <w:rFonts w:eastAsia="Calibri" w:cstheme="minorHAnsi"/>
        </w:rPr>
        <w:t xml:space="preserve">Abstract </w:t>
      </w:r>
    </w:p>
    <w:p w14:paraId="30BBC68E" w14:textId="2D9F86F1" w:rsidR="00C44B5E" w:rsidRPr="00E559A5" w:rsidRDefault="00DE702F" w:rsidP="009B2177">
      <w:pPr>
        <w:pStyle w:val="ListParagraph"/>
        <w:numPr>
          <w:ilvl w:val="0"/>
          <w:numId w:val="23"/>
        </w:numPr>
        <w:spacing w:before="0" w:after="0" w:line="240" w:lineRule="auto"/>
        <w:rPr>
          <w:rFonts w:eastAsia="Calibri" w:cstheme="minorHAnsi"/>
        </w:rPr>
      </w:pPr>
      <w:r w:rsidRPr="00E559A5">
        <w:rPr>
          <w:rFonts w:eastAsia="Calibri" w:cstheme="minorHAnsi"/>
        </w:rPr>
        <w:t xml:space="preserve">Plan for </w:t>
      </w:r>
      <w:r w:rsidR="00C44B5E" w:rsidRPr="00E559A5">
        <w:rPr>
          <w:rFonts w:eastAsia="Calibri" w:cstheme="minorHAnsi"/>
        </w:rPr>
        <w:t>Stakeholder Input</w:t>
      </w:r>
    </w:p>
    <w:p w14:paraId="2EBCFC3F" w14:textId="298CB6B9" w:rsidR="00C44B5E" w:rsidRPr="00E559A5" w:rsidRDefault="00DE702F" w:rsidP="009B2177">
      <w:pPr>
        <w:pStyle w:val="ListParagraph"/>
        <w:numPr>
          <w:ilvl w:val="0"/>
          <w:numId w:val="23"/>
        </w:numPr>
        <w:spacing w:before="0" w:after="0" w:line="240" w:lineRule="auto"/>
        <w:rPr>
          <w:rFonts w:eastAsia="Calibri" w:cstheme="minorHAnsi"/>
        </w:rPr>
      </w:pPr>
      <w:r w:rsidRPr="00E559A5">
        <w:rPr>
          <w:rFonts w:eastAsia="Calibri" w:cstheme="minorHAnsi"/>
        </w:rPr>
        <w:t xml:space="preserve">Plan for </w:t>
      </w:r>
      <w:r w:rsidR="00C44B5E" w:rsidRPr="00E559A5">
        <w:rPr>
          <w:rFonts w:eastAsia="Calibri" w:cstheme="minorHAnsi"/>
        </w:rPr>
        <w:t>Equitable Services</w:t>
      </w:r>
      <w:r w:rsidR="00862FDD" w:rsidRPr="00E559A5">
        <w:rPr>
          <w:rFonts w:eastAsia="Calibri" w:cstheme="minorHAnsi"/>
        </w:rPr>
        <w:t xml:space="preserve"> (if applicable)</w:t>
      </w:r>
    </w:p>
    <w:p w14:paraId="2325BB61" w14:textId="77777777" w:rsidR="00C44B5E" w:rsidRPr="00E559A5" w:rsidRDefault="00C44B5E" w:rsidP="009B2177">
      <w:pPr>
        <w:pStyle w:val="ListParagraph"/>
        <w:numPr>
          <w:ilvl w:val="0"/>
          <w:numId w:val="23"/>
        </w:numPr>
        <w:spacing w:before="0" w:after="0" w:line="240" w:lineRule="auto"/>
        <w:rPr>
          <w:rFonts w:eastAsia="Calibri" w:cstheme="minorHAnsi"/>
        </w:rPr>
      </w:pPr>
      <w:r w:rsidRPr="00E559A5">
        <w:rPr>
          <w:rFonts w:eastAsia="Calibri" w:cstheme="minorHAnsi"/>
        </w:rPr>
        <w:t xml:space="preserve">Activity Plan(s) </w:t>
      </w:r>
    </w:p>
    <w:p w14:paraId="200EC10F" w14:textId="1FB14BC1" w:rsidR="00C03189" w:rsidRPr="00E559A5" w:rsidRDefault="00C03189" w:rsidP="009B2177">
      <w:pPr>
        <w:pStyle w:val="ListParagraph"/>
        <w:numPr>
          <w:ilvl w:val="0"/>
          <w:numId w:val="23"/>
        </w:numPr>
        <w:spacing w:before="0" w:after="0" w:line="240" w:lineRule="auto"/>
        <w:rPr>
          <w:rFonts w:eastAsia="Calibri" w:cstheme="minorHAnsi"/>
        </w:rPr>
      </w:pPr>
      <w:r w:rsidRPr="00E559A5">
        <w:rPr>
          <w:rFonts w:eastAsia="Calibri" w:cstheme="minorHAnsi"/>
        </w:rPr>
        <w:t>Job Descriptions (if applicable)</w:t>
      </w:r>
    </w:p>
    <w:p w14:paraId="0B43CD08" w14:textId="77777777" w:rsidR="00F129A1" w:rsidRPr="00E559A5" w:rsidRDefault="00F129A1" w:rsidP="00F129A1">
      <w:pPr>
        <w:pStyle w:val="ListParagraph"/>
        <w:spacing w:before="0" w:after="0" w:line="240" w:lineRule="auto"/>
        <w:rPr>
          <w:rFonts w:eastAsia="Calibri" w:cstheme="minorHAnsi"/>
        </w:rPr>
      </w:pPr>
    </w:p>
    <w:p w14:paraId="13CA33C9" w14:textId="0DA0EE5F" w:rsidR="00F129A1" w:rsidRPr="00E559A5" w:rsidRDefault="00F129A1" w:rsidP="00757588">
      <w:pPr>
        <w:spacing w:before="0" w:after="0" w:line="240" w:lineRule="auto"/>
        <w:ind w:firstLine="360"/>
        <w:rPr>
          <w:rFonts w:eastAsia="Calibri" w:cstheme="minorHAnsi"/>
        </w:rPr>
      </w:pPr>
      <w:r w:rsidRPr="00E559A5">
        <w:rPr>
          <w:rFonts w:eastAsia="Calibri" w:cstheme="minorHAnsi"/>
        </w:rPr>
        <w:t>Year One Budget</w:t>
      </w:r>
    </w:p>
    <w:p w14:paraId="152B633A" w14:textId="53DEB989" w:rsidR="00C44B5E" w:rsidRPr="00E559A5" w:rsidRDefault="00C93D03" w:rsidP="009B2177">
      <w:pPr>
        <w:pStyle w:val="ListParagraph"/>
        <w:numPr>
          <w:ilvl w:val="0"/>
          <w:numId w:val="5"/>
        </w:numPr>
        <w:spacing w:before="0" w:after="0" w:line="240" w:lineRule="auto"/>
        <w:rPr>
          <w:rFonts w:eastAsia="Calibri" w:cstheme="minorHAnsi"/>
        </w:rPr>
      </w:pPr>
      <w:r w:rsidRPr="00E559A5">
        <w:rPr>
          <w:rFonts w:eastAsia="Calibri" w:cstheme="minorHAnsi"/>
        </w:rPr>
        <w:t xml:space="preserve">Completed Year One </w:t>
      </w:r>
      <w:r w:rsidR="00C44B5E" w:rsidRPr="00E559A5">
        <w:rPr>
          <w:rFonts w:eastAsia="Calibri" w:cstheme="minorHAnsi"/>
        </w:rPr>
        <w:t xml:space="preserve">Budget with </w:t>
      </w:r>
      <w:r w:rsidR="00C44B5E" w:rsidRPr="00E559A5">
        <w:rPr>
          <w:rFonts w:eastAsia="Calibri" w:cstheme="minorHAnsi"/>
          <w:u w:val="single"/>
        </w:rPr>
        <w:t>Signed</w:t>
      </w:r>
      <w:r w:rsidR="00C44B5E" w:rsidRPr="00E559A5">
        <w:rPr>
          <w:rFonts w:eastAsia="Calibri" w:cstheme="minorHAnsi"/>
        </w:rPr>
        <w:t xml:space="preserve"> Cover Page</w:t>
      </w:r>
    </w:p>
    <w:p w14:paraId="23B5D239" w14:textId="77777777" w:rsidR="00C44B5E" w:rsidRPr="00E559A5" w:rsidRDefault="00C44B5E" w:rsidP="00D321AC">
      <w:pPr>
        <w:spacing w:before="0" w:after="0" w:line="240" w:lineRule="auto"/>
        <w:rPr>
          <w:rFonts w:eastAsia="Calibri" w:cstheme="minorHAnsi"/>
          <w:szCs w:val="24"/>
        </w:rPr>
      </w:pPr>
    </w:p>
    <w:p w14:paraId="114E91ED" w14:textId="208E8D51" w:rsidR="00C44B5E" w:rsidRPr="00E559A5" w:rsidRDefault="009E05A6" w:rsidP="00D321AC">
      <w:pPr>
        <w:spacing w:before="0" w:after="0" w:line="240" w:lineRule="auto"/>
        <w:rPr>
          <w:rFonts w:eastAsia="Calibri" w:cstheme="minorHAnsi"/>
        </w:rPr>
      </w:pPr>
      <w:r w:rsidRPr="00E559A5">
        <w:rPr>
          <w:rFonts w:eastAsia="Calibri" w:cstheme="minorHAnsi"/>
        </w:rPr>
        <w:t xml:space="preserve">A </w:t>
      </w:r>
      <w:r w:rsidR="00C44B5E" w:rsidRPr="00E559A5">
        <w:rPr>
          <w:rFonts w:eastAsia="Calibri" w:cstheme="minorHAnsi"/>
        </w:rPr>
        <w:t xml:space="preserve">PDF of the complete application must be emailed to </w:t>
      </w:r>
      <w:hyperlink r:id="rId39" w:history="1">
        <w:r w:rsidR="00C44B5E" w:rsidRPr="00E559A5">
          <w:rPr>
            <w:rStyle w:val="Hyperlink"/>
            <w:rFonts w:eastAsia="Calibri" w:cstheme="minorHAnsi"/>
          </w:rPr>
          <w:t>Stephanie.Enos@ride.ri.gov</w:t>
        </w:r>
      </w:hyperlink>
      <w:r w:rsidR="00C44B5E" w:rsidRPr="00E559A5">
        <w:rPr>
          <w:rFonts w:eastAsia="Calibri" w:cstheme="minorHAnsi"/>
        </w:rPr>
        <w:t xml:space="preserve">. </w:t>
      </w:r>
      <w:r w:rsidRPr="00E559A5">
        <w:rPr>
          <w:rFonts w:eastAsia="Calibri" w:cstheme="minorHAnsi"/>
        </w:rPr>
        <w:t>by the deadline.</w:t>
      </w:r>
    </w:p>
    <w:p w14:paraId="0E40F3F0" w14:textId="77777777" w:rsidR="00C44B5E" w:rsidRPr="00E559A5" w:rsidRDefault="00C44B5E" w:rsidP="00D321AC">
      <w:pPr>
        <w:spacing w:before="0" w:after="0" w:line="240" w:lineRule="auto"/>
        <w:rPr>
          <w:rFonts w:eastAsia="Calibri" w:cstheme="minorHAnsi"/>
        </w:rPr>
      </w:pPr>
    </w:p>
    <w:p w14:paraId="6CDAF28F" w14:textId="77777777" w:rsidR="00C44B5E" w:rsidRPr="00E559A5" w:rsidRDefault="00C44B5E" w:rsidP="00D321AC">
      <w:pPr>
        <w:spacing w:before="0" w:after="0" w:line="240" w:lineRule="auto"/>
        <w:rPr>
          <w:rFonts w:eastAsia="Calibri" w:cstheme="minorHAnsi"/>
        </w:rPr>
      </w:pPr>
      <w:r w:rsidRPr="00E559A5">
        <w:rPr>
          <w:rFonts w:eastAsia="Calibri" w:cstheme="minorHAnsi"/>
        </w:rPr>
        <w:t xml:space="preserve">Be sure that </w:t>
      </w:r>
      <w:proofErr w:type="gramStart"/>
      <w:r w:rsidRPr="00E559A5">
        <w:rPr>
          <w:rFonts w:eastAsia="Calibri" w:cstheme="minorHAnsi"/>
        </w:rPr>
        <w:t>all of</w:t>
      </w:r>
      <w:proofErr w:type="gramEnd"/>
      <w:r w:rsidRPr="00E559A5">
        <w:rPr>
          <w:rFonts w:eastAsia="Calibri" w:cstheme="minorHAnsi"/>
        </w:rPr>
        <w:t xml:space="preserve"> the required budget pages are included with the submission. Incomplete applications will not move forward in the competition.</w:t>
      </w:r>
    </w:p>
    <w:p w14:paraId="11B882B6" w14:textId="212E86A3" w:rsidR="00183336" w:rsidRDefault="00183336" w:rsidP="00183336">
      <w:pPr>
        <w:pStyle w:val="Heading1"/>
        <w:spacing w:line="240" w:lineRule="auto"/>
        <w:rPr>
          <w:color w:val="0070C0"/>
        </w:rPr>
      </w:pPr>
      <w:bookmarkStart w:id="18" w:name="_Toc133305337"/>
      <w:r>
        <w:rPr>
          <w:color w:val="0070C0"/>
        </w:rPr>
        <w:t xml:space="preserve">Application Narrative </w:t>
      </w:r>
      <w:r w:rsidRPr="00020949">
        <w:rPr>
          <w:b w:val="0"/>
          <w:bCs w:val="0"/>
          <w:color w:val="0070C0"/>
          <w:sz w:val="24"/>
          <w:szCs w:val="24"/>
        </w:rPr>
        <w:t>(</w:t>
      </w:r>
      <w:r w:rsidR="00020949" w:rsidRPr="00020949">
        <w:rPr>
          <w:b w:val="0"/>
          <w:bCs w:val="0"/>
          <w:color w:val="0070C0"/>
          <w:sz w:val="24"/>
          <w:szCs w:val="24"/>
        </w:rPr>
        <w:t xml:space="preserve">include </w:t>
      </w:r>
      <w:r w:rsidRPr="00020949">
        <w:rPr>
          <w:b w:val="0"/>
          <w:bCs w:val="0"/>
          <w:color w:val="0070C0"/>
          <w:sz w:val="24"/>
          <w:szCs w:val="24"/>
        </w:rPr>
        <w:t>Signed Cover Page)</w:t>
      </w:r>
      <w:bookmarkEnd w:id="18"/>
    </w:p>
    <w:p w14:paraId="3D49C430" w14:textId="05F9EDDC" w:rsidR="00C44B5E" w:rsidRDefault="003B5CF8" w:rsidP="00D321AC">
      <w:pPr>
        <w:spacing w:before="0" w:after="0" w:line="240" w:lineRule="auto"/>
        <w:textAlignment w:val="baseline"/>
        <w:rPr>
          <w:rFonts w:eastAsia="Calibri"/>
          <w:i/>
          <w:color w:val="000000"/>
        </w:rPr>
      </w:pPr>
      <w:r w:rsidRPr="0ED9022F">
        <w:rPr>
          <w:rFonts w:eastAsia="Calibri"/>
          <w:i/>
          <w:color w:val="000000" w:themeColor="text1"/>
        </w:rPr>
        <w:t>Proposal details are outlined below. Templates are available at the end of this document</w:t>
      </w:r>
      <w:r w:rsidR="003C2E39">
        <w:rPr>
          <w:rFonts w:eastAsia="Calibri"/>
          <w:i/>
          <w:iCs/>
          <w:color w:val="000000" w:themeColor="text1"/>
        </w:rPr>
        <w:t>. Additional</w:t>
      </w:r>
      <w:r w:rsidR="00C44B5E" w:rsidRPr="0ED9022F">
        <w:rPr>
          <w:rFonts w:eastAsia="Calibri"/>
          <w:i/>
          <w:color w:val="000000" w:themeColor="text1"/>
        </w:rPr>
        <w:t xml:space="preserve"> guidance for completing the Title IV-A State Strategy Grant is incorporated in the Proposal Template and Scoring Sheet.</w:t>
      </w:r>
    </w:p>
    <w:p w14:paraId="091B7271" w14:textId="77777777" w:rsidR="00C44B5E" w:rsidRDefault="00C44B5E" w:rsidP="00D321AC">
      <w:pPr>
        <w:spacing w:before="0" w:after="0" w:line="240" w:lineRule="auto"/>
        <w:rPr>
          <w:rFonts w:eastAsia="Calibri"/>
          <w:i/>
          <w:iCs/>
          <w:color w:val="000000" w:themeColor="text1"/>
        </w:rPr>
      </w:pPr>
    </w:p>
    <w:p w14:paraId="7D02173D" w14:textId="77777777" w:rsidR="00C44B5E" w:rsidRDefault="00C44B5E" w:rsidP="00D321AC">
      <w:pPr>
        <w:pStyle w:val="RIDEH4"/>
        <w:spacing w:before="0" w:after="0" w:line="240" w:lineRule="auto"/>
        <w:rPr>
          <w:sz w:val="24"/>
          <w:szCs w:val="24"/>
        </w:rPr>
      </w:pPr>
      <w:r>
        <w:t>Completed and Signed Coversheet</w:t>
      </w:r>
    </w:p>
    <w:p w14:paraId="35A4C192" w14:textId="53BC044B" w:rsidR="00100941" w:rsidRPr="00100941" w:rsidRDefault="00C44B5E" w:rsidP="009B2177">
      <w:pPr>
        <w:numPr>
          <w:ilvl w:val="0"/>
          <w:numId w:val="14"/>
        </w:numPr>
        <w:tabs>
          <w:tab w:val="left" w:pos="792"/>
        </w:tabs>
        <w:spacing w:before="0" w:after="0" w:line="240" w:lineRule="auto"/>
        <w:textAlignment w:val="baseline"/>
        <w:rPr>
          <w:rFonts w:eastAsia="Calibri"/>
          <w:color w:val="000000" w:themeColor="text1"/>
          <w:szCs w:val="24"/>
        </w:rPr>
      </w:pPr>
      <w:r w:rsidRPr="0ED9022F">
        <w:rPr>
          <w:rFonts w:eastAsia="Calibri"/>
          <w:color w:val="000000"/>
          <w:spacing w:val="-4"/>
        </w:rPr>
        <w:t xml:space="preserve">A completed cover page includes grant </w:t>
      </w:r>
      <w:proofErr w:type="gramStart"/>
      <w:r w:rsidRPr="0ED9022F">
        <w:rPr>
          <w:rFonts w:eastAsia="Calibri"/>
          <w:color w:val="000000"/>
          <w:spacing w:val="-4"/>
        </w:rPr>
        <w:t>contacts</w:t>
      </w:r>
      <w:proofErr w:type="gramEnd"/>
      <w:r w:rsidRPr="0ED9022F">
        <w:rPr>
          <w:rFonts w:eastAsia="Calibri"/>
          <w:color w:val="000000"/>
          <w:spacing w:val="-4"/>
        </w:rPr>
        <w:t>, their contact information, total amount of funds requested</w:t>
      </w:r>
      <w:r w:rsidR="00615C1F">
        <w:rPr>
          <w:rFonts w:eastAsia="Calibri"/>
          <w:color w:val="000000"/>
          <w:spacing w:val="-4"/>
        </w:rPr>
        <w:t xml:space="preserve"> for each year</w:t>
      </w:r>
      <w:r w:rsidRPr="0ED9022F">
        <w:rPr>
          <w:rFonts w:eastAsia="Calibri"/>
          <w:color w:val="000000"/>
          <w:spacing w:val="-4"/>
        </w:rPr>
        <w:t xml:space="preserve">, proposed start date and anticipated number of students' families and/or staff who will benefit. </w:t>
      </w:r>
    </w:p>
    <w:p w14:paraId="5B04C9A8" w14:textId="77777777" w:rsidR="00100941" w:rsidRPr="00100941" w:rsidRDefault="00100941" w:rsidP="003C2E39">
      <w:pPr>
        <w:tabs>
          <w:tab w:val="left" w:pos="792"/>
        </w:tabs>
        <w:spacing w:before="0" w:after="0" w:line="240" w:lineRule="auto"/>
        <w:ind w:left="720"/>
        <w:textAlignment w:val="baseline"/>
        <w:rPr>
          <w:rFonts w:eastAsia="Calibri"/>
          <w:color w:val="000000" w:themeColor="text1"/>
          <w:szCs w:val="24"/>
        </w:rPr>
      </w:pPr>
    </w:p>
    <w:p w14:paraId="5FE99F1A" w14:textId="0CA2C24D" w:rsidR="00C44B5E" w:rsidRPr="0005322D" w:rsidRDefault="00AB67F8" w:rsidP="003C2E39">
      <w:pPr>
        <w:tabs>
          <w:tab w:val="left" w:pos="792"/>
        </w:tabs>
        <w:spacing w:before="0" w:after="0" w:line="240" w:lineRule="auto"/>
        <w:textAlignment w:val="baseline"/>
        <w:rPr>
          <w:rFonts w:eastAsia="Calibri"/>
          <w:color w:val="000000" w:themeColor="text1"/>
          <w:szCs w:val="24"/>
        </w:rPr>
      </w:pPr>
      <w:r w:rsidRPr="0005322D">
        <w:rPr>
          <w:rFonts w:eastAsia="Calibri"/>
          <w:color w:val="000000"/>
          <w:spacing w:val="-4"/>
        </w:rPr>
        <w:t>See Appendix A for the Coversheet Template.</w:t>
      </w:r>
    </w:p>
    <w:p w14:paraId="32AF7F30" w14:textId="77777777" w:rsidR="00AB67F8" w:rsidRPr="00AB67F8" w:rsidRDefault="00AB67F8" w:rsidP="00D321AC">
      <w:pPr>
        <w:pStyle w:val="ListParagraph"/>
        <w:tabs>
          <w:tab w:val="left" w:pos="792"/>
        </w:tabs>
        <w:spacing w:before="0" w:after="0" w:line="240" w:lineRule="auto"/>
        <w:ind w:left="1080"/>
        <w:rPr>
          <w:rFonts w:eastAsia="Calibri"/>
          <w:color w:val="000000" w:themeColor="text1"/>
          <w:szCs w:val="24"/>
        </w:rPr>
      </w:pPr>
    </w:p>
    <w:p w14:paraId="20899192" w14:textId="77777777" w:rsidR="00C44B5E" w:rsidRDefault="00C44B5E" w:rsidP="00D321AC">
      <w:pPr>
        <w:pStyle w:val="RIDEH4"/>
        <w:spacing w:before="0" w:after="0" w:line="240" w:lineRule="auto"/>
      </w:pPr>
      <w:r>
        <w:t>Table of Contents with Page Numbers</w:t>
      </w:r>
    </w:p>
    <w:p w14:paraId="58A261CF" w14:textId="77777777" w:rsidR="00C44B5E" w:rsidRDefault="00C44B5E" w:rsidP="009B2177">
      <w:pPr>
        <w:pStyle w:val="ListParagraph"/>
        <w:numPr>
          <w:ilvl w:val="0"/>
          <w:numId w:val="6"/>
        </w:numPr>
        <w:spacing w:before="0" w:after="0" w:line="240" w:lineRule="auto"/>
        <w:rPr>
          <w:rFonts w:eastAsia="Calibri"/>
          <w:color w:val="000000" w:themeColor="text1"/>
        </w:rPr>
      </w:pPr>
      <w:r w:rsidRPr="0ED9022F">
        <w:rPr>
          <w:rFonts w:eastAsia="Calibri"/>
          <w:color w:val="000000" w:themeColor="text1"/>
        </w:rPr>
        <w:t xml:space="preserve">Include a table of contents with page numbers. </w:t>
      </w:r>
    </w:p>
    <w:p w14:paraId="688F1EE2" w14:textId="77777777" w:rsidR="00C44B5E" w:rsidRDefault="00C44B5E" w:rsidP="00D321AC">
      <w:pPr>
        <w:spacing w:before="0" w:after="0" w:line="240" w:lineRule="auto"/>
        <w:rPr>
          <w:rFonts w:eastAsia="Calibri"/>
          <w:color w:val="000000" w:themeColor="text1"/>
          <w:szCs w:val="24"/>
        </w:rPr>
      </w:pPr>
    </w:p>
    <w:p w14:paraId="2DB952A4" w14:textId="77777777" w:rsidR="00EC412E" w:rsidRDefault="00EC412E" w:rsidP="00D321AC">
      <w:pPr>
        <w:pStyle w:val="RIDEH4"/>
        <w:spacing w:before="0" w:after="0" w:line="240" w:lineRule="auto"/>
      </w:pPr>
      <w:r>
        <w:br w:type="page"/>
      </w:r>
    </w:p>
    <w:p w14:paraId="073C2B3E" w14:textId="72186A77" w:rsidR="00256E6F" w:rsidRDefault="00256E6F" w:rsidP="00D321AC">
      <w:pPr>
        <w:pStyle w:val="RIDEH4"/>
        <w:spacing w:before="0" w:after="0" w:line="240" w:lineRule="auto"/>
      </w:pPr>
      <w:r>
        <w:t>Assurances</w:t>
      </w:r>
    </w:p>
    <w:p w14:paraId="27F5C3E5" w14:textId="77777777" w:rsidR="00C53F9F" w:rsidRPr="00C53F9F" w:rsidRDefault="003C7E34" w:rsidP="009B2177">
      <w:pPr>
        <w:pStyle w:val="RIDEH4"/>
        <w:numPr>
          <w:ilvl w:val="0"/>
          <w:numId w:val="6"/>
        </w:numPr>
        <w:tabs>
          <w:tab w:val="left" w:pos="792"/>
        </w:tabs>
        <w:spacing w:before="0" w:after="0" w:line="240" w:lineRule="auto"/>
        <w:rPr>
          <w:rFonts w:eastAsia="Calibri"/>
          <w:color w:val="000000" w:themeColor="text1"/>
          <w:szCs w:val="24"/>
        </w:rPr>
      </w:pPr>
      <w:r w:rsidRPr="003A64FF">
        <w:rPr>
          <w:sz w:val="24"/>
          <w:szCs w:val="24"/>
          <w:u w:val="none"/>
        </w:rPr>
        <w:t xml:space="preserve">Review and sign assurances, confirming that the LEA will </w:t>
      </w:r>
      <w:r w:rsidR="00F00ED1" w:rsidRPr="003A64FF">
        <w:rPr>
          <w:sz w:val="24"/>
          <w:szCs w:val="24"/>
          <w:u w:val="none"/>
        </w:rPr>
        <w:t>adhere</w:t>
      </w:r>
      <w:r w:rsidRPr="003A64FF">
        <w:rPr>
          <w:sz w:val="24"/>
          <w:szCs w:val="24"/>
          <w:u w:val="none"/>
        </w:rPr>
        <w:t xml:space="preserve"> to all the</w:t>
      </w:r>
      <w:r w:rsidR="00F00ED1" w:rsidRPr="003A64FF">
        <w:rPr>
          <w:sz w:val="24"/>
          <w:szCs w:val="24"/>
          <w:u w:val="none"/>
        </w:rPr>
        <w:t xml:space="preserve"> grant</w:t>
      </w:r>
      <w:r w:rsidRPr="003A64FF">
        <w:rPr>
          <w:sz w:val="24"/>
          <w:szCs w:val="24"/>
          <w:u w:val="none"/>
        </w:rPr>
        <w:t xml:space="preserve"> requirements. </w:t>
      </w:r>
    </w:p>
    <w:p w14:paraId="4743B850" w14:textId="77777777" w:rsidR="00C53F9F" w:rsidRPr="00C53F9F" w:rsidRDefault="00C53F9F" w:rsidP="00C53F9F">
      <w:pPr>
        <w:pStyle w:val="RIDEH4"/>
        <w:tabs>
          <w:tab w:val="left" w:pos="792"/>
        </w:tabs>
        <w:spacing w:before="0" w:after="0" w:line="240" w:lineRule="auto"/>
        <w:ind w:left="360"/>
        <w:rPr>
          <w:rFonts w:eastAsia="Calibri"/>
          <w:color w:val="000000" w:themeColor="text1"/>
          <w:szCs w:val="24"/>
        </w:rPr>
      </w:pPr>
    </w:p>
    <w:p w14:paraId="2700774B" w14:textId="1A68F31F" w:rsidR="003C7E34" w:rsidRPr="003C7E34" w:rsidRDefault="003C7E34" w:rsidP="00C53F9F">
      <w:pPr>
        <w:pStyle w:val="RIDEH4"/>
        <w:tabs>
          <w:tab w:val="left" w:pos="792"/>
        </w:tabs>
        <w:spacing w:before="0" w:after="0" w:line="240" w:lineRule="auto"/>
        <w:rPr>
          <w:rFonts w:eastAsia="Calibri"/>
          <w:color w:val="000000" w:themeColor="text1"/>
          <w:szCs w:val="24"/>
        </w:rPr>
      </w:pPr>
      <w:r w:rsidRPr="003A64FF">
        <w:rPr>
          <w:rFonts w:eastAsia="Calibri"/>
          <w:color w:val="000000"/>
          <w:spacing w:val="-4"/>
          <w:sz w:val="24"/>
          <w:szCs w:val="24"/>
          <w:u w:val="none"/>
        </w:rPr>
        <w:t>See Appendix B for the Assurances Template.</w:t>
      </w:r>
    </w:p>
    <w:p w14:paraId="71034F27" w14:textId="77777777" w:rsidR="003C7E34" w:rsidRDefault="003C7E34" w:rsidP="00D321AC">
      <w:pPr>
        <w:pStyle w:val="RIDEH4"/>
        <w:spacing w:before="0" w:after="0" w:line="240" w:lineRule="auto"/>
        <w:rPr>
          <w:sz w:val="24"/>
          <w:szCs w:val="24"/>
          <w:u w:val="none"/>
        </w:rPr>
      </w:pPr>
    </w:p>
    <w:p w14:paraId="55A0B864" w14:textId="2A53A1CC" w:rsidR="00C44B5E" w:rsidRDefault="00C44B5E" w:rsidP="00D321AC">
      <w:pPr>
        <w:pStyle w:val="RIDEH4"/>
        <w:spacing w:before="0" w:after="0" w:line="240" w:lineRule="auto"/>
        <w:rPr>
          <w:sz w:val="24"/>
          <w:szCs w:val="24"/>
        </w:rPr>
      </w:pPr>
      <w:r>
        <w:t>Abstract</w:t>
      </w:r>
    </w:p>
    <w:p w14:paraId="11CEAA93" w14:textId="3AA7898F" w:rsidR="00C44B5E" w:rsidRPr="00EC412E" w:rsidRDefault="00C44B5E" w:rsidP="009B2177">
      <w:pPr>
        <w:pStyle w:val="ListParagraph"/>
        <w:numPr>
          <w:ilvl w:val="0"/>
          <w:numId w:val="15"/>
        </w:numPr>
        <w:spacing w:before="0" w:after="0" w:line="240" w:lineRule="auto"/>
        <w:rPr>
          <w:rFonts w:eastAsia="Calibri"/>
          <w:color w:val="000000" w:themeColor="text1"/>
          <w:szCs w:val="24"/>
        </w:rPr>
      </w:pPr>
      <w:r w:rsidRPr="00EC412E">
        <w:rPr>
          <w:rFonts w:eastAsia="Calibri"/>
          <w:color w:val="000000" w:themeColor="text1"/>
          <w:szCs w:val="24"/>
        </w:rPr>
        <w:t xml:space="preserve">In </w:t>
      </w:r>
      <w:r w:rsidR="00E85318" w:rsidRPr="00EC412E">
        <w:rPr>
          <w:rFonts w:eastAsia="Calibri"/>
          <w:color w:val="000000" w:themeColor="text1"/>
          <w:szCs w:val="24"/>
        </w:rPr>
        <w:t>400</w:t>
      </w:r>
      <w:r w:rsidRPr="00EC412E">
        <w:rPr>
          <w:rFonts w:eastAsia="Calibri"/>
          <w:color w:val="000000" w:themeColor="text1"/>
          <w:szCs w:val="24"/>
        </w:rPr>
        <w:t xml:space="preserve"> words or less, </w:t>
      </w:r>
      <w:r w:rsidR="00201C98" w:rsidRPr="00EC412E">
        <w:rPr>
          <w:rFonts w:eastAsia="Calibri"/>
          <w:color w:val="000000" w:themeColor="text1"/>
          <w:szCs w:val="24"/>
        </w:rPr>
        <w:t xml:space="preserve">the abstract should describe </w:t>
      </w:r>
      <w:proofErr w:type="gramStart"/>
      <w:r w:rsidR="00ED33B7" w:rsidRPr="00EC412E">
        <w:rPr>
          <w:rFonts w:eastAsia="Calibri"/>
          <w:color w:val="000000" w:themeColor="text1"/>
          <w:szCs w:val="24"/>
        </w:rPr>
        <w:t>the overall plan</w:t>
      </w:r>
      <w:proofErr w:type="gramEnd"/>
      <w:r w:rsidR="00ED33B7" w:rsidRPr="00EC412E">
        <w:rPr>
          <w:rFonts w:eastAsia="Calibri"/>
          <w:color w:val="000000" w:themeColor="text1"/>
          <w:szCs w:val="24"/>
        </w:rPr>
        <w:t xml:space="preserve"> including: </w:t>
      </w:r>
      <w:r w:rsidR="00E85318" w:rsidRPr="00EC412E">
        <w:rPr>
          <w:rFonts w:cstheme="minorHAnsi"/>
          <w:szCs w:val="24"/>
        </w:rPr>
        <w:t xml:space="preserve">how the proposed project will enhance the LEAs current efforts in creating safe, inclusive, and supportive learning environments </w:t>
      </w:r>
      <w:r w:rsidR="00BA218E" w:rsidRPr="00EC412E">
        <w:rPr>
          <w:rFonts w:cstheme="minorHAnsi"/>
          <w:szCs w:val="24"/>
        </w:rPr>
        <w:t xml:space="preserve">that </w:t>
      </w:r>
      <w:r w:rsidR="00E85318" w:rsidRPr="00EC412E">
        <w:rPr>
          <w:rFonts w:cstheme="minorHAnsi"/>
          <w:szCs w:val="24"/>
        </w:rPr>
        <w:t>are associated with improved academic achievement and emotional well-being of students</w:t>
      </w:r>
      <w:r w:rsidR="00ED33B7" w:rsidRPr="00EC412E">
        <w:rPr>
          <w:rFonts w:cstheme="minorHAnsi"/>
          <w:szCs w:val="24"/>
        </w:rPr>
        <w:t>,</w:t>
      </w:r>
      <w:r w:rsidRPr="00EC412E">
        <w:rPr>
          <w:rFonts w:eastAsia="Calibri"/>
          <w:color w:val="000000" w:themeColor="text1"/>
          <w:szCs w:val="24"/>
        </w:rPr>
        <w:t xml:space="preserve"> who will benefit</w:t>
      </w:r>
      <w:r w:rsidR="00E85318" w:rsidRPr="00EC412E">
        <w:rPr>
          <w:rFonts w:eastAsia="Calibri"/>
          <w:color w:val="000000" w:themeColor="text1"/>
          <w:szCs w:val="24"/>
        </w:rPr>
        <w:t>,</w:t>
      </w:r>
      <w:r w:rsidRPr="00EC412E">
        <w:rPr>
          <w:rFonts w:eastAsia="Calibri"/>
          <w:color w:val="000000" w:themeColor="text1"/>
          <w:szCs w:val="24"/>
        </w:rPr>
        <w:t xml:space="preserve"> and how the LEA will know if the intervention was successful. </w:t>
      </w:r>
    </w:p>
    <w:p w14:paraId="40727F80" w14:textId="77777777" w:rsidR="00C44B5E" w:rsidRDefault="00C44B5E" w:rsidP="00D321AC">
      <w:pPr>
        <w:spacing w:before="0" w:after="0" w:line="240" w:lineRule="auto"/>
        <w:rPr>
          <w:rFonts w:eastAsia="Calibri"/>
          <w:color w:val="000000" w:themeColor="text1"/>
          <w:szCs w:val="24"/>
        </w:rPr>
      </w:pPr>
    </w:p>
    <w:p w14:paraId="5AA83B4E" w14:textId="77777777" w:rsidR="00C44B5E" w:rsidRDefault="00C44B5E" w:rsidP="00D321AC">
      <w:pPr>
        <w:pStyle w:val="RIDEH4"/>
        <w:spacing w:before="0" w:after="0" w:line="240" w:lineRule="auto"/>
      </w:pPr>
      <w:r>
        <w:t>Plan for Stakeholder Input</w:t>
      </w:r>
    </w:p>
    <w:p w14:paraId="058AB1A7" w14:textId="2D3EA2FF" w:rsidR="000B2A8D" w:rsidRDefault="00C32D80" w:rsidP="00D321AC">
      <w:pPr>
        <w:spacing w:before="0" w:after="0" w:line="240" w:lineRule="auto"/>
        <w:textAlignment w:val="baseline"/>
        <w:rPr>
          <w:rFonts w:eastAsia="Calibri"/>
          <w:color w:val="000000" w:themeColor="text1"/>
        </w:rPr>
      </w:pPr>
      <w:r w:rsidRPr="00C32D80">
        <w:rPr>
          <w:rFonts w:eastAsia="Calibri"/>
          <w:color w:val="000000" w:themeColor="text1"/>
        </w:rPr>
        <w:t>LEAs must involve required stakeholders in a review of the needs assessment and development of strategies and initiatives. LEAs should begin this process prior to submitting their grant proposal a</w:t>
      </w:r>
      <w:r w:rsidR="003064FF">
        <w:rPr>
          <w:rFonts w:eastAsia="Calibri"/>
          <w:color w:val="000000" w:themeColor="text1"/>
        </w:rPr>
        <w:t>n</w:t>
      </w:r>
      <w:r w:rsidRPr="00C32D80">
        <w:rPr>
          <w:rFonts w:eastAsia="Calibri"/>
          <w:color w:val="000000" w:themeColor="text1"/>
        </w:rPr>
        <w:t>d continue as needed, throughout the development process, especially if year one of an LEAs plan includes a development phase.</w:t>
      </w:r>
    </w:p>
    <w:p w14:paraId="6042591C" w14:textId="77777777" w:rsidR="000B2A8D" w:rsidRDefault="000B2A8D" w:rsidP="00D321AC">
      <w:pPr>
        <w:spacing w:before="0" w:after="0" w:line="240" w:lineRule="auto"/>
        <w:textAlignment w:val="baseline"/>
        <w:rPr>
          <w:rFonts w:eastAsia="Calibri"/>
          <w:color w:val="000000" w:themeColor="text1"/>
        </w:rPr>
      </w:pPr>
    </w:p>
    <w:p w14:paraId="52EDB0B5" w14:textId="34CE0FD6" w:rsidR="00C32D80" w:rsidRPr="00C32D80" w:rsidRDefault="00C32D80" w:rsidP="00D321AC">
      <w:pPr>
        <w:spacing w:before="0" w:after="0" w:line="240" w:lineRule="auto"/>
        <w:textAlignment w:val="baseline"/>
        <w:rPr>
          <w:rFonts w:eastAsia="Calibri"/>
          <w:color w:val="000000" w:themeColor="text1"/>
        </w:rPr>
      </w:pPr>
      <w:r>
        <w:rPr>
          <w:rFonts w:eastAsia="Calibri"/>
          <w:color w:val="000000" w:themeColor="text1"/>
        </w:rPr>
        <w:t>In responding to this question, be sure to:</w:t>
      </w:r>
    </w:p>
    <w:p w14:paraId="2A8168F3" w14:textId="64455813" w:rsidR="00C32D80" w:rsidRPr="00664997" w:rsidRDefault="1F0C03F8" w:rsidP="009B2177">
      <w:pPr>
        <w:pStyle w:val="ListParagraph"/>
        <w:numPr>
          <w:ilvl w:val="0"/>
          <w:numId w:val="16"/>
        </w:numPr>
        <w:spacing w:before="0" w:after="0" w:line="240" w:lineRule="auto"/>
        <w:textAlignment w:val="baseline"/>
        <w:rPr>
          <w:rFonts w:eastAsia="Calibri"/>
          <w:color w:val="000000" w:themeColor="text1"/>
        </w:rPr>
      </w:pPr>
      <w:r w:rsidRPr="0E9E6086">
        <w:rPr>
          <w:rFonts w:eastAsia="Calibri"/>
          <w:color w:val="000000" w:themeColor="text1"/>
        </w:rPr>
        <w:t xml:space="preserve">List the stakeholders that were involved in the review of the needs assessment and development of strategies and interventions to create safe, </w:t>
      </w:r>
      <w:proofErr w:type="gramStart"/>
      <w:r w:rsidRPr="0E9E6086">
        <w:rPr>
          <w:rFonts w:eastAsia="Calibri"/>
          <w:color w:val="000000" w:themeColor="text1"/>
        </w:rPr>
        <w:t>inclusive</w:t>
      </w:r>
      <w:proofErr w:type="gramEnd"/>
      <w:r w:rsidRPr="0E9E6086">
        <w:rPr>
          <w:rFonts w:eastAsia="Calibri"/>
          <w:color w:val="000000" w:themeColor="text1"/>
        </w:rPr>
        <w:t xml:space="preserve"> and supportive learning environments</w:t>
      </w:r>
      <w:r w:rsidR="58E62163" w:rsidRPr="0E9E6086">
        <w:rPr>
          <w:rFonts w:eastAsia="Calibri"/>
          <w:color w:val="000000" w:themeColor="text1"/>
        </w:rPr>
        <w:t>.</w:t>
      </w:r>
    </w:p>
    <w:p w14:paraId="66E60267" w14:textId="712FE264" w:rsidR="00C32D80" w:rsidRDefault="00C32D80" w:rsidP="009B2177">
      <w:pPr>
        <w:pStyle w:val="ListParagraph"/>
        <w:numPr>
          <w:ilvl w:val="0"/>
          <w:numId w:val="16"/>
        </w:numPr>
        <w:spacing w:before="0" w:after="0" w:line="240" w:lineRule="auto"/>
        <w:textAlignment w:val="baseline"/>
        <w:rPr>
          <w:rFonts w:eastAsia="Calibri"/>
          <w:color w:val="000000" w:themeColor="text1"/>
        </w:rPr>
      </w:pPr>
      <w:r>
        <w:rPr>
          <w:rFonts w:eastAsia="Calibri"/>
          <w:color w:val="000000" w:themeColor="text1"/>
        </w:rPr>
        <w:t>Describe how stakeholders were</w:t>
      </w:r>
      <w:r w:rsidRPr="00C32D80">
        <w:rPr>
          <w:rFonts w:eastAsia="Calibri"/>
          <w:color w:val="000000" w:themeColor="text1"/>
        </w:rPr>
        <w:t xml:space="preserve"> </w:t>
      </w:r>
      <w:r w:rsidRPr="1140F8F3">
        <w:rPr>
          <w:rFonts w:eastAsia="Calibri"/>
          <w:color w:val="000000" w:themeColor="text1"/>
        </w:rPr>
        <w:t>involved in the</w:t>
      </w:r>
      <w:r>
        <w:rPr>
          <w:rFonts w:eastAsia="Calibri"/>
          <w:color w:val="000000" w:themeColor="text1"/>
        </w:rPr>
        <w:t xml:space="preserve"> review of the </w:t>
      </w:r>
      <w:r w:rsidRPr="1140F8F3">
        <w:rPr>
          <w:rFonts w:eastAsia="Calibri"/>
          <w:color w:val="000000" w:themeColor="text1"/>
        </w:rPr>
        <w:t xml:space="preserve">needs assessment and development of strategies and interventions to create safe, </w:t>
      </w:r>
      <w:proofErr w:type="gramStart"/>
      <w:r w:rsidRPr="1140F8F3">
        <w:rPr>
          <w:rFonts w:eastAsia="Calibri"/>
          <w:color w:val="000000" w:themeColor="text1"/>
        </w:rPr>
        <w:t>inclusive</w:t>
      </w:r>
      <w:proofErr w:type="gramEnd"/>
      <w:r w:rsidRPr="1140F8F3">
        <w:rPr>
          <w:rFonts w:eastAsia="Calibri"/>
          <w:color w:val="000000" w:themeColor="text1"/>
        </w:rPr>
        <w:t xml:space="preserve"> and supportive learning environments</w:t>
      </w:r>
      <w:r>
        <w:rPr>
          <w:rFonts w:eastAsia="Calibri"/>
          <w:color w:val="000000" w:themeColor="text1"/>
        </w:rPr>
        <w:t>.</w:t>
      </w:r>
    </w:p>
    <w:p w14:paraId="110F52F5" w14:textId="59D54C89" w:rsidR="00C44B5E" w:rsidRDefault="00C44B5E" w:rsidP="009B2177">
      <w:pPr>
        <w:pStyle w:val="ListParagraph"/>
        <w:numPr>
          <w:ilvl w:val="0"/>
          <w:numId w:val="16"/>
        </w:numPr>
        <w:spacing w:before="0" w:after="0" w:line="240" w:lineRule="auto"/>
        <w:textAlignment w:val="baseline"/>
        <w:rPr>
          <w:rFonts w:eastAsia="Calibri"/>
          <w:color w:val="000000" w:themeColor="text1"/>
        </w:rPr>
      </w:pPr>
      <w:r w:rsidRPr="1140F8F3">
        <w:rPr>
          <w:rFonts w:eastAsia="Calibri"/>
          <w:color w:val="000000" w:themeColor="text1"/>
        </w:rPr>
        <w:t>Briefly describe any partnerships formed and how they will support the programs to achieve outcomes for LEA staff and students.</w:t>
      </w:r>
    </w:p>
    <w:p w14:paraId="1BB73750" w14:textId="77777777" w:rsidR="0005322D" w:rsidRDefault="0005322D" w:rsidP="00D321AC">
      <w:pPr>
        <w:tabs>
          <w:tab w:val="left" w:pos="792"/>
        </w:tabs>
        <w:spacing w:before="0" w:after="0" w:line="240" w:lineRule="auto"/>
        <w:rPr>
          <w:rFonts w:eastAsia="Calibri"/>
          <w:color w:val="000000"/>
          <w:spacing w:val="-4"/>
        </w:rPr>
      </w:pPr>
    </w:p>
    <w:p w14:paraId="3420EDE6" w14:textId="2AB42325" w:rsidR="00C32D80" w:rsidRPr="0005322D" w:rsidRDefault="00C32D80" w:rsidP="00D321AC">
      <w:pPr>
        <w:tabs>
          <w:tab w:val="left" w:pos="792"/>
        </w:tabs>
        <w:spacing w:before="0" w:after="0" w:line="240" w:lineRule="auto"/>
        <w:rPr>
          <w:rFonts w:eastAsia="Calibri"/>
          <w:color w:val="000000" w:themeColor="text1"/>
          <w:szCs w:val="24"/>
        </w:rPr>
      </w:pPr>
      <w:r w:rsidRPr="0005322D">
        <w:rPr>
          <w:rFonts w:eastAsia="Calibri"/>
          <w:color w:val="000000"/>
          <w:spacing w:val="-4"/>
        </w:rPr>
        <w:t xml:space="preserve">See Appendix </w:t>
      </w:r>
      <w:r w:rsidR="003C7E34">
        <w:rPr>
          <w:rFonts w:eastAsia="Calibri"/>
          <w:color w:val="000000"/>
          <w:spacing w:val="-4"/>
        </w:rPr>
        <w:t>C</w:t>
      </w:r>
      <w:r w:rsidRPr="0005322D">
        <w:rPr>
          <w:rFonts w:eastAsia="Calibri"/>
          <w:color w:val="000000"/>
          <w:spacing w:val="-4"/>
        </w:rPr>
        <w:t xml:space="preserve"> for the Stakeholder Template.</w:t>
      </w:r>
    </w:p>
    <w:p w14:paraId="73E505EB" w14:textId="77777777" w:rsidR="00C32D80" w:rsidRPr="00664997" w:rsidRDefault="00C32D80" w:rsidP="00D321AC">
      <w:pPr>
        <w:pStyle w:val="ListParagraph"/>
        <w:spacing w:before="0" w:after="0" w:line="240" w:lineRule="auto"/>
        <w:textAlignment w:val="baseline"/>
        <w:rPr>
          <w:rFonts w:eastAsia="Calibri"/>
          <w:color w:val="000000" w:themeColor="text1"/>
        </w:rPr>
      </w:pPr>
    </w:p>
    <w:p w14:paraId="4F7BDE2D" w14:textId="6A368EA2" w:rsidR="00C44B5E" w:rsidRDefault="0028489D" w:rsidP="00D321AC">
      <w:pPr>
        <w:pStyle w:val="RIDEH4"/>
        <w:spacing w:before="0" w:after="0" w:line="240" w:lineRule="auto"/>
      </w:pPr>
      <w:r>
        <w:t>Plan for E</w:t>
      </w:r>
      <w:r w:rsidR="00C44B5E">
        <w:t xml:space="preserve">quitable Services </w:t>
      </w:r>
    </w:p>
    <w:p w14:paraId="328FC87E" w14:textId="465881B4" w:rsidR="00515BFF" w:rsidRPr="00664997" w:rsidRDefault="00515BFF" w:rsidP="00D321AC">
      <w:pPr>
        <w:spacing w:before="0" w:after="0" w:line="240" w:lineRule="auto"/>
      </w:pPr>
      <w:r w:rsidRPr="1140F8F3">
        <w:t>The BSCA Stronger Communities Grant program is a discretionary grant. As such, the rules for equitable services for eligible private school students and staff vary somewhat from the requirements from an LEAs annual Title IV, Part A funds.</w:t>
      </w:r>
      <w:r w:rsidR="00A51893">
        <w:t xml:space="preserve"> </w:t>
      </w:r>
      <w:r w:rsidR="00100941">
        <w:t xml:space="preserve">Refer to section E in the </w:t>
      </w:r>
      <w:hyperlink r:id="rId40" w:history="1">
        <w:r w:rsidR="00A51893" w:rsidRPr="00181BD8">
          <w:rPr>
            <w:rStyle w:val="Hyperlink"/>
          </w:rPr>
          <w:t>BSCA Stronger Connections Grant Program Frequently Asked Questions (2023)</w:t>
        </w:r>
      </w:hyperlink>
      <w:r w:rsidRPr="1140F8F3">
        <w:t xml:space="preserve"> for more information.</w:t>
      </w:r>
      <w:r w:rsidR="00037DDA">
        <w:t xml:space="preserve"> </w:t>
      </w:r>
    </w:p>
    <w:p w14:paraId="6AA8436C" w14:textId="77777777" w:rsidR="000B2A8D" w:rsidRDefault="000B2A8D" w:rsidP="00D321AC">
      <w:pPr>
        <w:pStyle w:val="RIDEH4"/>
        <w:spacing w:before="0" w:after="0" w:line="240" w:lineRule="auto"/>
        <w:rPr>
          <w:rFonts w:eastAsia="Calibri"/>
          <w:color w:val="000000" w:themeColor="text1"/>
          <w:sz w:val="24"/>
          <w:szCs w:val="24"/>
          <w:u w:val="none"/>
        </w:rPr>
      </w:pPr>
    </w:p>
    <w:p w14:paraId="4F53456C" w14:textId="77777777" w:rsidR="00773AD0" w:rsidRDefault="00773AD0" w:rsidP="00773AD0">
      <w:pPr>
        <w:spacing w:before="0" w:after="0" w:line="240" w:lineRule="auto"/>
        <w:textAlignment w:val="baseline"/>
      </w:pPr>
      <w:r w:rsidRPr="1140F8F3">
        <w:t xml:space="preserve">An LEA with in-district applying for this grant must consult with appropriate private school officials before the LEA makes any decision that affects the opportunities of eligible private school children and educators to participate (ESEA section 8501(c)(3)). </w:t>
      </w:r>
      <w:r w:rsidRPr="00037DDA">
        <w:rPr>
          <w:rFonts w:eastAsia="Calibri"/>
          <w:color w:val="000000" w:themeColor="text1"/>
        </w:rPr>
        <w:t>Participation by private schools is not dependent upon its prior participation in any other federally funded programs with equitable provisions.</w:t>
      </w:r>
    </w:p>
    <w:p w14:paraId="489B1AAC" w14:textId="77777777" w:rsidR="00773AD0" w:rsidRDefault="00773AD0" w:rsidP="00773AD0">
      <w:pPr>
        <w:spacing w:before="0" w:after="0" w:line="240" w:lineRule="auto"/>
        <w:textAlignment w:val="baseline"/>
      </w:pPr>
    </w:p>
    <w:p w14:paraId="015B1B8B" w14:textId="77777777" w:rsidR="00773AD0" w:rsidRPr="00037DDA" w:rsidRDefault="00773AD0" w:rsidP="00773AD0">
      <w:pPr>
        <w:spacing w:before="0" w:after="0" w:line="240" w:lineRule="auto"/>
        <w:textAlignment w:val="baseline"/>
        <w:rPr>
          <w:rFonts w:eastAsia="Calibri"/>
          <w:color w:val="000000"/>
        </w:rPr>
      </w:pPr>
      <w:r>
        <w:t>C</w:t>
      </w:r>
      <w:r w:rsidRPr="1140F8F3">
        <w:t>onsultation might include a brief survey of non-public schools or other information gathering to indicate the schools’ interest in participating and the population to be served</w:t>
      </w:r>
      <w:r>
        <w:t xml:space="preserve"> and </w:t>
      </w:r>
      <w:r w:rsidRPr="1140F8F3">
        <w:t>allow the LEA to consider the needs of all students and educators—both public and private—in developing its application</w:t>
      </w:r>
      <w:r>
        <w:t xml:space="preserve">. The </w:t>
      </w:r>
      <w:r w:rsidRPr="1140F8F3">
        <w:t xml:space="preserve">projected costs for </w:t>
      </w:r>
      <w:r>
        <w:t xml:space="preserve">year one </w:t>
      </w:r>
      <w:r w:rsidRPr="1140F8F3">
        <w:t xml:space="preserve">equitable services </w:t>
      </w:r>
      <w:r>
        <w:t>should be included in the budget</w:t>
      </w:r>
      <w:r w:rsidRPr="1140F8F3">
        <w:t>.</w:t>
      </w:r>
      <w:r>
        <w:t xml:space="preserve"> </w:t>
      </w:r>
    </w:p>
    <w:p w14:paraId="7B10D1F3" w14:textId="77777777" w:rsidR="00773AD0" w:rsidRDefault="00773AD0" w:rsidP="00D321AC">
      <w:pPr>
        <w:pStyle w:val="RIDEH4"/>
        <w:spacing w:before="0" w:after="0" w:line="240" w:lineRule="auto"/>
        <w:rPr>
          <w:rFonts w:eastAsia="Calibri"/>
          <w:color w:val="000000" w:themeColor="text1"/>
          <w:sz w:val="24"/>
          <w:szCs w:val="24"/>
          <w:u w:val="none"/>
        </w:rPr>
      </w:pPr>
    </w:p>
    <w:p w14:paraId="34403FFF" w14:textId="636311A1" w:rsidR="00515BFF" w:rsidRDefault="00037DDA" w:rsidP="00D321AC">
      <w:pPr>
        <w:pStyle w:val="RIDEH4"/>
        <w:spacing w:before="0" w:after="0" w:line="240" w:lineRule="auto"/>
        <w:rPr>
          <w:rFonts w:eastAsia="Calibri"/>
          <w:color w:val="000000" w:themeColor="text1"/>
          <w:sz w:val="24"/>
          <w:szCs w:val="24"/>
          <w:u w:val="none"/>
        </w:rPr>
      </w:pPr>
      <w:r w:rsidRPr="000B2A8D">
        <w:rPr>
          <w:rFonts w:eastAsia="Calibri"/>
          <w:color w:val="000000" w:themeColor="text1"/>
          <w:sz w:val="24"/>
          <w:szCs w:val="24"/>
          <w:u w:val="none"/>
        </w:rPr>
        <w:t>In responding to this question, be sure to:</w:t>
      </w:r>
    </w:p>
    <w:p w14:paraId="5756C432" w14:textId="77777777" w:rsidR="00C44B5E" w:rsidRDefault="00C44B5E" w:rsidP="009B2177">
      <w:pPr>
        <w:pStyle w:val="ListParagraph"/>
        <w:numPr>
          <w:ilvl w:val="0"/>
          <w:numId w:val="17"/>
        </w:numPr>
        <w:spacing w:before="0" w:after="0" w:line="240" w:lineRule="auto"/>
        <w:textAlignment w:val="baseline"/>
        <w:rPr>
          <w:rFonts w:eastAsia="Calibri"/>
          <w:color w:val="000000" w:themeColor="text1"/>
        </w:rPr>
      </w:pPr>
      <w:r w:rsidRPr="1140F8F3">
        <w:rPr>
          <w:rFonts w:eastAsia="Calibri"/>
          <w:color w:val="000000" w:themeColor="text1"/>
        </w:rPr>
        <w:t>List any in-district private schools within the LEA.</w:t>
      </w:r>
    </w:p>
    <w:p w14:paraId="36B18868" w14:textId="3BFDEB39" w:rsidR="00C44B5E" w:rsidRDefault="00C44B5E" w:rsidP="009B2177">
      <w:pPr>
        <w:pStyle w:val="ListParagraph"/>
        <w:numPr>
          <w:ilvl w:val="0"/>
          <w:numId w:val="17"/>
        </w:numPr>
        <w:spacing w:before="0" w:after="0" w:line="240" w:lineRule="auto"/>
        <w:textAlignment w:val="baseline"/>
        <w:rPr>
          <w:rFonts w:eastAsia="Calibri"/>
          <w:color w:val="000000" w:themeColor="text1"/>
        </w:rPr>
      </w:pPr>
      <w:r w:rsidRPr="1140F8F3">
        <w:rPr>
          <w:rFonts w:eastAsia="Calibri"/>
          <w:color w:val="000000" w:themeColor="text1"/>
        </w:rPr>
        <w:t>Briefly describe how the LEA reached out to the private schools to determine if they are interested in participating</w:t>
      </w:r>
      <w:r w:rsidR="00421B0D">
        <w:rPr>
          <w:rFonts w:eastAsia="Calibri"/>
          <w:color w:val="000000" w:themeColor="text1"/>
        </w:rPr>
        <w:t xml:space="preserve"> and which private schools wish to participate as well as </w:t>
      </w:r>
      <w:r w:rsidRPr="1140F8F3">
        <w:rPr>
          <w:rFonts w:eastAsia="Calibri"/>
          <w:color w:val="000000" w:themeColor="text1"/>
        </w:rPr>
        <w:t>the potential population of students and educators to be served and their needs.</w:t>
      </w:r>
    </w:p>
    <w:p w14:paraId="50041DAC" w14:textId="07A90C9D" w:rsidR="0005322D" w:rsidRPr="00F4614D" w:rsidRDefault="004A0FD6" w:rsidP="009B2177">
      <w:pPr>
        <w:pStyle w:val="ListParagraph"/>
        <w:numPr>
          <w:ilvl w:val="0"/>
          <w:numId w:val="17"/>
        </w:numPr>
        <w:tabs>
          <w:tab w:val="left" w:pos="792"/>
        </w:tabs>
        <w:spacing w:before="0" w:after="0" w:line="240" w:lineRule="auto"/>
        <w:rPr>
          <w:rFonts w:eastAsia="Calibri"/>
          <w:color w:val="000000"/>
          <w:spacing w:val="-4"/>
        </w:rPr>
      </w:pPr>
      <w:r w:rsidRPr="00F4614D">
        <w:rPr>
          <w:rFonts w:eastAsia="Calibri"/>
        </w:rPr>
        <w:t xml:space="preserve">Describe the method the LEA used to determine the funding set aside </w:t>
      </w:r>
      <w:r w:rsidR="00F4614D" w:rsidRPr="00F4614D">
        <w:rPr>
          <w:rFonts w:eastAsia="Calibri"/>
        </w:rPr>
        <w:t>and how much was set aside for equitable services in year one.</w:t>
      </w:r>
    </w:p>
    <w:p w14:paraId="698FB25F" w14:textId="77777777" w:rsidR="00F4614D" w:rsidRPr="00F4614D" w:rsidRDefault="00F4614D" w:rsidP="00D321AC">
      <w:pPr>
        <w:pStyle w:val="ListParagraph"/>
        <w:tabs>
          <w:tab w:val="left" w:pos="792"/>
        </w:tabs>
        <w:spacing w:before="0" w:after="0" w:line="240" w:lineRule="auto"/>
        <w:rPr>
          <w:rFonts w:eastAsia="Calibri"/>
          <w:color w:val="000000"/>
          <w:spacing w:val="-4"/>
        </w:rPr>
      </w:pPr>
    </w:p>
    <w:p w14:paraId="17297385" w14:textId="58FD17F6" w:rsidR="00515BFF" w:rsidRPr="0005322D" w:rsidRDefault="00515BFF" w:rsidP="00D321AC">
      <w:pPr>
        <w:tabs>
          <w:tab w:val="left" w:pos="792"/>
        </w:tabs>
        <w:spacing w:before="0" w:after="0" w:line="240" w:lineRule="auto"/>
        <w:rPr>
          <w:rFonts w:eastAsia="Calibri"/>
          <w:color w:val="000000" w:themeColor="text1"/>
          <w:szCs w:val="24"/>
        </w:rPr>
      </w:pPr>
      <w:r w:rsidRPr="0005322D">
        <w:rPr>
          <w:rFonts w:eastAsia="Calibri"/>
          <w:color w:val="000000"/>
          <w:spacing w:val="-4"/>
        </w:rPr>
        <w:t xml:space="preserve">See Appendix </w:t>
      </w:r>
      <w:r w:rsidR="008C4E2F">
        <w:rPr>
          <w:rFonts w:eastAsia="Calibri"/>
          <w:color w:val="000000"/>
          <w:spacing w:val="-4"/>
        </w:rPr>
        <w:t>D</w:t>
      </w:r>
      <w:r w:rsidRPr="0005322D">
        <w:rPr>
          <w:rFonts w:eastAsia="Calibri"/>
          <w:color w:val="000000"/>
          <w:spacing w:val="-4"/>
        </w:rPr>
        <w:t xml:space="preserve"> for the Equitable Services to Private Schools Template.</w:t>
      </w:r>
    </w:p>
    <w:p w14:paraId="00CEC35D" w14:textId="77777777" w:rsidR="00515BFF" w:rsidRPr="00664997" w:rsidRDefault="00515BFF" w:rsidP="00D321AC">
      <w:pPr>
        <w:pStyle w:val="ListParagraph"/>
        <w:spacing w:before="0" w:after="0" w:line="240" w:lineRule="auto"/>
        <w:jc w:val="both"/>
        <w:textAlignment w:val="baseline"/>
        <w:rPr>
          <w:rFonts w:eastAsia="Calibri"/>
          <w:color w:val="000000"/>
        </w:rPr>
      </w:pPr>
    </w:p>
    <w:p w14:paraId="258AF612" w14:textId="77777777" w:rsidR="00C44B5E" w:rsidRDefault="00C44B5E" w:rsidP="00D321AC">
      <w:pPr>
        <w:pStyle w:val="RIDEH4"/>
        <w:spacing w:before="0" w:after="0" w:line="240" w:lineRule="auto"/>
      </w:pPr>
      <w:r>
        <w:t>Activity Plan(s)</w:t>
      </w:r>
    </w:p>
    <w:p w14:paraId="19B83CDC" w14:textId="6E749F8F" w:rsidR="00C44B5E" w:rsidRDefault="000B2A8D" w:rsidP="00D321AC">
      <w:pPr>
        <w:spacing w:before="0" w:after="0" w:line="240" w:lineRule="auto"/>
        <w:rPr>
          <w:rFonts w:eastAsia="Calibri"/>
          <w:color w:val="000000" w:themeColor="text1"/>
        </w:rPr>
      </w:pPr>
      <w:r>
        <w:rPr>
          <w:rFonts w:eastAsia="Calibri"/>
          <w:color w:val="000000" w:themeColor="text1"/>
        </w:rPr>
        <w:t xml:space="preserve">LEAs must submit </w:t>
      </w:r>
      <w:r w:rsidR="005F0B08">
        <w:rPr>
          <w:rFonts w:eastAsia="Calibri"/>
          <w:color w:val="000000" w:themeColor="text1"/>
        </w:rPr>
        <w:t>an activity plan for proposed year one activit</w:t>
      </w:r>
      <w:r w:rsidR="004727B3">
        <w:rPr>
          <w:rFonts w:eastAsia="Calibri"/>
          <w:color w:val="000000" w:themeColor="text1"/>
        </w:rPr>
        <w:t>y</w:t>
      </w:r>
      <w:r w:rsidR="007F36B1">
        <w:rPr>
          <w:rFonts w:eastAsia="Calibri"/>
          <w:color w:val="000000" w:themeColor="text1"/>
        </w:rPr>
        <w:t xml:space="preserve"> that describes how the requests are aligned to one or more BSCA </w:t>
      </w:r>
      <w:r w:rsidR="00852B86">
        <w:rPr>
          <w:rFonts w:eastAsia="Calibri"/>
          <w:color w:val="000000" w:themeColor="text1"/>
        </w:rPr>
        <w:t>priorities</w:t>
      </w:r>
      <w:r w:rsidR="004727B3">
        <w:rPr>
          <w:rFonts w:eastAsia="Calibri"/>
          <w:color w:val="000000" w:themeColor="text1"/>
        </w:rPr>
        <w:t xml:space="preserve"> as well as</w:t>
      </w:r>
      <w:r w:rsidR="00900978">
        <w:rPr>
          <w:rFonts w:eastAsia="Calibri"/>
          <w:color w:val="000000" w:themeColor="text1"/>
        </w:rPr>
        <w:t xml:space="preserve"> how the requests are reasonable, necessary, allocable</w:t>
      </w:r>
      <w:r w:rsidR="00B976D5">
        <w:rPr>
          <w:rFonts w:eastAsia="Calibri"/>
          <w:color w:val="000000" w:themeColor="text1"/>
        </w:rPr>
        <w:t xml:space="preserve">, allowable under Title IV-A section </w:t>
      </w:r>
      <w:r w:rsidR="00060362">
        <w:rPr>
          <w:rFonts w:eastAsia="Calibri"/>
          <w:color w:val="000000" w:themeColor="text1"/>
        </w:rPr>
        <w:t>4</w:t>
      </w:r>
      <w:r w:rsidR="00B976D5">
        <w:rPr>
          <w:rFonts w:eastAsia="Calibri"/>
          <w:color w:val="000000" w:themeColor="text1"/>
        </w:rPr>
        <w:t>108 and supplemental</w:t>
      </w:r>
      <w:r w:rsidR="005F0B08">
        <w:rPr>
          <w:rFonts w:eastAsia="Calibri"/>
          <w:color w:val="000000" w:themeColor="text1"/>
        </w:rPr>
        <w:t xml:space="preserve">. </w:t>
      </w:r>
      <w:r w:rsidR="00C44B5E" w:rsidRPr="1140F8F3">
        <w:rPr>
          <w:rFonts w:eastAsia="Calibri"/>
          <w:color w:val="000000" w:themeColor="text1"/>
        </w:rPr>
        <w:t xml:space="preserve">LEAs may group activities together that support one another and have the same goals. </w:t>
      </w:r>
    </w:p>
    <w:p w14:paraId="200435B2" w14:textId="77777777" w:rsidR="005F0B08" w:rsidRDefault="005F0B08" w:rsidP="00D321AC">
      <w:pPr>
        <w:spacing w:before="0" w:after="0" w:line="240" w:lineRule="auto"/>
        <w:rPr>
          <w:rFonts w:eastAsia="Calibri"/>
          <w:color w:val="000000" w:themeColor="text1"/>
        </w:rPr>
      </w:pPr>
    </w:p>
    <w:p w14:paraId="06DC49E0" w14:textId="4E87A8CA" w:rsidR="005F0B08" w:rsidRPr="005F0B08" w:rsidRDefault="005F0B08" w:rsidP="00D321AC">
      <w:pPr>
        <w:spacing w:before="0" w:after="0" w:line="240" w:lineRule="auto"/>
        <w:rPr>
          <w:rFonts w:eastAsia="Calibri"/>
          <w:color w:val="000000" w:themeColor="text1"/>
        </w:rPr>
      </w:pPr>
      <w:r w:rsidRPr="005F0B08">
        <w:rPr>
          <w:rFonts w:eastAsia="Calibri"/>
          <w:color w:val="000000" w:themeColor="text1"/>
        </w:rPr>
        <w:t>Extra points will be applied during scoring for plans that use evidence</w:t>
      </w:r>
      <w:r>
        <w:rPr>
          <w:rFonts w:eastAsia="Calibri"/>
          <w:color w:val="000000" w:themeColor="text1"/>
        </w:rPr>
        <w:t xml:space="preserve"> based / ev</w:t>
      </w:r>
      <w:r w:rsidR="00F55DB0">
        <w:rPr>
          <w:rFonts w:eastAsia="Calibri"/>
          <w:color w:val="000000" w:themeColor="text1"/>
        </w:rPr>
        <w:t xml:space="preserve">idence </w:t>
      </w:r>
      <w:r w:rsidRPr="005F0B08">
        <w:rPr>
          <w:rFonts w:eastAsia="Calibri"/>
          <w:color w:val="000000" w:themeColor="text1"/>
        </w:rPr>
        <w:t>informed practices.</w:t>
      </w:r>
      <w:r w:rsidR="00F55DB0">
        <w:rPr>
          <w:rFonts w:eastAsia="Calibri"/>
          <w:color w:val="000000" w:themeColor="text1"/>
        </w:rPr>
        <w:t xml:space="preserve"> See </w:t>
      </w:r>
      <w:proofErr w:type="gramStart"/>
      <w:r w:rsidR="00F55DB0">
        <w:rPr>
          <w:rFonts w:eastAsia="Calibri"/>
          <w:color w:val="000000" w:themeColor="text1"/>
        </w:rPr>
        <w:t>the page</w:t>
      </w:r>
      <w:proofErr w:type="gramEnd"/>
      <w:r w:rsidR="00F55DB0">
        <w:rPr>
          <w:rFonts w:eastAsia="Calibri"/>
          <w:color w:val="000000" w:themeColor="text1"/>
        </w:rPr>
        <w:t xml:space="preserve"> </w:t>
      </w:r>
      <w:r w:rsidR="00AE3F5E">
        <w:rPr>
          <w:rFonts w:eastAsia="Calibri"/>
          <w:color w:val="000000" w:themeColor="text1"/>
        </w:rPr>
        <w:t>7</w:t>
      </w:r>
      <w:r w:rsidR="00F55DB0">
        <w:rPr>
          <w:rFonts w:eastAsia="Calibri"/>
          <w:color w:val="000000" w:themeColor="text1"/>
        </w:rPr>
        <w:t xml:space="preserve"> of the overview for additional guidance.</w:t>
      </w:r>
    </w:p>
    <w:p w14:paraId="1A64EFDF" w14:textId="77777777" w:rsidR="005F0B08" w:rsidRDefault="005F0B08" w:rsidP="00D321AC">
      <w:pPr>
        <w:spacing w:before="0" w:after="0" w:line="240" w:lineRule="auto"/>
        <w:rPr>
          <w:rFonts w:eastAsia="Calibri"/>
          <w:color w:val="000000" w:themeColor="text1"/>
        </w:rPr>
      </w:pPr>
    </w:p>
    <w:p w14:paraId="568DF481" w14:textId="77777777" w:rsidR="004511F4" w:rsidRDefault="004511F4" w:rsidP="00D321AC">
      <w:pPr>
        <w:pStyle w:val="RIDEH4"/>
        <w:spacing w:before="0" w:after="0" w:line="240" w:lineRule="auto"/>
        <w:rPr>
          <w:rFonts w:eastAsia="Calibri"/>
          <w:color w:val="000000" w:themeColor="text1"/>
          <w:sz w:val="24"/>
          <w:szCs w:val="24"/>
          <w:u w:val="none"/>
        </w:rPr>
      </w:pPr>
      <w:r w:rsidRPr="000B2A8D">
        <w:rPr>
          <w:rFonts w:eastAsia="Calibri"/>
          <w:color w:val="000000" w:themeColor="text1"/>
          <w:sz w:val="24"/>
          <w:szCs w:val="24"/>
          <w:u w:val="none"/>
        </w:rPr>
        <w:t>In responding to this question, be sure to:</w:t>
      </w:r>
    </w:p>
    <w:p w14:paraId="66682F2A" w14:textId="70528373" w:rsidR="004511F4" w:rsidRDefault="004511F4" w:rsidP="009B2177">
      <w:pPr>
        <w:pStyle w:val="ListParagraph"/>
        <w:numPr>
          <w:ilvl w:val="0"/>
          <w:numId w:val="17"/>
        </w:numPr>
        <w:tabs>
          <w:tab w:val="left" w:pos="792"/>
        </w:tabs>
        <w:spacing w:before="0" w:after="0" w:line="240" w:lineRule="auto"/>
        <w:rPr>
          <w:rFonts w:eastAsia="Calibri"/>
          <w:color w:val="000000" w:themeColor="text1"/>
          <w:szCs w:val="24"/>
        </w:rPr>
      </w:pPr>
      <w:r>
        <w:rPr>
          <w:rFonts w:eastAsia="Calibri"/>
          <w:color w:val="000000" w:themeColor="text1"/>
          <w:szCs w:val="24"/>
        </w:rPr>
        <w:t>Submit a completed activity plan for each proposed activity</w:t>
      </w:r>
      <w:r w:rsidR="0057205C">
        <w:rPr>
          <w:rFonts w:eastAsia="Calibri"/>
          <w:color w:val="000000" w:themeColor="text1"/>
          <w:szCs w:val="24"/>
        </w:rPr>
        <w:t xml:space="preserve">, </w:t>
      </w:r>
      <w:r>
        <w:rPr>
          <w:rFonts w:eastAsia="Calibri"/>
          <w:color w:val="000000" w:themeColor="text1"/>
          <w:szCs w:val="24"/>
        </w:rPr>
        <w:t xml:space="preserve"> </w:t>
      </w:r>
    </w:p>
    <w:p w14:paraId="5359E349" w14:textId="5E40217C" w:rsidR="004511F4" w:rsidRDefault="004511F4" w:rsidP="009B2177">
      <w:pPr>
        <w:pStyle w:val="ListParagraph"/>
        <w:numPr>
          <w:ilvl w:val="0"/>
          <w:numId w:val="17"/>
        </w:numPr>
        <w:tabs>
          <w:tab w:val="left" w:pos="792"/>
        </w:tabs>
        <w:spacing w:before="0" w:after="0" w:line="240" w:lineRule="auto"/>
        <w:rPr>
          <w:rFonts w:eastAsia="Calibri"/>
          <w:color w:val="000000" w:themeColor="text1"/>
          <w:szCs w:val="24"/>
        </w:rPr>
      </w:pPr>
      <w:r>
        <w:rPr>
          <w:rFonts w:eastAsia="Calibri"/>
          <w:color w:val="000000" w:themeColor="text1"/>
          <w:szCs w:val="24"/>
        </w:rPr>
        <w:t>Include a job description(s), if applicable</w:t>
      </w:r>
      <w:r w:rsidR="0057205C">
        <w:rPr>
          <w:rFonts w:eastAsia="Calibri"/>
          <w:color w:val="000000" w:themeColor="text1"/>
          <w:szCs w:val="24"/>
        </w:rPr>
        <w:t xml:space="preserve">, and </w:t>
      </w:r>
    </w:p>
    <w:p w14:paraId="6510B9E6" w14:textId="3EDEFF5C" w:rsidR="00014C0B" w:rsidRPr="004511F4" w:rsidRDefault="003776A6" w:rsidP="009B2177">
      <w:pPr>
        <w:pStyle w:val="ListParagraph"/>
        <w:numPr>
          <w:ilvl w:val="0"/>
          <w:numId w:val="17"/>
        </w:numPr>
        <w:tabs>
          <w:tab w:val="left" w:pos="792"/>
        </w:tabs>
        <w:spacing w:before="0" w:after="0" w:line="240" w:lineRule="auto"/>
        <w:rPr>
          <w:rFonts w:eastAsia="Calibri"/>
          <w:color w:val="000000" w:themeColor="text1"/>
          <w:szCs w:val="24"/>
        </w:rPr>
      </w:pPr>
      <w:r>
        <w:rPr>
          <w:rFonts w:eastAsia="Calibri"/>
          <w:color w:val="000000" w:themeColor="text1"/>
          <w:szCs w:val="24"/>
        </w:rPr>
        <w:t>Include funding priority connections, when applicable.</w:t>
      </w:r>
    </w:p>
    <w:p w14:paraId="34AB5334" w14:textId="77777777" w:rsidR="0005322D" w:rsidRDefault="0005322D" w:rsidP="00D321AC">
      <w:pPr>
        <w:tabs>
          <w:tab w:val="left" w:pos="792"/>
        </w:tabs>
        <w:spacing w:before="0" w:after="0" w:line="240" w:lineRule="auto"/>
        <w:rPr>
          <w:rFonts w:eastAsia="Calibri"/>
          <w:color w:val="000000"/>
          <w:spacing w:val="-4"/>
        </w:rPr>
      </w:pPr>
    </w:p>
    <w:p w14:paraId="27D9A003" w14:textId="3EA17132" w:rsidR="004511F4" w:rsidRPr="0005322D" w:rsidRDefault="004511F4" w:rsidP="00D321AC">
      <w:pPr>
        <w:tabs>
          <w:tab w:val="left" w:pos="792"/>
        </w:tabs>
        <w:spacing w:before="0" w:after="0" w:line="240" w:lineRule="auto"/>
        <w:rPr>
          <w:rFonts w:eastAsia="Calibri"/>
          <w:color w:val="000000" w:themeColor="text1"/>
          <w:szCs w:val="24"/>
        </w:rPr>
      </w:pPr>
      <w:r w:rsidRPr="0005322D">
        <w:rPr>
          <w:rFonts w:eastAsia="Calibri"/>
          <w:color w:val="000000"/>
          <w:spacing w:val="-4"/>
        </w:rPr>
        <w:t xml:space="preserve">See Appendix </w:t>
      </w:r>
      <w:r w:rsidR="008C4E2F">
        <w:rPr>
          <w:rFonts w:eastAsia="Calibri"/>
          <w:color w:val="000000"/>
          <w:spacing w:val="-4"/>
        </w:rPr>
        <w:t>E</w:t>
      </w:r>
      <w:r w:rsidRPr="0005322D">
        <w:rPr>
          <w:rFonts w:eastAsia="Calibri"/>
          <w:color w:val="000000"/>
          <w:spacing w:val="-4"/>
        </w:rPr>
        <w:t xml:space="preserve"> for the </w:t>
      </w:r>
      <w:r w:rsidR="0005322D" w:rsidRPr="0005322D">
        <w:rPr>
          <w:rFonts w:eastAsia="Calibri"/>
          <w:color w:val="000000"/>
          <w:spacing w:val="-4"/>
        </w:rPr>
        <w:t>Activity Plan Template</w:t>
      </w:r>
      <w:r w:rsidRPr="0005322D">
        <w:rPr>
          <w:rFonts w:eastAsia="Calibri"/>
          <w:color w:val="000000"/>
          <w:spacing w:val="-4"/>
        </w:rPr>
        <w:t>.</w:t>
      </w:r>
    </w:p>
    <w:p w14:paraId="41AC4D11" w14:textId="77777777" w:rsidR="00C44B5E" w:rsidRDefault="00C44B5E" w:rsidP="00D321AC">
      <w:pPr>
        <w:pStyle w:val="ListParagraph"/>
        <w:spacing w:before="0" w:after="0" w:line="240" w:lineRule="auto"/>
        <w:rPr>
          <w:rFonts w:ascii="Times New Roman" w:eastAsia="Calibri" w:hAnsi="Times New Roman"/>
          <w:color w:val="000000" w:themeColor="text1"/>
        </w:rPr>
      </w:pPr>
    </w:p>
    <w:p w14:paraId="49C45E0C" w14:textId="37E7AF4C" w:rsidR="005C21A7" w:rsidRPr="00684F10" w:rsidRDefault="005C21A7" w:rsidP="00D321AC">
      <w:pPr>
        <w:spacing w:before="0" w:after="0" w:line="240" w:lineRule="auto"/>
        <w:rPr>
          <w:rFonts w:eastAsia="Calibri"/>
        </w:rPr>
      </w:pPr>
    </w:p>
    <w:p w14:paraId="0A6E8367" w14:textId="77777777" w:rsidR="008B4FB2" w:rsidRDefault="008B4FB2">
      <w:pPr>
        <w:spacing w:before="0" w:after="0"/>
        <w:rPr>
          <w:rFonts w:asciiTheme="majorHAnsi" w:eastAsiaTheme="majorEastAsia" w:hAnsiTheme="majorHAnsi" w:cstheme="majorBidi"/>
          <w:b/>
          <w:bCs/>
          <w:color w:val="0070C0"/>
          <w:sz w:val="28"/>
          <w:szCs w:val="28"/>
        </w:rPr>
      </w:pPr>
      <w:r>
        <w:rPr>
          <w:color w:val="0070C0"/>
        </w:rPr>
        <w:br w:type="page"/>
      </w:r>
    </w:p>
    <w:p w14:paraId="47E76B9A" w14:textId="50863924" w:rsidR="00FB2DC5" w:rsidRDefault="00DA39AF" w:rsidP="00D321AC">
      <w:pPr>
        <w:pStyle w:val="Heading1"/>
        <w:spacing w:line="240" w:lineRule="auto"/>
        <w:rPr>
          <w:color w:val="0070C0"/>
        </w:rPr>
      </w:pPr>
      <w:bookmarkStart w:id="19" w:name="_Toc133305338"/>
      <w:r>
        <w:rPr>
          <w:color w:val="0070C0"/>
        </w:rPr>
        <w:t xml:space="preserve">Year One </w:t>
      </w:r>
      <w:r w:rsidR="268870DD" w:rsidRPr="000A0B92">
        <w:rPr>
          <w:color w:val="0070C0"/>
        </w:rPr>
        <w:t>Budget</w:t>
      </w:r>
      <w:r w:rsidR="00FB2DC5">
        <w:rPr>
          <w:color w:val="0070C0"/>
        </w:rPr>
        <w:t xml:space="preserve"> </w:t>
      </w:r>
      <w:r w:rsidR="00FB2DC5" w:rsidRPr="00020949">
        <w:rPr>
          <w:b w:val="0"/>
          <w:color w:val="0070C0"/>
          <w:sz w:val="24"/>
          <w:szCs w:val="24"/>
        </w:rPr>
        <w:t>(</w:t>
      </w:r>
      <w:r w:rsidR="00020949" w:rsidRPr="00020949">
        <w:rPr>
          <w:b w:val="0"/>
          <w:bCs w:val="0"/>
          <w:color w:val="0070C0"/>
          <w:sz w:val="24"/>
          <w:szCs w:val="24"/>
        </w:rPr>
        <w:t>include</w:t>
      </w:r>
      <w:r w:rsidR="00FB2DC5" w:rsidRPr="00020949">
        <w:rPr>
          <w:b w:val="0"/>
          <w:color w:val="0070C0"/>
          <w:sz w:val="24"/>
          <w:szCs w:val="24"/>
        </w:rPr>
        <w:t xml:space="preserve"> Signed Cover Sheet)</w:t>
      </w:r>
      <w:bookmarkEnd w:id="19"/>
    </w:p>
    <w:p w14:paraId="49ACEF41" w14:textId="03C40F28" w:rsidR="0049214F" w:rsidRDefault="005171B9" w:rsidP="0049214F">
      <w:pPr>
        <w:spacing w:before="0" w:after="0" w:line="240" w:lineRule="auto"/>
        <w:ind w:right="144"/>
        <w:textAlignment w:val="baseline"/>
        <w:rPr>
          <w:rFonts w:eastAsia="Calibri"/>
          <w:color w:val="000000" w:themeColor="text1"/>
        </w:rPr>
      </w:pPr>
      <w:r w:rsidRPr="0ED9022F">
        <w:rPr>
          <w:rFonts w:eastAsia="Calibri"/>
          <w:color w:val="000000" w:themeColor="text1"/>
        </w:rPr>
        <w:t xml:space="preserve">The proposed budget must provide clear evidence that the expenditures are appropriate and justified to support the proposed </w:t>
      </w:r>
      <w:r w:rsidR="005F484F">
        <w:rPr>
          <w:rFonts w:eastAsia="Calibri"/>
          <w:color w:val="000000" w:themeColor="text1"/>
        </w:rPr>
        <w:t>activities</w:t>
      </w:r>
      <w:r w:rsidRPr="0ED9022F">
        <w:rPr>
          <w:rFonts w:eastAsia="Calibri"/>
          <w:color w:val="000000" w:themeColor="text1"/>
        </w:rPr>
        <w:t>. If applicable, the LEA should include the amount of funds set aside for equitable services</w:t>
      </w:r>
      <w:r w:rsidR="0009173A">
        <w:rPr>
          <w:rFonts w:eastAsia="Calibri"/>
          <w:color w:val="000000" w:themeColor="text1"/>
        </w:rPr>
        <w:t xml:space="preserve"> in year one</w:t>
      </w:r>
      <w:r w:rsidRPr="0ED9022F">
        <w:rPr>
          <w:rFonts w:eastAsia="Calibri"/>
          <w:color w:val="000000" w:themeColor="text1"/>
        </w:rPr>
        <w:t xml:space="preserve">. </w:t>
      </w:r>
      <w:r w:rsidR="0049214F">
        <w:rPr>
          <w:rFonts w:eastAsia="Calibri"/>
          <w:color w:val="000000" w:themeColor="text1"/>
        </w:rPr>
        <w:t xml:space="preserve"> </w:t>
      </w:r>
    </w:p>
    <w:p w14:paraId="22A179B2" w14:textId="77777777" w:rsidR="0049214F" w:rsidRDefault="0049214F" w:rsidP="0049214F">
      <w:pPr>
        <w:spacing w:before="0" w:after="0" w:line="240" w:lineRule="auto"/>
        <w:ind w:right="144"/>
        <w:textAlignment w:val="baseline"/>
        <w:rPr>
          <w:rFonts w:eastAsia="Calibri"/>
          <w:color w:val="000000" w:themeColor="text1"/>
        </w:rPr>
      </w:pPr>
    </w:p>
    <w:p w14:paraId="6D164CE0" w14:textId="3C697A15" w:rsidR="005171B9" w:rsidRDefault="0049214F" w:rsidP="00D321AC">
      <w:pPr>
        <w:spacing w:before="0" w:after="0" w:line="240" w:lineRule="auto"/>
        <w:ind w:right="144"/>
        <w:textAlignment w:val="baseline"/>
        <w:rPr>
          <w:rFonts w:eastAsia="Calibri"/>
          <w:color w:val="000000"/>
          <w:sz w:val="22"/>
        </w:rPr>
      </w:pPr>
      <w:r>
        <w:rPr>
          <w:rFonts w:eastAsia="Calibri"/>
          <w:color w:val="000000" w:themeColor="text1"/>
        </w:rPr>
        <w:t xml:space="preserve">LEAs may access the </w:t>
      </w:r>
      <w:r w:rsidRPr="003857F8">
        <w:rPr>
          <w:rFonts w:eastAsia="Calibri"/>
          <w:b/>
          <w:bCs/>
          <w:color w:val="0070C0"/>
        </w:rPr>
        <w:t>BSCA Stronger Connection Grant Budget Template</w:t>
      </w:r>
      <w:r w:rsidRPr="003857F8">
        <w:rPr>
          <w:rFonts w:eastAsia="Calibri"/>
          <w:color w:val="0070C0"/>
        </w:rPr>
        <w:t xml:space="preserve"> </w:t>
      </w:r>
      <w:r w:rsidR="00F96837">
        <w:rPr>
          <w:rFonts w:eastAsia="Calibri"/>
          <w:color w:val="000000" w:themeColor="text1"/>
        </w:rPr>
        <w:t xml:space="preserve">on the </w:t>
      </w:r>
      <w:r w:rsidR="007D034C">
        <w:rPr>
          <w:rFonts w:eastAsia="Calibri"/>
          <w:color w:val="000000" w:themeColor="text1"/>
        </w:rPr>
        <w:t xml:space="preserve">grant page of the </w:t>
      </w:r>
      <w:r w:rsidR="00F96837">
        <w:rPr>
          <w:rFonts w:eastAsia="Calibri"/>
          <w:color w:val="000000" w:themeColor="text1"/>
        </w:rPr>
        <w:t>RIDE website</w:t>
      </w:r>
      <w:r w:rsidR="007D034C">
        <w:rPr>
          <w:rFonts w:eastAsia="Calibri"/>
          <w:color w:val="000000" w:themeColor="text1"/>
        </w:rPr>
        <w:t>.</w:t>
      </w:r>
    </w:p>
    <w:p w14:paraId="0B901DEC" w14:textId="77777777" w:rsidR="005171B9" w:rsidRDefault="005171B9" w:rsidP="00D321AC">
      <w:pPr>
        <w:spacing w:before="0" w:after="0" w:line="240" w:lineRule="auto"/>
        <w:ind w:right="144"/>
        <w:textAlignment w:val="baseline"/>
        <w:rPr>
          <w:rFonts w:eastAsia="Calibri"/>
          <w:color w:val="000000"/>
        </w:rPr>
      </w:pPr>
    </w:p>
    <w:p w14:paraId="32D8939E" w14:textId="7D314B7A" w:rsidR="005171B9" w:rsidRPr="00901E11" w:rsidRDefault="4AC325CA" w:rsidP="0049214F">
      <w:pPr>
        <w:spacing w:before="0" w:after="0" w:line="240" w:lineRule="auto"/>
        <w:textAlignment w:val="baseline"/>
        <w:rPr>
          <w:rFonts w:eastAsia="Calibri"/>
          <w:color w:val="000000"/>
          <w:sz w:val="28"/>
          <w:szCs w:val="28"/>
          <w:u w:val="single"/>
        </w:rPr>
      </w:pPr>
      <w:r w:rsidRPr="0E9E6086">
        <w:rPr>
          <w:rFonts w:eastAsia="Calibri"/>
          <w:color w:val="000000" w:themeColor="text1"/>
          <w:sz w:val="28"/>
          <w:szCs w:val="28"/>
          <w:u w:val="single"/>
        </w:rPr>
        <w:t>Budget Cover Page</w:t>
      </w:r>
    </w:p>
    <w:p w14:paraId="39A3E6AC" w14:textId="77777777" w:rsidR="005171B9" w:rsidRDefault="005171B9" w:rsidP="009B2177">
      <w:pPr>
        <w:numPr>
          <w:ilvl w:val="0"/>
          <w:numId w:val="24"/>
        </w:numPr>
        <w:tabs>
          <w:tab w:val="left" w:pos="720"/>
          <w:tab w:val="left" w:pos="792"/>
        </w:tabs>
        <w:spacing w:before="0" w:after="0" w:line="240" w:lineRule="auto"/>
        <w:ind w:left="720" w:hanging="288"/>
        <w:textAlignment w:val="baseline"/>
        <w:rPr>
          <w:rFonts w:eastAsia="Calibri"/>
          <w:color w:val="000000"/>
          <w:spacing w:val="-4"/>
        </w:rPr>
      </w:pPr>
      <w:r w:rsidRPr="0ED9022F">
        <w:rPr>
          <w:rFonts w:eastAsia="Calibri"/>
          <w:color w:val="000000"/>
          <w:spacing w:val="-4"/>
        </w:rPr>
        <w:t>The blue boxes indicate where information is required.</w:t>
      </w:r>
    </w:p>
    <w:p w14:paraId="5FD518E4" w14:textId="73347638" w:rsidR="005171B9" w:rsidRPr="0004536D" w:rsidRDefault="005171B9" w:rsidP="009B2177">
      <w:pPr>
        <w:numPr>
          <w:ilvl w:val="0"/>
          <w:numId w:val="24"/>
        </w:numPr>
        <w:tabs>
          <w:tab w:val="left" w:pos="720"/>
          <w:tab w:val="left" w:pos="792"/>
        </w:tabs>
        <w:spacing w:before="0" w:after="0" w:line="240" w:lineRule="auto"/>
        <w:ind w:left="720" w:hanging="288"/>
        <w:textAlignment w:val="baseline"/>
        <w:rPr>
          <w:rFonts w:eastAsia="Calibri"/>
          <w:color w:val="000000"/>
        </w:rPr>
      </w:pPr>
      <w:r w:rsidRPr="00935B20">
        <w:rPr>
          <w:rFonts w:eastAsia="Calibri"/>
          <w:b/>
          <w:bCs/>
          <w:color w:val="0070C0"/>
        </w:rPr>
        <w:t>Project Period Start Date</w:t>
      </w:r>
      <w:r w:rsidRPr="00935B20">
        <w:rPr>
          <w:rFonts w:eastAsia="Calibri"/>
          <w:color w:val="0070C0"/>
        </w:rPr>
        <w:t xml:space="preserve"> </w:t>
      </w:r>
      <w:r w:rsidRPr="0004536D">
        <w:rPr>
          <w:rFonts w:eastAsia="Calibri"/>
          <w:color w:val="000000" w:themeColor="text1"/>
        </w:rPr>
        <w:t>– insert the date on which the district intends to start the project; if approved the earliest allowable start date is July 1, 2023.</w:t>
      </w:r>
    </w:p>
    <w:p w14:paraId="0D28DCD1" w14:textId="73347638" w:rsidR="005171B9" w:rsidRPr="0004536D" w:rsidRDefault="005171B9" w:rsidP="009B2177">
      <w:pPr>
        <w:numPr>
          <w:ilvl w:val="0"/>
          <w:numId w:val="24"/>
        </w:numPr>
        <w:tabs>
          <w:tab w:val="left" w:pos="720"/>
          <w:tab w:val="left" w:pos="792"/>
        </w:tabs>
        <w:spacing w:before="0" w:after="0" w:line="240" w:lineRule="auto"/>
        <w:ind w:left="720" w:hanging="288"/>
        <w:textAlignment w:val="baseline"/>
        <w:rPr>
          <w:rFonts w:eastAsia="Calibri"/>
          <w:color w:val="000000"/>
        </w:rPr>
      </w:pPr>
      <w:r w:rsidRPr="00935B20">
        <w:rPr>
          <w:rFonts w:eastAsia="Calibri"/>
          <w:b/>
          <w:bCs/>
          <w:color w:val="0070C0"/>
        </w:rPr>
        <w:t>Authorized Signature</w:t>
      </w:r>
      <w:r w:rsidRPr="00935B20">
        <w:rPr>
          <w:rFonts w:eastAsia="Calibri"/>
          <w:color w:val="0070C0"/>
        </w:rPr>
        <w:t xml:space="preserve"> </w:t>
      </w:r>
      <w:r w:rsidRPr="0004536D">
        <w:rPr>
          <w:rFonts w:eastAsia="Calibri"/>
          <w:color w:val="000000" w:themeColor="text1"/>
        </w:rPr>
        <w:t xml:space="preserve">– The budget cover page </w:t>
      </w:r>
      <w:r w:rsidRPr="00CB055D">
        <w:rPr>
          <w:rFonts w:eastAsia="Calibri"/>
          <w:b/>
          <w:bCs/>
          <w:color w:val="000000" w:themeColor="text1"/>
        </w:rPr>
        <w:t>must be signed</w:t>
      </w:r>
      <w:r w:rsidRPr="0004536D">
        <w:rPr>
          <w:rFonts w:eastAsia="Calibri"/>
          <w:color w:val="000000" w:themeColor="text1"/>
        </w:rPr>
        <w:t xml:space="preserve"> by an authorized representative of the LEA.</w:t>
      </w:r>
    </w:p>
    <w:p w14:paraId="73ABE64F" w14:textId="77777777" w:rsidR="005171B9" w:rsidRDefault="005171B9" w:rsidP="00D321AC">
      <w:pPr>
        <w:spacing w:before="0" w:after="0" w:line="240" w:lineRule="auto"/>
        <w:textAlignment w:val="baseline"/>
        <w:rPr>
          <w:rFonts w:eastAsia="Calibri"/>
          <w:color w:val="000000"/>
        </w:rPr>
      </w:pPr>
    </w:p>
    <w:p w14:paraId="29C3E469" w14:textId="77777777" w:rsidR="00935B20" w:rsidRDefault="00935B20">
      <w:pPr>
        <w:spacing w:before="0" w:after="0"/>
        <w:rPr>
          <w:rFonts w:asciiTheme="majorHAnsi" w:hAnsiTheme="majorHAnsi"/>
          <w:color w:val="000000" w:themeColor="text1"/>
          <w:sz w:val="28"/>
          <w:szCs w:val="28"/>
          <w:u w:val="single"/>
        </w:rPr>
      </w:pPr>
    </w:p>
    <w:p w14:paraId="6B4548BC" w14:textId="43623624" w:rsidR="005806B7" w:rsidRPr="00935B20" w:rsidRDefault="004328BC">
      <w:pPr>
        <w:spacing w:before="0" w:after="0"/>
        <w:rPr>
          <w:rFonts w:cstheme="minorHAnsi"/>
          <w:color w:val="000000" w:themeColor="text1"/>
          <w:sz w:val="28"/>
          <w:szCs w:val="28"/>
          <w:u w:val="single"/>
        </w:rPr>
      </w:pPr>
      <w:r w:rsidRPr="00935B20">
        <w:rPr>
          <w:rFonts w:cstheme="minorHAnsi"/>
          <w:color w:val="000000" w:themeColor="text1"/>
          <w:sz w:val="28"/>
          <w:szCs w:val="28"/>
          <w:u w:val="single"/>
        </w:rPr>
        <w:t>Budget Descriptions</w:t>
      </w:r>
    </w:p>
    <w:p w14:paraId="314B2275" w14:textId="20728D6A" w:rsidR="004328BC" w:rsidRPr="00935B20" w:rsidRDefault="004328BC" w:rsidP="009B2177">
      <w:pPr>
        <w:pStyle w:val="ListParagraph"/>
        <w:numPr>
          <w:ilvl w:val="0"/>
          <w:numId w:val="25"/>
        </w:numPr>
        <w:spacing w:before="0" w:after="0" w:line="240" w:lineRule="auto"/>
        <w:rPr>
          <w:rFonts w:ascii="Times New Roman" w:eastAsia="Times New Roman" w:hAnsi="Times New Roman" w:cs="Times New Roman"/>
          <w:color w:val="000000"/>
          <w:szCs w:val="24"/>
        </w:rPr>
      </w:pPr>
      <w:r w:rsidRPr="00935B20">
        <w:rPr>
          <w:rFonts w:ascii="Calibri" w:eastAsia="Times New Roman" w:hAnsi="Calibri" w:cs="Calibri"/>
          <w:b/>
          <w:bCs/>
          <w:color w:val="0070C0"/>
          <w:szCs w:val="24"/>
        </w:rPr>
        <w:t>Description of Services</w:t>
      </w:r>
      <w:r w:rsidRPr="00935B20">
        <w:rPr>
          <w:rFonts w:ascii="Calibri" w:eastAsia="Times New Roman" w:hAnsi="Calibri" w:cs="Calibri"/>
          <w:color w:val="000000"/>
          <w:szCs w:val="24"/>
        </w:rPr>
        <w:t xml:space="preserve"> – Indicate the position to be funded, service(s) to be provided, or items(s) to be purchased.</w:t>
      </w:r>
    </w:p>
    <w:p w14:paraId="7AC8DB51" w14:textId="106F464C" w:rsidR="004328BC" w:rsidRPr="00935B20" w:rsidRDefault="004328BC" w:rsidP="009B2177">
      <w:pPr>
        <w:pStyle w:val="ListParagraph"/>
        <w:numPr>
          <w:ilvl w:val="0"/>
          <w:numId w:val="25"/>
        </w:numPr>
        <w:spacing w:before="0" w:after="0" w:line="240" w:lineRule="auto"/>
        <w:rPr>
          <w:rFonts w:ascii="Times New Roman" w:eastAsia="Times New Roman" w:hAnsi="Times New Roman" w:cs="Times New Roman"/>
          <w:color w:val="000000"/>
          <w:szCs w:val="24"/>
        </w:rPr>
      </w:pPr>
      <w:r w:rsidRPr="00935B20">
        <w:rPr>
          <w:rFonts w:ascii="Calibri" w:eastAsia="Times New Roman" w:hAnsi="Calibri" w:cs="Calibri"/>
          <w:b/>
          <w:bCs/>
          <w:color w:val="0070C0"/>
          <w:szCs w:val="24"/>
        </w:rPr>
        <w:t>UCOA Number</w:t>
      </w:r>
      <w:r w:rsidRPr="00935B20">
        <w:rPr>
          <w:rFonts w:ascii="Calibri" w:eastAsia="Times New Roman" w:hAnsi="Calibri" w:cs="Calibri"/>
          <w:color w:val="000000"/>
          <w:szCs w:val="24"/>
        </w:rPr>
        <w:t xml:space="preserve"> – Provide UCOA </w:t>
      </w:r>
      <w:proofErr w:type="gramStart"/>
      <w:r w:rsidRPr="00935B20">
        <w:rPr>
          <w:rFonts w:ascii="Calibri" w:eastAsia="Times New Roman" w:hAnsi="Calibri" w:cs="Calibri"/>
          <w:color w:val="000000"/>
          <w:szCs w:val="24"/>
        </w:rPr>
        <w:t>number</w:t>
      </w:r>
      <w:proofErr w:type="gramEnd"/>
    </w:p>
    <w:p w14:paraId="38623AFC" w14:textId="67842F7E" w:rsidR="004328BC" w:rsidRPr="00935B20" w:rsidRDefault="004328BC" w:rsidP="009B2177">
      <w:pPr>
        <w:pStyle w:val="ListParagraph"/>
        <w:numPr>
          <w:ilvl w:val="0"/>
          <w:numId w:val="25"/>
        </w:numPr>
        <w:spacing w:before="0" w:after="0" w:line="240" w:lineRule="auto"/>
        <w:rPr>
          <w:rFonts w:ascii="Times New Roman" w:eastAsia="Times New Roman" w:hAnsi="Times New Roman" w:cs="Times New Roman"/>
          <w:color w:val="000000"/>
          <w:szCs w:val="24"/>
        </w:rPr>
      </w:pPr>
      <w:r w:rsidRPr="00935B20">
        <w:rPr>
          <w:rFonts w:ascii="Calibri" w:eastAsia="Times New Roman" w:hAnsi="Calibri" w:cs="Calibri"/>
          <w:b/>
          <w:bCs/>
          <w:color w:val="0070C0"/>
          <w:szCs w:val="24"/>
        </w:rPr>
        <w:t>Amount of Funds Requested</w:t>
      </w:r>
      <w:r w:rsidRPr="00935B20">
        <w:rPr>
          <w:rFonts w:ascii="Calibri" w:eastAsia="Times New Roman" w:hAnsi="Calibri" w:cs="Calibri"/>
          <w:color w:val="000000"/>
          <w:szCs w:val="24"/>
        </w:rPr>
        <w:t xml:space="preserve"> – Provide </w:t>
      </w:r>
      <w:proofErr w:type="gramStart"/>
      <w:r w:rsidRPr="00935B20">
        <w:rPr>
          <w:rFonts w:ascii="Calibri" w:eastAsia="Times New Roman" w:hAnsi="Calibri" w:cs="Calibri"/>
          <w:color w:val="000000"/>
          <w:szCs w:val="24"/>
        </w:rPr>
        <w:t>total</w:t>
      </w:r>
      <w:proofErr w:type="gramEnd"/>
      <w:r w:rsidRPr="00935B20">
        <w:rPr>
          <w:rFonts w:ascii="Calibri" w:eastAsia="Times New Roman" w:hAnsi="Calibri" w:cs="Calibri"/>
          <w:color w:val="000000"/>
          <w:szCs w:val="24"/>
        </w:rPr>
        <w:t xml:space="preserve"> amount of funds requested for this cost. For Budget Series 51000 &amp; 52000, this is divided into compensation and fringe.</w:t>
      </w:r>
    </w:p>
    <w:p w14:paraId="387C41FE" w14:textId="20944177" w:rsidR="00935B20" w:rsidRPr="00935B20" w:rsidRDefault="00935B20" w:rsidP="009B2177">
      <w:pPr>
        <w:pStyle w:val="ListParagraph"/>
        <w:numPr>
          <w:ilvl w:val="0"/>
          <w:numId w:val="25"/>
        </w:numPr>
        <w:spacing w:before="0" w:after="0" w:line="240" w:lineRule="auto"/>
        <w:rPr>
          <w:rFonts w:ascii="Times New Roman" w:eastAsia="Times New Roman" w:hAnsi="Times New Roman" w:cs="Times New Roman"/>
          <w:color w:val="000000"/>
          <w:szCs w:val="24"/>
        </w:rPr>
      </w:pPr>
      <w:r w:rsidRPr="00935B20">
        <w:rPr>
          <w:rFonts w:ascii="Calibri" w:eastAsia="Times New Roman" w:hAnsi="Calibri" w:cs="Calibri"/>
          <w:b/>
          <w:bCs/>
          <w:color w:val="0070C0"/>
          <w:szCs w:val="24"/>
        </w:rPr>
        <w:t>Cost Basis</w:t>
      </w:r>
      <w:r w:rsidRPr="00935B20">
        <w:rPr>
          <w:rFonts w:ascii="Calibri" w:eastAsia="Times New Roman" w:hAnsi="Calibri" w:cs="Calibri"/>
          <w:color w:val="000000"/>
          <w:szCs w:val="24"/>
        </w:rPr>
        <w:t xml:space="preserve"> - Provide a “number sentence” to provide detail for the cost.</w:t>
      </w:r>
    </w:p>
    <w:p w14:paraId="128695DA" w14:textId="778153B6" w:rsidR="00935B20" w:rsidRPr="00935B20" w:rsidRDefault="00935B20" w:rsidP="009B2177">
      <w:pPr>
        <w:pStyle w:val="ListParagraph"/>
        <w:numPr>
          <w:ilvl w:val="0"/>
          <w:numId w:val="25"/>
        </w:numPr>
        <w:spacing w:before="0" w:after="0" w:line="240" w:lineRule="auto"/>
        <w:rPr>
          <w:rFonts w:ascii="Times New Roman" w:eastAsia="Times New Roman" w:hAnsi="Times New Roman" w:cs="Times New Roman"/>
          <w:color w:val="000000"/>
          <w:szCs w:val="24"/>
        </w:rPr>
      </w:pPr>
      <w:r w:rsidRPr="00935B20">
        <w:rPr>
          <w:rFonts w:ascii="Calibri" w:eastAsia="Times New Roman" w:hAnsi="Calibri" w:cs="Calibri"/>
          <w:b/>
          <w:bCs/>
          <w:color w:val="0070C0"/>
          <w:szCs w:val="24"/>
        </w:rPr>
        <w:t>Justification</w:t>
      </w:r>
      <w:r w:rsidRPr="00935B20">
        <w:rPr>
          <w:rFonts w:ascii="Calibri" w:eastAsia="Times New Roman" w:hAnsi="Calibri" w:cs="Calibri"/>
          <w:color w:val="000000"/>
          <w:szCs w:val="24"/>
        </w:rPr>
        <w:t xml:space="preserve"> - Describe how the request is specific to the program goals and why it is necessary to implement the program.</w:t>
      </w:r>
    </w:p>
    <w:p w14:paraId="39D9822C" w14:textId="77777777" w:rsidR="004328BC" w:rsidRDefault="004328BC">
      <w:pPr>
        <w:spacing w:before="0" w:after="0"/>
        <w:rPr>
          <w:rFonts w:asciiTheme="majorHAnsi" w:hAnsiTheme="majorHAnsi"/>
          <w:i/>
          <w:iCs/>
          <w:color w:val="0070C0"/>
          <w:sz w:val="40"/>
          <w:szCs w:val="40"/>
        </w:rPr>
      </w:pPr>
    </w:p>
    <w:p w14:paraId="53C3FC26" w14:textId="77777777" w:rsidR="00935B20" w:rsidRPr="00935B20" w:rsidRDefault="00935B20" w:rsidP="00935B20">
      <w:pPr>
        <w:spacing w:before="0" w:after="0" w:line="240" w:lineRule="auto"/>
        <w:rPr>
          <w:rFonts w:ascii="Calibri" w:eastAsia="Times New Roman" w:hAnsi="Calibri" w:cs="Calibri"/>
          <w:color w:val="000000"/>
          <w:szCs w:val="24"/>
        </w:rPr>
      </w:pPr>
      <w:r w:rsidRPr="00935B20">
        <w:rPr>
          <w:rFonts w:ascii="Calibri" w:eastAsia="Times New Roman" w:hAnsi="Calibri" w:cs="Calibri"/>
          <w:color w:val="000000"/>
          <w:szCs w:val="24"/>
        </w:rPr>
        <w:t>Note: Budget Series 51000 &amp; 52000 also includes an FTE field, if applicable.</w:t>
      </w:r>
    </w:p>
    <w:p w14:paraId="61DBFA6B" w14:textId="77777777" w:rsidR="00935B20" w:rsidRPr="004328BC" w:rsidRDefault="00935B20">
      <w:pPr>
        <w:spacing w:before="0" w:after="0"/>
        <w:rPr>
          <w:rFonts w:asciiTheme="majorHAnsi" w:hAnsiTheme="majorHAnsi"/>
          <w:i/>
          <w:iCs/>
          <w:color w:val="0070C0"/>
          <w:sz w:val="40"/>
          <w:szCs w:val="40"/>
        </w:rPr>
      </w:pPr>
    </w:p>
    <w:p w14:paraId="1D062C7E" w14:textId="77777777" w:rsidR="007E04E4" w:rsidRDefault="007E04E4">
      <w:pPr>
        <w:spacing w:before="0" w:after="0"/>
        <w:rPr>
          <w:rFonts w:asciiTheme="majorHAnsi" w:hAnsiTheme="majorHAnsi"/>
          <w:i/>
          <w:iCs/>
          <w:color w:val="0070C0"/>
          <w:sz w:val="40"/>
          <w:szCs w:val="40"/>
        </w:rPr>
      </w:pPr>
      <w:r>
        <w:rPr>
          <w:rFonts w:asciiTheme="majorHAnsi" w:hAnsiTheme="majorHAnsi"/>
          <w:i/>
          <w:iCs/>
          <w:color w:val="0070C0"/>
          <w:sz w:val="40"/>
          <w:szCs w:val="40"/>
        </w:rPr>
        <w:br w:type="page"/>
      </w:r>
    </w:p>
    <w:p w14:paraId="7D56359D" w14:textId="79A72A14" w:rsidR="005C1457" w:rsidRDefault="005C1457" w:rsidP="00D321AC">
      <w:pPr>
        <w:spacing w:before="0" w:after="0" w:line="240" w:lineRule="auto"/>
        <w:rPr>
          <w:rStyle w:val="Heading1Char"/>
        </w:rPr>
      </w:pPr>
      <w:r>
        <w:rPr>
          <w:rFonts w:asciiTheme="majorHAnsi" w:hAnsiTheme="majorHAnsi"/>
          <w:i/>
          <w:iCs/>
          <w:color w:val="0070C0"/>
          <w:sz w:val="40"/>
          <w:szCs w:val="40"/>
        </w:rPr>
        <w:t>Application Templates</w:t>
      </w:r>
      <w:r w:rsidRPr="5632B3D2">
        <w:rPr>
          <w:rStyle w:val="Heading1Char"/>
        </w:rPr>
        <w:t xml:space="preserve"> </w:t>
      </w:r>
    </w:p>
    <w:p w14:paraId="79755DAA" w14:textId="77777777" w:rsidR="005C1457" w:rsidRDefault="005C1457" w:rsidP="00D321AC">
      <w:pPr>
        <w:spacing w:before="0" w:after="0" w:line="240" w:lineRule="auto"/>
        <w:rPr>
          <w:rStyle w:val="Heading1Char"/>
        </w:rPr>
      </w:pPr>
    </w:p>
    <w:p w14:paraId="060C0235" w14:textId="721FB6F6" w:rsidR="00D935E0" w:rsidRPr="0098599C" w:rsidRDefault="00787AE5" w:rsidP="00D321AC">
      <w:pPr>
        <w:spacing w:before="0" w:after="0" w:line="240" w:lineRule="auto"/>
        <w:rPr>
          <w:rStyle w:val="Heading1Char"/>
          <w:color w:val="0070C0"/>
        </w:rPr>
      </w:pPr>
      <w:bookmarkStart w:id="20" w:name="_Toc133305339"/>
      <w:r w:rsidRPr="0098599C">
        <w:rPr>
          <w:rStyle w:val="Heading1Char"/>
          <w:color w:val="0070C0"/>
        </w:rPr>
        <w:t xml:space="preserve">Appendix A: Cover Sheet </w:t>
      </w:r>
      <w:r w:rsidR="00CF1344" w:rsidRPr="0098599C">
        <w:rPr>
          <w:rStyle w:val="Heading1Char"/>
          <w:color w:val="0070C0"/>
        </w:rPr>
        <w:t>Template</w:t>
      </w:r>
      <w:bookmarkEnd w:id="20"/>
      <w:r w:rsidR="00CF1344" w:rsidRPr="0098599C">
        <w:rPr>
          <w:rStyle w:val="Heading1Char"/>
          <w:color w:val="0070C0"/>
        </w:rPr>
        <w:t xml:space="preserve"> </w:t>
      </w:r>
    </w:p>
    <w:p w14:paraId="4C140936" w14:textId="77777777" w:rsidR="000704CE" w:rsidRDefault="000704CE" w:rsidP="00D321AC">
      <w:pPr>
        <w:spacing w:before="0" w:after="0" w:line="240" w:lineRule="auto"/>
        <w:rPr>
          <w:rFonts w:ascii="Calibri Light" w:hAnsi="Calibri Light" w:cs="Calibri Light"/>
          <w:sz w:val="40"/>
          <w:szCs w:val="40"/>
        </w:rPr>
      </w:pPr>
    </w:p>
    <w:p w14:paraId="2AC13CCA" w14:textId="77777777" w:rsidR="00D66422" w:rsidRPr="00CF1344" w:rsidRDefault="00D66422" w:rsidP="00D321AC">
      <w:pPr>
        <w:spacing w:before="0" w:after="0" w:line="240" w:lineRule="auto"/>
        <w:rPr>
          <w:rFonts w:ascii="Calibri Light" w:hAnsi="Calibri Light" w:cs="Calibri Light"/>
          <w:sz w:val="40"/>
          <w:szCs w:val="40"/>
        </w:rPr>
      </w:pPr>
    </w:p>
    <w:p w14:paraId="2395F239" w14:textId="77777777" w:rsidR="00A57944" w:rsidRDefault="00D935E0" w:rsidP="00D321AC">
      <w:pPr>
        <w:spacing w:before="0" w:after="0" w:line="240" w:lineRule="auto"/>
        <w:jc w:val="center"/>
        <w:rPr>
          <w:rFonts w:eastAsia="Times New Roman"/>
          <w:b/>
          <w:color w:val="0070C0"/>
        </w:rPr>
      </w:pPr>
      <w:r w:rsidRPr="0ED9022F">
        <w:rPr>
          <w:rFonts w:eastAsia="Times New Roman"/>
          <w:b/>
          <w:bCs/>
          <w:color w:val="0070C0"/>
        </w:rPr>
        <w:t xml:space="preserve">BSCA Stronger </w:t>
      </w:r>
      <w:r w:rsidRPr="0ED9022F">
        <w:rPr>
          <w:rFonts w:eastAsia="Times New Roman"/>
          <w:b/>
          <w:color w:val="0070C0"/>
        </w:rPr>
        <w:t>Co</w:t>
      </w:r>
      <w:r w:rsidR="00A52647">
        <w:rPr>
          <w:rFonts w:eastAsia="Times New Roman"/>
          <w:b/>
          <w:color w:val="0070C0"/>
        </w:rPr>
        <w:t>nnections</w:t>
      </w:r>
      <w:r w:rsidRPr="0ED9022F">
        <w:rPr>
          <w:rFonts w:eastAsia="Times New Roman"/>
          <w:b/>
          <w:bCs/>
          <w:color w:val="0070C0"/>
        </w:rPr>
        <w:t xml:space="preserve"> Grant</w:t>
      </w:r>
    </w:p>
    <w:p w14:paraId="4A61D752" w14:textId="15FEFB3B" w:rsidR="00D935E0" w:rsidRPr="009F23F9" w:rsidRDefault="00D935E0" w:rsidP="00D321AC">
      <w:pPr>
        <w:spacing w:before="0" w:after="0" w:line="240" w:lineRule="auto"/>
        <w:jc w:val="center"/>
        <w:rPr>
          <w:rFonts w:eastAsia="Times New Roman"/>
          <w:b/>
          <w:bCs/>
          <w:color w:val="0070C0"/>
        </w:rPr>
      </w:pPr>
      <w:r w:rsidRPr="0ED9022F">
        <w:rPr>
          <w:rFonts w:eastAsia="Times New Roman"/>
          <w:b/>
          <w:bCs/>
          <w:color w:val="0070C0"/>
        </w:rPr>
        <w:t>Cover Sheet</w:t>
      </w:r>
    </w:p>
    <w:p w14:paraId="7059B649" w14:textId="77777777" w:rsidR="00A57944" w:rsidRPr="009F23F9" w:rsidRDefault="00A57944" w:rsidP="00D321AC">
      <w:pPr>
        <w:spacing w:before="0" w:after="0" w:line="240" w:lineRule="auto"/>
        <w:jc w:val="center"/>
        <w:rPr>
          <w:rFonts w:eastAsia="Times New Roman"/>
          <w:b/>
          <w:color w:val="0070C0"/>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656"/>
        <w:gridCol w:w="4014"/>
      </w:tblGrid>
      <w:tr w:rsidR="00D935E0" w:rsidRPr="009F23F9" w14:paraId="04B35F96" w14:textId="77777777" w:rsidTr="00F922F5">
        <w:tc>
          <w:tcPr>
            <w:tcW w:w="4626" w:type="dxa"/>
            <w:gridSpan w:val="2"/>
            <w:vAlign w:val="bottom"/>
            <w:hideMark/>
          </w:tcPr>
          <w:p w14:paraId="268E41DA" w14:textId="0C30467E" w:rsidR="00D935E0" w:rsidRPr="009F23F9" w:rsidRDefault="40925E92" w:rsidP="00D321AC">
            <w:pPr>
              <w:spacing w:before="0" w:after="0"/>
              <w:jc w:val="right"/>
              <w:rPr>
                <w:rFonts w:eastAsia="Times New Roman"/>
                <w:b/>
                <w:bCs/>
                <w:color w:val="0070C0"/>
                <w:sz w:val="22"/>
              </w:rPr>
            </w:pPr>
            <w:r w:rsidRPr="0ED9022F">
              <w:rPr>
                <w:rFonts w:eastAsia="Times New Roman"/>
                <w:b/>
                <w:bCs/>
                <w:color w:val="0070C0"/>
                <w:sz w:val="22"/>
              </w:rPr>
              <w:t>LEA Name</w:t>
            </w:r>
          </w:p>
        </w:tc>
        <w:tc>
          <w:tcPr>
            <w:tcW w:w="4014" w:type="dxa"/>
            <w:tcBorders>
              <w:bottom w:val="single" w:sz="4" w:space="0" w:color="auto"/>
            </w:tcBorders>
            <w:vAlign w:val="bottom"/>
          </w:tcPr>
          <w:p w14:paraId="3A81129A" w14:textId="77777777" w:rsidR="00D935E0" w:rsidRPr="00A57944" w:rsidRDefault="00D935E0" w:rsidP="00D321AC">
            <w:pPr>
              <w:spacing w:before="0" w:after="0"/>
              <w:jc w:val="center"/>
              <w:rPr>
                <w:rFonts w:eastAsia="Times New Roman"/>
                <w:b/>
                <w:color w:val="0070C0"/>
                <w:sz w:val="28"/>
                <w:szCs w:val="28"/>
              </w:rPr>
            </w:pPr>
          </w:p>
        </w:tc>
      </w:tr>
      <w:tr w:rsidR="00D935E0" w:rsidRPr="009F23F9" w14:paraId="7A9DDF16" w14:textId="77777777" w:rsidTr="00F922F5">
        <w:tc>
          <w:tcPr>
            <w:tcW w:w="4626" w:type="dxa"/>
            <w:gridSpan w:val="2"/>
            <w:vAlign w:val="bottom"/>
          </w:tcPr>
          <w:p w14:paraId="2F4C6402" w14:textId="0C30467E" w:rsidR="00D935E0" w:rsidRPr="009F23F9" w:rsidRDefault="40925E92" w:rsidP="00D321AC">
            <w:pPr>
              <w:spacing w:before="0" w:after="0"/>
              <w:jc w:val="right"/>
              <w:rPr>
                <w:rFonts w:eastAsia="Times New Roman"/>
                <w:b/>
                <w:bCs/>
                <w:color w:val="0070C0"/>
                <w:sz w:val="22"/>
              </w:rPr>
            </w:pPr>
            <w:r w:rsidRPr="0ED9022F">
              <w:rPr>
                <w:rFonts w:eastAsia="Times New Roman"/>
                <w:b/>
                <w:bCs/>
                <w:color w:val="0070C0"/>
                <w:sz w:val="22"/>
              </w:rPr>
              <w:t>Superintendent</w:t>
            </w:r>
          </w:p>
        </w:tc>
        <w:tc>
          <w:tcPr>
            <w:tcW w:w="4014" w:type="dxa"/>
            <w:tcBorders>
              <w:top w:val="single" w:sz="4" w:space="0" w:color="auto"/>
              <w:bottom w:val="single" w:sz="4" w:space="0" w:color="auto"/>
            </w:tcBorders>
            <w:vAlign w:val="bottom"/>
          </w:tcPr>
          <w:p w14:paraId="04C0FC5B" w14:textId="77777777" w:rsidR="00D935E0" w:rsidRPr="00A57944" w:rsidRDefault="00D935E0" w:rsidP="00D321AC">
            <w:pPr>
              <w:spacing w:before="0" w:after="0"/>
              <w:jc w:val="center"/>
              <w:rPr>
                <w:rFonts w:eastAsia="Times New Roman"/>
                <w:b/>
                <w:color w:val="0070C0"/>
                <w:sz w:val="28"/>
                <w:szCs w:val="28"/>
              </w:rPr>
            </w:pPr>
          </w:p>
        </w:tc>
      </w:tr>
      <w:tr w:rsidR="00D935E0" w:rsidRPr="009F23F9" w14:paraId="1F7246F3" w14:textId="77777777" w:rsidTr="00F922F5">
        <w:tc>
          <w:tcPr>
            <w:tcW w:w="4626" w:type="dxa"/>
            <w:gridSpan w:val="2"/>
            <w:vAlign w:val="bottom"/>
            <w:hideMark/>
          </w:tcPr>
          <w:p w14:paraId="15843965" w14:textId="0C30467E" w:rsidR="00D935E0" w:rsidRPr="009F23F9" w:rsidRDefault="40925E92" w:rsidP="00D321AC">
            <w:pPr>
              <w:spacing w:before="0" w:after="0"/>
              <w:jc w:val="right"/>
              <w:rPr>
                <w:rFonts w:eastAsia="Times New Roman"/>
                <w:b/>
                <w:bCs/>
                <w:color w:val="0070C0"/>
                <w:sz w:val="22"/>
              </w:rPr>
            </w:pPr>
            <w:r w:rsidRPr="0ED9022F">
              <w:rPr>
                <w:rFonts w:eastAsia="Times New Roman"/>
                <w:b/>
                <w:bCs/>
                <w:color w:val="0070C0"/>
                <w:sz w:val="22"/>
              </w:rPr>
              <w:t>Phone</w:t>
            </w:r>
          </w:p>
        </w:tc>
        <w:tc>
          <w:tcPr>
            <w:tcW w:w="4014" w:type="dxa"/>
            <w:tcBorders>
              <w:top w:val="single" w:sz="4" w:space="0" w:color="auto"/>
              <w:bottom w:val="single" w:sz="4" w:space="0" w:color="auto"/>
            </w:tcBorders>
            <w:vAlign w:val="bottom"/>
          </w:tcPr>
          <w:p w14:paraId="0C9A8879" w14:textId="77777777" w:rsidR="00D935E0" w:rsidRPr="00A57944" w:rsidRDefault="00D935E0" w:rsidP="00D321AC">
            <w:pPr>
              <w:spacing w:before="0" w:after="0"/>
              <w:jc w:val="center"/>
              <w:rPr>
                <w:rFonts w:eastAsia="Times New Roman"/>
                <w:b/>
                <w:color w:val="0070C0"/>
                <w:sz w:val="28"/>
                <w:szCs w:val="28"/>
              </w:rPr>
            </w:pPr>
          </w:p>
        </w:tc>
      </w:tr>
      <w:tr w:rsidR="00D935E0" w:rsidRPr="009F23F9" w14:paraId="2CBFF085" w14:textId="77777777" w:rsidTr="00F922F5">
        <w:tc>
          <w:tcPr>
            <w:tcW w:w="4626" w:type="dxa"/>
            <w:gridSpan w:val="2"/>
            <w:vAlign w:val="bottom"/>
            <w:hideMark/>
          </w:tcPr>
          <w:p w14:paraId="7E18AC91" w14:textId="0C30467E" w:rsidR="00D935E0" w:rsidRPr="009F23F9" w:rsidRDefault="40925E92" w:rsidP="00D321AC">
            <w:pPr>
              <w:spacing w:before="0" w:after="0"/>
              <w:jc w:val="right"/>
              <w:rPr>
                <w:rFonts w:eastAsia="Times New Roman"/>
                <w:b/>
                <w:bCs/>
                <w:color w:val="0070C0"/>
                <w:sz w:val="22"/>
              </w:rPr>
            </w:pPr>
            <w:r w:rsidRPr="0ED9022F">
              <w:rPr>
                <w:rFonts w:eastAsia="Times New Roman"/>
                <w:b/>
                <w:bCs/>
                <w:color w:val="0070C0"/>
                <w:sz w:val="22"/>
              </w:rPr>
              <w:t>Email</w:t>
            </w:r>
          </w:p>
        </w:tc>
        <w:tc>
          <w:tcPr>
            <w:tcW w:w="4014" w:type="dxa"/>
            <w:tcBorders>
              <w:top w:val="single" w:sz="4" w:space="0" w:color="auto"/>
              <w:bottom w:val="single" w:sz="4" w:space="0" w:color="auto"/>
            </w:tcBorders>
            <w:vAlign w:val="bottom"/>
          </w:tcPr>
          <w:p w14:paraId="13A14425" w14:textId="77777777" w:rsidR="00D935E0" w:rsidRPr="00A57944" w:rsidRDefault="00D935E0" w:rsidP="00D321AC">
            <w:pPr>
              <w:spacing w:before="0" w:after="0"/>
              <w:jc w:val="center"/>
              <w:rPr>
                <w:rFonts w:eastAsia="Times New Roman"/>
                <w:b/>
                <w:color w:val="0070C0"/>
                <w:sz w:val="28"/>
                <w:szCs w:val="28"/>
              </w:rPr>
            </w:pPr>
          </w:p>
        </w:tc>
      </w:tr>
      <w:tr w:rsidR="00D935E0" w:rsidRPr="009F23F9" w14:paraId="7DDB8BB3" w14:textId="77777777" w:rsidTr="00F922F5">
        <w:tc>
          <w:tcPr>
            <w:tcW w:w="4626" w:type="dxa"/>
            <w:gridSpan w:val="2"/>
            <w:vAlign w:val="bottom"/>
            <w:hideMark/>
          </w:tcPr>
          <w:p w14:paraId="5A7AF72E" w14:textId="0C30467E" w:rsidR="00D935E0" w:rsidRPr="009F23F9" w:rsidRDefault="40925E92" w:rsidP="00D321AC">
            <w:pPr>
              <w:spacing w:before="0" w:after="0"/>
              <w:jc w:val="right"/>
              <w:rPr>
                <w:rFonts w:eastAsia="Times New Roman"/>
                <w:b/>
                <w:bCs/>
                <w:color w:val="0070C0"/>
                <w:sz w:val="22"/>
              </w:rPr>
            </w:pPr>
            <w:r w:rsidRPr="0ED9022F">
              <w:rPr>
                <w:rFonts w:eastAsia="Times New Roman"/>
                <w:b/>
                <w:bCs/>
                <w:color w:val="0070C0"/>
                <w:sz w:val="22"/>
              </w:rPr>
              <w:t>Mailing Address</w:t>
            </w:r>
          </w:p>
        </w:tc>
        <w:tc>
          <w:tcPr>
            <w:tcW w:w="4014" w:type="dxa"/>
            <w:tcBorders>
              <w:top w:val="single" w:sz="4" w:space="0" w:color="auto"/>
              <w:bottom w:val="single" w:sz="4" w:space="0" w:color="auto"/>
            </w:tcBorders>
            <w:vAlign w:val="bottom"/>
          </w:tcPr>
          <w:p w14:paraId="3A6989E3" w14:textId="77777777" w:rsidR="00D935E0" w:rsidRPr="00A57944" w:rsidRDefault="00D935E0" w:rsidP="00D321AC">
            <w:pPr>
              <w:spacing w:before="0" w:after="0"/>
              <w:jc w:val="center"/>
              <w:rPr>
                <w:rFonts w:eastAsia="Times New Roman"/>
                <w:b/>
                <w:color w:val="0070C0"/>
                <w:sz w:val="28"/>
                <w:szCs w:val="28"/>
              </w:rPr>
            </w:pPr>
          </w:p>
        </w:tc>
      </w:tr>
      <w:tr w:rsidR="00D935E0" w:rsidRPr="009F23F9" w14:paraId="15728C20" w14:textId="77777777" w:rsidTr="00F922F5">
        <w:tc>
          <w:tcPr>
            <w:tcW w:w="4626" w:type="dxa"/>
            <w:gridSpan w:val="2"/>
            <w:vAlign w:val="bottom"/>
          </w:tcPr>
          <w:p w14:paraId="6A8B41BE" w14:textId="77777777" w:rsidR="00D935E0" w:rsidRPr="009F23F9" w:rsidRDefault="00D935E0" w:rsidP="00D321AC">
            <w:pPr>
              <w:spacing w:before="0" w:after="0"/>
              <w:rPr>
                <w:rFonts w:eastAsia="Times New Roman"/>
                <w:b/>
                <w:bCs/>
                <w:color w:val="0070C0"/>
                <w:sz w:val="22"/>
              </w:rPr>
            </w:pPr>
          </w:p>
        </w:tc>
        <w:tc>
          <w:tcPr>
            <w:tcW w:w="4014" w:type="dxa"/>
            <w:tcBorders>
              <w:top w:val="single" w:sz="4" w:space="0" w:color="auto"/>
              <w:bottom w:val="single" w:sz="4" w:space="0" w:color="auto"/>
            </w:tcBorders>
            <w:vAlign w:val="bottom"/>
          </w:tcPr>
          <w:p w14:paraId="7B660FA1" w14:textId="77777777" w:rsidR="00D935E0" w:rsidRPr="00A57944" w:rsidRDefault="00D935E0" w:rsidP="00D321AC">
            <w:pPr>
              <w:spacing w:before="0" w:after="0"/>
              <w:jc w:val="center"/>
              <w:rPr>
                <w:rFonts w:eastAsia="Times New Roman"/>
                <w:b/>
                <w:color w:val="0070C0"/>
                <w:sz w:val="28"/>
                <w:szCs w:val="28"/>
              </w:rPr>
            </w:pPr>
          </w:p>
        </w:tc>
      </w:tr>
      <w:tr w:rsidR="00D935E0" w:rsidRPr="009F23F9" w14:paraId="5B20955C" w14:textId="77777777" w:rsidTr="00F922F5">
        <w:tc>
          <w:tcPr>
            <w:tcW w:w="4626" w:type="dxa"/>
            <w:gridSpan w:val="2"/>
            <w:vAlign w:val="bottom"/>
          </w:tcPr>
          <w:p w14:paraId="66766C2F" w14:textId="77777777" w:rsidR="00D935E0" w:rsidRPr="009F23F9" w:rsidRDefault="00D935E0" w:rsidP="00D321AC">
            <w:pPr>
              <w:spacing w:before="0" w:after="0"/>
              <w:rPr>
                <w:rFonts w:eastAsia="Times New Roman"/>
                <w:b/>
                <w:bCs/>
                <w:color w:val="0070C0"/>
                <w:sz w:val="22"/>
              </w:rPr>
            </w:pPr>
          </w:p>
        </w:tc>
        <w:tc>
          <w:tcPr>
            <w:tcW w:w="4014" w:type="dxa"/>
            <w:tcBorders>
              <w:top w:val="single" w:sz="4" w:space="0" w:color="auto"/>
            </w:tcBorders>
            <w:vAlign w:val="bottom"/>
          </w:tcPr>
          <w:p w14:paraId="682128A1" w14:textId="77777777" w:rsidR="00D935E0" w:rsidRPr="00A57944" w:rsidRDefault="00D935E0" w:rsidP="00D321AC">
            <w:pPr>
              <w:spacing w:before="0" w:after="0"/>
              <w:jc w:val="center"/>
              <w:rPr>
                <w:rFonts w:eastAsia="Times New Roman"/>
                <w:b/>
                <w:color w:val="0070C0"/>
                <w:sz w:val="28"/>
                <w:szCs w:val="28"/>
              </w:rPr>
            </w:pPr>
          </w:p>
        </w:tc>
      </w:tr>
      <w:tr w:rsidR="00D935E0" w:rsidRPr="009F23F9" w14:paraId="2494FABF" w14:textId="77777777" w:rsidTr="00F922F5">
        <w:tc>
          <w:tcPr>
            <w:tcW w:w="4626" w:type="dxa"/>
            <w:gridSpan w:val="2"/>
            <w:vAlign w:val="bottom"/>
          </w:tcPr>
          <w:p w14:paraId="0C0EC158" w14:textId="77777777" w:rsidR="00D935E0" w:rsidRPr="009F23F9" w:rsidRDefault="00D935E0" w:rsidP="00D321AC">
            <w:pPr>
              <w:spacing w:before="0" w:after="0"/>
              <w:rPr>
                <w:rFonts w:eastAsia="Times New Roman"/>
                <w:b/>
                <w:bCs/>
                <w:color w:val="0070C0"/>
                <w:sz w:val="22"/>
              </w:rPr>
            </w:pPr>
          </w:p>
        </w:tc>
        <w:tc>
          <w:tcPr>
            <w:tcW w:w="4014" w:type="dxa"/>
            <w:vAlign w:val="bottom"/>
          </w:tcPr>
          <w:p w14:paraId="2D1BF50F" w14:textId="77777777" w:rsidR="00D935E0" w:rsidRPr="00A57944" w:rsidRDefault="00D935E0" w:rsidP="00D321AC">
            <w:pPr>
              <w:spacing w:before="0" w:after="0"/>
              <w:jc w:val="center"/>
              <w:rPr>
                <w:rFonts w:eastAsia="Times New Roman"/>
                <w:b/>
                <w:color w:val="0070C0"/>
                <w:sz w:val="28"/>
                <w:szCs w:val="28"/>
              </w:rPr>
            </w:pPr>
          </w:p>
        </w:tc>
      </w:tr>
      <w:tr w:rsidR="00D935E0" w:rsidRPr="009F23F9" w14:paraId="401EA9AF" w14:textId="77777777" w:rsidTr="00F922F5">
        <w:tc>
          <w:tcPr>
            <w:tcW w:w="4626" w:type="dxa"/>
            <w:gridSpan w:val="2"/>
            <w:vAlign w:val="bottom"/>
            <w:hideMark/>
          </w:tcPr>
          <w:p w14:paraId="02643101" w14:textId="4A71AD7F" w:rsidR="00D935E0" w:rsidRPr="009F23F9" w:rsidRDefault="40925E92" w:rsidP="00D321AC">
            <w:pPr>
              <w:spacing w:before="0" w:after="0"/>
              <w:jc w:val="right"/>
              <w:rPr>
                <w:rFonts w:eastAsia="Times New Roman"/>
                <w:b/>
                <w:bCs/>
                <w:color w:val="0070C0"/>
                <w:sz w:val="22"/>
              </w:rPr>
            </w:pPr>
            <w:r w:rsidRPr="0ED9022F">
              <w:rPr>
                <w:rFonts w:eastAsia="Times New Roman"/>
                <w:b/>
                <w:bCs/>
                <w:color w:val="0070C0"/>
                <w:sz w:val="22"/>
              </w:rPr>
              <w:t>BSCA Coordinator</w:t>
            </w:r>
          </w:p>
        </w:tc>
        <w:tc>
          <w:tcPr>
            <w:tcW w:w="4014" w:type="dxa"/>
            <w:tcBorders>
              <w:bottom w:val="single" w:sz="4" w:space="0" w:color="auto"/>
            </w:tcBorders>
            <w:vAlign w:val="bottom"/>
          </w:tcPr>
          <w:p w14:paraId="58B8AF01" w14:textId="77777777" w:rsidR="00D935E0" w:rsidRPr="00A57944" w:rsidRDefault="00D935E0" w:rsidP="00D321AC">
            <w:pPr>
              <w:spacing w:before="0" w:after="0"/>
              <w:jc w:val="center"/>
              <w:rPr>
                <w:rFonts w:eastAsia="Times New Roman"/>
                <w:b/>
                <w:color w:val="0070C0"/>
                <w:sz w:val="28"/>
                <w:szCs w:val="28"/>
              </w:rPr>
            </w:pPr>
          </w:p>
        </w:tc>
      </w:tr>
      <w:tr w:rsidR="00D935E0" w:rsidRPr="009F23F9" w14:paraId="5981B4E1" w14:textId="77777777" w:rsidTr="00F922F5">
        <w:tc>
          <w:tcPr>
            <w:tcW w:w="4626" w:type="dxa"/>
            <w:gridSpan w:val="2"/>
            <w:vAlign w:val="bottom"/>
            <w:hideMark/>
          </w:tcPr>
          <w:p w14:paraId="736073C4" w14:textId="0C30467E" w:rsidR="00D935E0" w:rsidRPr="009F23F9" w:rsidRDefault="40925E92" w:rsidP="00D321AC">
            <w:pPr>
              <w:spacing w:before="0" w:after="0"/>
              <w:jc w:val="right"/>
              <w:rPr>
                <w:rFonts w:eastAsia="Times New Roman"/>
                <w:b/>
                <w:bCs/>
                <w:color w:val="0070C0"/>
                <w:sz w:val="22"/>
              </w:rPr>
            </w:pPr>
            <w:r w:rsidRPr="0ED9022F">
              <w:rPr>
                <w:rFonts w:eastAsia="Times New Roman"/>
                <w:b/>
                <w:bCs/>
                <w:color w:val="0070C0"/>
                <w:sz w:val="22"/>
              </w:rPr>
              <w:t>Phone</w:t>
            </w:r>
          </w:p>
        </w:tc>
        <w:tc>
          <w:tcPr>
            <w:tcW w:w="4014" w:type="dxa"/>
            <w:tcBorders>
              <w:top w:val="single" w:sz="4" w:space="0" w:color="auto"/>
              <w:bottom w:val="single" w:sz="4" w:space="0" w:color="auto"/>
            </w:tcBorders>
            <w:vAlign w:val="bottom"/>
          </w:tcPr>
          <w:p w14:paraId="56461432" w14:textId="77777777" w:rsidR="00D935E0" w:rsidRPr="00A57944" w:rsidRDefault="00D935E0" w:rsidP="00D321AC">
            <w:pPr>
              <w:spacing w:before="0" w:after="0"/>
              <w:jc w:val="center"/>
              <w:rPr>
                <w:rFonts w:eastAsia="Times New Roman"/>
                <w:b/>
                <w:color w:val="0070C0"/>
                <w:sz w:val="28"/>
                <w:szCs w:val="28"/>
              </w:rPr>
            </w:pPr>
          </w:p>
        </w:tc>
      </w:tr>
      <w:tr w:rsidR="00D935E0" w:rsidRPr="009F23F9" w14:paraId="3F6112F0" w14:textId="77777777" w:rsidTr="00F922F5">
        <w:tc>
          <w:tcPr>
            <w:tcW w:w="4626" w:type="dxa"/>
            <w:gridSpan w:val="2"/>
            <w:vAlign w:val="bottom"/>
            <w:hideMark/>
          </w:tcPr>
          <w:p w14:paraId="6004F919" w14:textId="0C30467E" w:rsidR="00D935E0" w:rsidRPr="009F23F9" w:rsidRDefault="40925E92" w:rsidP="00D321AC">
            <w:pPr>
              <w:spacing w:before="0" w:after="0"/>
              <w:jc w:val="right"/>
              <w:rPr>
                <w:rFonts w:eastAsia="Times New Roman"/>
                <w:b/>
                <w:bCs/>
                <w:color w:val="0070C0"/>
                <w:sz w:val="22"/>
              </w:rPr>
            </w:pPr>
            <w:r w:rsidRPr="0ED9022F">
              <w:rPr>
                <w:rFonts w:eastAsia="Times New Roman"/>
                <w:b/>
                <w:bCs/>
                <w:color w:val="0070C0"/>
                <w:sz w:val="22"/>
              </w:rPr>
              <w:t>Email</w:t>
            </w:r>
          </w:p>
        </w:tc>
        <w:tc>
          <w:tcPr>
            <w:tcW w:w="4014" w:type="dxa"/>
            <w:tcBorders>
              <w:top w:val="single" w:sz="4" w:space="0" w:color="auto"/>
              <w:bottom w:val="single" w:sz="4" w:space="0" w:color="auto"/>
            </w:tcBorders>
            <w:vAlign w:val="bottom"/>
          </w:tcPr>
          <w:p w14:paraId="39D51A5C" w14:textId="77777777" w:rsidR="00D935E0" w:rsidRPr="00A57944" w:rsidRDefault="00D935E0" w:rsidP="00D321AC">
            <w:pPr>
              <w:spacing w:before="0" w:after="0"/>
              <w:jc w:val="center"/>
              <w:rPr>
                <w:rFonts w:eastAsia="Times New Roman"/>
                <w:b/>
                <w:color w:val="0070C0"/>
                <w:sz w:val="28"/>
                <w:szCs w:val="28"/>
              </w:rPr>
            </w:pPr>
          </w:p>
        </w:tc>
      </w:tr>
      <w:tr w:rsidR="00D935E0" w:rsidRPr="009F23F9" w14:paraId="2FAA47A0" w14:textId="77777777" w:rsidTr="00F922F5">
        <w:tc>
          <w:tcPr>
            <w:tcW w:w="4626" w:type="dxa"/>
            <w:gridSpan w:val="2"/>
            <w:vAlign w:val="bottom"/>
            <w:hideMark/>
          </w:tcPr>
          <w:p w14:paraId="0A206106" w14:textId="0C30467E" w:rsidR="00D935E0" w:rsidRPr="009F23F9" w:rsidRDefault="40925E92" w:rsidP="00D321AC">
            <w:pPr>
              <w:spacing w:before="0" w:after="0"/>
              <w:jc w:val="right"/>
              <w:rPr>
                <w:rFonts w:eastAsia="Times New Roman"/>
                <w:b/>
                <w:bCs/>
                <w:color w:val="0070C0"/>
                <w:sz w:val="22"/>
              </w:rPr>
            </w:pPr>
            <w:r w:rsidRPr="0ED9022F">
              <w:rPr>
                <w:rFonts w:eastAsia="Times New Roman"/>
                <w:b/>
                <w:bCs/>
                <w:color w:val="0070C0"/>
                <w:sz w:val="22"/>
              </w:rPr>
              <w:t>Mailing Address</w:t>
            </w:r>
          </w:p>
        </w:tc>
        <w:tc>
          <w:tcPr>
            <w:tcW w:w="4014" w:type="dxa"/>
            <w:tcBorders>
              <w:top w:val="single" w:sz="4" w:space="0" w:color="auto"/>
              <w:bottom w:val="single" w:sz="4" w:space="0" w:color="auto"/>
            </w:tcBorders>
            <w:vAlign w:val="bottom"/>
          </w:tcPr>
          <w:p w14:paraId="1736E2DF" w14:textId="77777777" w:rsidR="00D935E0" w:rsidRPr="00A57944" w:rsidRDefault="00D935E0" w:rsidP="00D321AC">
            <w:pPr>
              <w:spacing w:before="0" w:after="0"/>
              <w:jc w:val="center"/>
              <w:rPr>
                <w:rFonts w:eastAsia="Times New Roman"/>
                <w:b/>
                <w:color w:val="0070C0"/>
                <w:sz w:val="28"/>
                <w:szCs w:val="28"/>
              </w:rPr>
            </w:pPr>
          </w:p>
        </w:tc>
      </w:tr>
      <w:tr w:rsidR="00D935E0" w:rsidRPr="009F23F9" w14:paraId="45E04700" w14:textId="77777777" w:rsidTr="00F922F5">
        <w:tc>
          <w:tcPr>
            <w:tcW w:w="4626" w:type="dxa"/>
            <w:gridSpan w:val="2"/>
            <w:vAlign w:val="bottom"/>
          </w:tcPr>
          <w:p w14:paraId="328A8AF6" w14:textId="77777777" w:rsidR="00D935E0" w:rsidRPr="009F23F9" w:rsidRDefault="00D935E0" w:rsidP="00D321AC">
            <w:pPr>
              <w:spacing w:before="0" w:after="0"/>
              <w:rPr>
                <w:rFonts w:eastAsia="Times New Roman"/>
                <w:b/>
                <w:bCs/>
                <w:color w:val="0070C0"/>
                <w:sz w:val="22"/>
              </w:rPr>
            </w:pPr>
          </w:p>
        </w:tc>
        <w:tc>
          <w:tcPr>
            <w:tcW w:w="4014" w:type="dxa"/>
            <w:tcBorders>
              <w:top w:val="single" w:sz="4" w:space="0" w:color="auto"/>
              <w:bottom w:val="single" w:sz="4" w:space="0" w:color="auto"/>
            </w:tcBorders>
            <w:vAlign w:val="bottom"/>
          </w:tcPr>
          <w:p w14:paraId="0801BDF0" w14:textId="77777777" w:rsidR="00D935E0" w:rsidRPr="00A57944" w:rsidRDefault="00D935E0" w:rsidP="00D321AC">
            <w:pPr>
              <w:spacing w:before="0" w:after="0"/>
              <w:jc w:val="center"/>
              <w:rPr>
                <w:rFonts w:eastAsia="Times New Roman"/>
                <w:b/>
                <w:color w:val="0070C0"/>
                <w:sz w:val="28"/>
                <w:szCs w:val="28"/>
              </w:rPr>
            </w:pPr>
          </w:p>
        </w:tc>
      </w:tr>
      <w:tr w:rsidR="00D935E0" w:rsidRPr="009F23F9" w14:paraId="34A8BBA7" w14:textId="77777777" w:rsidTr="00F922F5">
        <w:tc>
          <w:tcPr>
            <w:tcW w:w="4626" w:type="dxa"/>
            <w:gridSpan w:val="2"/>
            <w:vAlign w:val="bottom"/>
          </w:tcPr>
          <w:p w14:paraId="4810A849" w14:textId="77777777" w:rsidR="00D935E0" w:rsidRPr="009F23F9" w:rsidRDefault="00D935E0" w:rsidP="00D321AC">
            <w:pPr>
              <w:spacing w:before="0" w:after="0"/>
              <w:rPr>
                <w:rFonts w:eastAsia="Times New Roman"/>
                <w:b/>
                <w:bCs/>
                <w:color w:val="0070C0"/>
                <w:sz w:val="22"/>
              </w:rPr>
            </w:pPr>
          </w:p>
        </w:tc>
        <w:tc>
          <w:tcPr>
            <w:tcW w:w="4014" w:type="dxa"/>
            <w:tcBorders>
              <w:top w:val="single" w:sz="4" w:space="0" w:color="auto"/>
              <w:bottom w:val="single" w:sz="4" w:space="0" w:color="auto"/>
            </w:tcBorders>
            <w:vAlign w:val="bottom"/>
          </w:tcPr>
          <w:p w14:paraId="4214D7D4" w14:textId="77777777" w:rsidR="00D935E0" w:rsidRPr="00A57944" w:rsidRDefault="00D935E0" w:rsidP="00D321AC">
            <w:pPr>
              <w:spacing w:before="0" w:after="0"/>
              <w:jc w:val="center"/>
              <w:rPr>
                <w:rFonts w:eastAsia="Times New Roman"/>
                <w:b/>
                <w:color w:val="0070C0"/>
                <w:sz w:val="28"/>
                <w:szCs w:val="28"/>
              </w:rPr>
            </w:pPr>
          </w:p>
        </w:tc>
      </w:tr>
      <w:tr w:rsidR="00D935E0" w:rsidRPr="009F23F9" w14:paraId="715479BE" w14:textId="77777777" w:rsidTr="00F922F5">
        <w:tc>
          <w:tcPr>
            <w:tcW w:w="4626" w:type="dxa"/>
            <w:gridSpan w:val="2"/>
            <w:vAlign w:val="bottom"/>
          </w:tcPr>
          <w:p w14:paraId="4833D520" w14:textId="77777777" w:rsidR="00D935E0" w:rsidRPr="009F23F9" w:rsidRDefault="00D935E0" w:rsidP="00D321AC">
            <w:pPr>
              <w:spacing w:before="0" w:after="0"/>
              <w:rPr>
                <w:rFonts w:eastAsia="Times New Roman"/>
                <w:b/>
                <w:bCs/>
                <w:color w:val="0070C0"/>
                <w:sz w:val="22"/>
              </w:rPr>
            </w:pPr>
          </w:p>
        </w:tc>
        <w:tc>
          <w:tcPr>
            <w:tcW w:w="4014" w:type="dxa"/>
            <w:tcBorders>
              <w:top w:val="single" w:sz="4" w:space="0" w:color="auto"/>
            </w:tcBorders>
            <w:vAlign w:val="bottom"/>
          </w:tcPr>
          <w:p w14:paraId="07841634" w14:textId="77777777" w:rsidR="00D935E0" w:rsidRPr="00A57944" w:rsidRDefault="00D935E0" w:rsidP="00D321AC">
            <w:pPr>
              <w:spacing w:before="0" w:after="0"/>
              <w:jc w:val="center"/>
              <w:rPr>
                <w:rFonts w:eastAsia="Times New Roman"/>
                <w:b/>
                <w:color w:val="0070C0"/>
                <w:sz w:val="28"/>
                <w:szCs w:val="28"/>
              </w:rPr>
            </w:pPr>
          </w:p>
        </w:tc>
      </w:tr>
      <w:tr w:rsidR="00F922F5" w:rsidRPr="009F23F9" w14:paraId="040B0237" w14:textId="77777777" w:rsidTr="00BE49C2">
        <w:tc>
          <w:tcPr>
            <w:tcW w:w="2970" w:type="dxa"/>
            <w:vAlign w:val="bottom"/>
            <w:hideMark/>
          </w:tcPr>
          <w:p w14:paraId="262C03C1" w14:textId="77777777" w:rsidR="00005D6B" w:rsidRPr="0ED9022F" w:rsidRDefault="00005D6B" w:rsidP="00005D6B">
            <w:pPr>
              <w:spacing w:before="0" w:after="0"/>
              <w:rPr>
                <w:rFonts w:eastAsia="Times New Roman"/>
                <w:b/>
                <w:bCs/>
                <w:color w:val="0070C0"/>
                <w:sz w:val="22"/>
              </w:rPr>
            </w:pPr>
            <w:r w:rsidRPr="0ED9022F">
              <w:rPr>
                <w:rFonts w:eastAsia="Times New Roman"/>
                <w:b/>
                <w:bCs/>
                <w:color w:val="0070C0"/>
                <w:sz w:val="22"/>
              </w:rPr>
              <w:t>Amount of Funds Requested</w:t>
            </w:r>
          </w:p>
        </w:tc>
        <w:tc>
          <w:tcPr>
            <w:tcW w:w="1656" w:type="dxa"/>
            <w:vAlign w:val="bottom"/>
          </w:tcPr>
          <w:p w14:paraId="50CF5859" w14:textId="28318091" w:rsidR="00F922F5" w:rsidRPr="009F23F9" w:rsidRDefault="00005D6B" w:rsidP="00005D6B">
            <w:pPr>
              <w:spacing w:before="0" w:after="0"/>
              <w:jc w:val="right"/>
              <w:rPr>
                <w:rFonts w:eastAsia="Times New Roman"/>
                <w:b/>
                <w:bCs/>
                <w:color w:val="0070C0"/>
                <w:sz w:val="22"/>
              </w:rPr>
            </w:pPr>
            <w:r w:rsidRPr="00F922F5">
              <w:rPr>
                <w:rFonts w:eastAsia="Times New Roman"/>
                <w:b/>
                <w:color w:val="0070C0"/>
                <w:szCs w:val="24"/>
              </w:rPr>
              <w:t xml:space="preserve">Year </w:t>
            </w:r>
            <w:r>
              <w:rPr>
                <w:rFonts w:eastAsia="Times New Roman"/>
                <w:b/>
                <w:color w:val="0070C0"/>
                <w:szCs w:val="24"/>
              </w:rPr>
              <w:t>1</w:t>
            </w:r>
          </w:p>
        </w:tc>
        <w:tc>
          <w:tcPr>
            <w:tcW w:w="4014" w:type="dxa"/>
            <w:tcBorders>
              <w:bottom w:val="single" w:sz="4" w:space="0" w:color="auto"/>
            </w:tcBorders>
            <w:vAlign w:val="bottom"/>
          </w:tcPr>
          <w:p w14:paraId="3D7D1E95" w14:textId="2A7220F5" w:rsidR="00F922F5" w:rsidRPr="00A57944" w:rsidRDefault="00F922F5" w:rsidP="00D321AC">
            <w:pPr>
              <w:spacing w:before="0" w:after="0"/>
              <w:jc w:val="center"/>
              <w:rPr>
                <w:rFonts w:eastAsia="Times New Roman"/>
                <w:b/>
                <w:color w:val="0070C0"/>
                <w:sz w:val="28"/>
                <w:szCs w:val="28"/>
              </w:rPr>
            </w:pPr>
          </w:p>
        </w:tc>
      </w:tr>
      <w:tr w:rsidR="00F922F5" w:rsidRPr="009F23F9" w14:paraId="2CF0041B" w14:textId="77777777" w:rsidTr="00BE49C2">
        <w:tc>
          <w:tcPr>
            <w:tcW w:w="4626" w:type="dxa"/>
            <w:gridSpan w:val="2"/>
            <w:vAlign w:val="bottom"/>
          </w:tcPr>
          <w:p w14:paraId="4746DEDB" w14:textId="149BA027" w:rsidR="00F922F5" w:rsidRPr="0ED9022F" w:rsidRDefault="00005D6B" w:rsidP="00005D6B">
            <w:pPr>
              <w:spacing w:before="0" w:after="0"/>
              <w:jc w:val="right"/>
              <w:rPr>
                <w:rFonts w:eastAsia="Times New Roman"/>
                <w:b/>
                <w:bCs/>
                <w:color w:val="0070C0"/>
                <w:sz w:val="22"/>
              </w:rPr>
            </w:pPr>
            <w:r>
              <w:rPr>
                <w:rFonts w:eastAsia="Times New Roman"/>
                <w:b/>
                <w:bCs/>
                <w:color w:val="0070C0"/>
                <w:sz w:val="22"/>
              </w:rPr>
              <w:t>Year 2</w:t>
            </w:r>
          </w:p>
        </w:tc>
        <w:tc>
          <w:tcPr>
            <w:tcW w:w="4014" w:type="dxa"/>
            <w:tcBorders>
              <w:bottom w:val="single" w:sz="4" w:space="0" w:color="auto"/>
            </w:tcBorders>
            <w:vAlign w:val="bottom"/>
          </w:tcPr>
          <w:p w14:paraId="04E05380" w14:textId="01F18889" w:rsidR="00F922F5" w:rsidRPr="00A57944" w:rsidRDefault="00F922F5" w:rsidP="00D321AC">
            <w:pPr>
              <w:spacing w:before="0" w:after="0"/>
              <w:jc w:val="center"/>
              <w:rPr>
                <w:rFonts w:eastAsia="Times New Roman"/>
                <w:b/>
                <w:color w:val="0070C0"/>
                <w:sz w:val="28"/>
                <w:szCs w:val="28"/>
              </w:rPr>
            </w:pPr>
          </w:p>
        </w:tc>
      </w:tr>
      <w:tr w:rsidR="00F922F5" w:rsidRPr="009F23F9" w14:paraId="7020DF87" w14:textId="77777777" w:rsidTr="00BE49C2">
        <w:tc>
          <w:tcPr>
            <w:tcW w:w="4626" w:type="dxa"/>
            <w:gridSpan w:val="2"/>
            <w:vAlign w:val="bottom"/>
          </w:tcPr>
          <w:p w14:paraId="058E5B4F" w14:textId="3112BC60" w:rsidR="00F922F5" w:rsidRPr="0ED9022F" w:rsidRDefault="00005D6B" w:rsidP="00005D6B">
            <w:pPr>
              <w:spacing w:before="0" w:after="0"/>
              <w:jc w:val="right"/>
              <w:rPr>
                <w:rFonts w:eastAsia="Times New Roman"/>
                <w:b/>
                <w:bCs/>
                <w:color w:val="0070C0"/>
                <w:sz w:val="22"/>
              </w:rPr>
            </w:pPr>
            <w:r>
              <w:rPr>
                <w:rFonts w:eastAsia="Times New Roman"/>
                <w:b/>
                <w:bCs/>
                <w:color w:val="0070C0"/>
                <w:sz w:val="22"/>
              </w:rPr>
              <w:t>Year 3</w:t>
            </w:r>
          </w:p>
        </w:tc>
        <w:tc>
          <w:tcPr>
            <w:tcW w:w="4014" w:type="dxa"/>
            <w:tcBorders>
              <w:top w:val="single" w:sz="4" w:space="0" w:color="auto"/>
              <w:bottom w:val="single" w:sz="4" w:space="0" w:color="auto"/>
            </w:tcBorders>
            <w:vAlign w:val="bottom"/>
          </w:tcPr>
          <w:p w14:paraId="415189D1" w14:textId="0E7D4B5C" w:rsidR="00F922F5" w:rsidRPr="00A57944" w:rsidRDefault="00F922F5" w:rsidP="00D321AC">
            <w:pPr>
              <w:spacing w:before="0" w:after="0"/>
              <w:jc w:val="center"/>
              <w:rPr>
                <w:rFonts w:eastAsia="Times New Roman"/>
                <w:b/>
                <w:color w:val="0070C0"/>
                <w:sz w:val="28"/>
                <w:szCs w:val="28"/>
              </w:rPr>
            </w:pPr>
          </w:p>
        </w:tc>
      </w:tr>
      <w:tr w:rsidR="00D935E0" w:rsidRPr="009F23F9" w14:paraId="19C01F64" w14:textId="77777777" w:rsidTr="00BE49C2">
        <w:tc>
          <w:tcPr>
            <w:tcW w:w="4626" w:type="dxa"/>
            <w:gridSpan w:val="2"/>
            <w:vAlign w:val="bottom"/>
          </w:tcPr>
          <w:p w14:paraId="3560A16B" w14:textId="77777777" w:rsidR="00D935E0" w:rsidRPr="009F23F9" w:rsidRDefault="00D935E0" w:rsidP="00D321AC">
            <w:pPr>
              <w:spacing w:before="0" w:after="0"/>
              <w:rPr>
                <w:rFonts w:eastAsia="Times New Roman"/>
                <w:b/>
                <w:bCs/>
                <w:color w:val="0070C0"/>
                <w:sz w:val="22"/>
              </w:rPr>
            </w:pPr>
          </w:p>
        </w:tc>
        <w:tc>
          <w:tcPr>
            <w:tcW w:w="4014" w:type="dxa"/>
            <w:tcBorders>
              <w:top w:val="single" w:sz="4" w:space="0" w:color="auto"/>
            </w:tcBorders>
            <w:vAlign w:val="bottom"/>
          </w:tcPr>
          <w:p w14:paraId="571D4A81" w14:textId="77777777" w:rsidR="00D935E0" w:rsidRPr="00A57944" w:rsidRDefault="00D935E0" w:rsidP="00D321AC">
            <w:pPr>
              <w:spacing w:before="0" w:after="0"/>
              <w:jc w:val="center"/>
              <w:rPr>
                <w:rFonts w:eastAsia="Times New Roman"/>
                <w:b/>
                <w:color w:val="0070C0"/>
                <w:sz w:val="28"/>
                <w:szCs w:val="28"/>
              </w:rPr>
            </w:pPr>
          </w:p>
        </w:tc>
      </w:tr>
      <w:tr w:rsidR="00D935E0" w:rsidRPr="009F23F9" w14:paraId="1EC396EF" w14:textId="77777777" w:rsidTr="00F922F5">
        <w:tc>
          <w:tcPr>
            <w:tcW w:w="4626" w:type="dxa"/>
            <w:gridSpan w:val="2"/>
            <w:vAlign w:val="bottom"/>
            <w:hideMark/>
          </w:tcPr>
          <w:p w14:paraId="1FA3E768" w14:textId="77777777" w:rsidR="0022358E" w:rsidRDefault="0022358E" w:rsidP="00D321AC">
            <w:pPr>
              <w:spacing w:before="0" w:after="0"/>
              <w:rPr>
                <w:rFonts w:eastAsia="Times New Roman"/>
                <w:b/>
                <w:color w:val="0070C0"/>
                <w:sz w:val="22"/>
              </w:rPr>
            </w:pPr>
          </w:p>
          <w:p w14:paraId="7A8101B6" w14:textId="47A4FDA8" w:rsidR="00D935E0" w:rsidRPr="009F23F9" w:rsidRDefault="40925E92" w:rsidP="00D321AC">
            <w:pPr>
              <w:spacing w:before="0" w:after="0"/>
              <w:rPr>
                <w:rFonts w:eastAsia="Times New Roman"/>
                <w:b/>
                <w:bCs/>
                <w:color w:val="0070C0"/>
                <w:sz w:val="22"/>
              </w:rPr>
            </w:pPr>
            <w:r w:rsidRPr="0ED9022F">
              <w:rPr>
                <w:rFonts w:eastAsia="Times New Roman"/>
                <w:b/>
                <w:bCs/>
                <w:color w:val="0070C0"/>
                <w:sz w:val="22"/>
              </w:rPr>
              <w:t>Proposed Start Date</w:t>
            </w:r>
          </w:p>
        </w:tc>
        <w:tc>
          <w:tcPr>
            <w:tcW w:w="4014" w:type="dxa"/>
            <w:tcBorders>
              <w:bottom w:val="single" w:sz="4" w:space="0" w:color="auto"/>
            </w:tcBorders>
            <w:vAlign w:val="bottom"/>
          </w:tcPr>
          <w:p w14:paraId="422BA0C6" w14:textId="77777777" w:rsidR="00D935E0" w:rsidRPr="00A57944" w:rsidRDefault="00D935E0" w:rsidP="00D321AC">
            <w:pPr>
              <w:spacing w:before="0" w:after="0"/>
              <w:jc w:val="center"/>
              <w:rPr>
                <w:rFonts w:eastAsia="Times New Roman"/>
                <w:b/>
                <w:color w:val="0070C0"/>
                <w:sz w:val="28"/>
                <w:szCs w:val="28"/>
              </w:rPr>
            </w:pPr>
          </w:p>
        </w:tc>
      </w:tr>
      <w:tr w:rsidR="00D935E0" w:rsidRPr="009F23F9" w14:paraId="19DA584D" w14:textId="77777777" w:rsidTr="00F922F5">
        <w:tc>
          <w:tcPr>
            <w:tcW w:w="4626" w:type="dxa"/>
            <w:gridSpan w:val="2"/>
            <w:vAlign w:val="bottom"/>
          </w:tcPr>
          <w:p w14:paraId="508221D8" w14:textId="77777777" w:rsidR="00D935E0" w:rsidRPr="009F23F9" w:rsidRDefault="00D935E0" w:rsidP="00D321AC">
            <w:pPr>
              <w:spacing w:before="0" w:after="0"/>
              <w:rPr>
                <w:rFonts w:eastAsia="Times New Roman"/>
                <w:b/>
                <w:bCs/>
                <w:color w:val="0070C0"/>
                <w:sz w:val="22"/>
              </w:rPr>
            </w:pPr>
          </w:p>
        </w:tc>
        <w:tc>
          <w:tcPr>
            <w:tcW w:w="4014" w:type="dxa"/>
            <w:tcBorders>
              <w:top w:val="single" w:sz="4" w:space="0" w:color="auto"/>
            </w:tcBorders>
            <w:vAlign w:val="bottom"/>
          </w:tcPr>
          <w:p w14:paraId="2B593F33" w14:textId="77777777" w:rsidR="00D935E0" w:rsidRPr="00A57944" w:rsidRDefault="00D935E0" w:rsidP="00D321AC">
            <w:pPr>
              <w:spacing w:before="0" w:after="0"/>
              <w:jc w:val="center"/>
              <w:rPr>
                <w:rFonts w:eastAsia="Times New Roman"/>
                <w:b/>
                <w:color w:val="0070C0"/>
                <w:sz w:val="28"/>
                <w:szCs w:val="28"/>
              </w:rPr>
            </w:pPr>
          </w:p>
        </w:tc>
      </w:tr>
      <w:tr w:rsidR="00020E3B" w:rsidRPr="009F23F9" w14:paraId="3E0F57BD" w14:textId="77777777" w:rsidTr="00020E3B">
        <w:tc>
          <w:tcPr>
            <w:tcW w:w="8640" w:type="dxa"/>
            <w:gridSpan w:val="3"/>
            <w:vAlign w:val="bottom"/>
          </w:tcPr>
          <w:p w14:paraId="1D6B725F" w14:textId="575E3877" w:rsidR="00020E3B" w:rsidRPr="00A57944" w:rsidRDefault="00020E3B" w:rsidP="00020E3B">
            <w:pPr>
              <w:spacing w:before="0" w:after="0"/>
              <w:rPr>
                <w:rFonts w:eastAsia="Times New Roman"/>
                <w:b/>
                <w:color w:val="0070C0"/>
                <w:sz w:val="28"/>
                <w:szCs w:val="28"/>
              </w:rPr>
            </w:pPr>
            <w:r>
              <w:rPr>
                <w:rFonts w:eastAsia="Times New Roman"/>
                <w:b/>
                <w:bCs/>
                <w:color w:val="0070C0"/>
                <w:sz w:val="22"/>
              </w:rPr>
              <w:t># of Students, Staff</w:t>
            </w:r>
            <w:r w:rsidR="00C237C7">
              <w:rPr>
                <w:rFonts w:eastAsia="Times New Roman"/>
                <w:b/>
                <w:bCs/>
                <w:color w:val="0070C0"/>
                <w:sz w:val="22"/>
              </w:rPr>
              <w:t xml:space="preserve"> and Families</w:t>
            </w:r>
            <w:r>
              <w:rPr>
                <w:rFonts w:eastAsia="Times New Roman"/>
                <w:b/>
                <w:bCs/>
                <w:color w:val="0070C0"/>
                <w:sz w:val="22"/>
              </w:rPr>
              <w:t xml:space="preserve"> who will Benefit</w:t>
            </w:r>
          </w:p>
        </w:tc>
      </w:tr>
      <w:tr w:rsidR="00291A74" w:rsidRPr="009F23F9" w14:paraId="70E8A2EC" w14:textId="77777777" w:rsidTr="00020E3B">
        <w:tc>
          <w:tcPr>
            <w:tcW w:w="4626" w:type="dxa"/>
            <w:gridSpan w:val="2"/>
            <w:vAlign w:val="bottom"/>
          </w:tcPr>
          <w:p w14:paraId="2F5D3F89" w14:textId="216DD3B1" w:rsidR="00291A74" w:rsidRPr="009F23F9" w:rsidRDefault="00291A74" w:rsidP="00020E3B">
            <w:pPr>
              <w:spacing w:before="0" w:after="0"/>
              <w:jc w:val="right"/>
              <w:rPr>
                <w:rFonts w:eastAsia="Times New Roman"/>
                <w:b/>
                <w:bCs/>
                <w:color w:val="0070C0"/>
                <w:sz w:val="22"/>
              </w:rPr>
            </w:pPr>
            <w:r>
              <w:rPr>
                <w:rFonts w:eastAsia="Times New Roman"/>
                <w:b/>
                <w:bCs/>
                <w:color w:val="0070C0"/>
                <w:sz w:val="22"/>
              </w:rPr>
              <w:t>Students</w:t>
            </w:r>
          </w:p>
        </w:tc>
        <w:tc>
          <w:tcPr>
            <w:tcW w:w="4014" w:type="dxa"/>
            <w:tcBorders>
              <w:bottom w:val="single" w:sz="4" w:space="0" w:color="auto"/>
            </w:tcBorders>
            <w:vAlign w:val="bottom"/>
          </w:tcPr>
          <w:p w14:paraId="275B340D" w14:textId="77777777" w:rsidR="00291A74" w:rsidRPr="00A57944" w:rsidRDefault="00291A74" w:rsidP="00005D6B">
            <w:pPr>
              <w:spacing w:before="0" w:after="0"/>
              <w:jc w:val="center"/>
              <w:rPr>
                <w:rFonts w:eastAsia="Times New Roman"/>
                <w:b/>
                <w:color w:val="0070C0"/>
                <w:sz w:val="28"/>
                <w:szCs w:val="28"/>
              </w:rPr>
            </w:pPr>
          </w:p>
        </w:tc>
      </w:tr>
      <w:tr w:rsidR="00291A74" w:rsidRPr="009F23F9" w14:paraId="5FA35916" w14:textId="77777777" w:rsidTr="00020E3B">
        <w:tc>
          <w:tcPr>
            <w:tcW w:w="4626" w:type="dxa"/>
            <w:gridSpan w:val="2"/>
            <w:vAlign w:val="bottom"/>
          </w:tcPr>
          <w:p w14:paraId="43182982" w14:textId="53ECF41B" w:rsidR="00291A74" w:rsidRPr="009F23F9" w:rsidRDefault="00C237C7" w:rsidP="00020E3B">
            <w:pPr>
              <w:spacing w:before="0" w:after="0"/>
              <w:jc w:val="right"/>
              <w:rPr>
                <w:rFonts w:eastAsia="Times New Roman"/>
                <w:b/>
                <w:bCs/>
                <w:color w:val="0070C0"/>
                <w:sz w:val="22"/>
              </w:rPr>
            </w:pPr>
            <w:r>
              <w:rPr>
                <w:rFonts w:eastAsia="Times New Roman"/>
                <w:b/>
                <w:bCs/>
                <w:color w:val="0070C0"/>
                <w:sz w:val="22"/>
              </w:rPr>
              <w:t>Staff</w:t>
            </w:r>
          </w:p>
        </w:tc>
        <w:tc>
          <w:tcPr>
            <w:tcW w:w="4014" w:type="dxa"/>
            <w:tcBorders>
              <w:top w:val="single" w:sz="4" w:space="0" w:color="auto"/>
              <w:bottom w:val="single" w:sz="4" w:space="0" w:color="auto"/>
            </w:tcBorders>
            <w:vAlign w:val="bottom"/>
          </w:tcPr>
          <w:p w14:paraId="10FD4742" w14:textId="77777777" w:rsidR="00291A74" w:rsidRPr="00A57944" w:rsidRDefault="00291A74" w:rsidP="00005D6B">
            <w:pPr>
              <w:spacing w:before="0" w:after="0"/>
              <w:jc w:val="center"/>
              <w:rPr>
                <w:rFonts w:eastAsia="Times New Roman"/>
                <w:b/>
                <w:color w:val="0070C0"/>
                <w:sz w:val="28"/>
                <w:szCs w:val="28"/>
              </w:rPr>
            </w:pPr>
          </w:p>
        </w:tc>
      </w:tr>
      <w:tr w:rsidR="00020E3B" w:rsidRPr="009F23F9" w14:paraId="6E77B624" w14:textId="77777777" w:rsidTr="00020E3B">
        <w:tc>
          <w:tcPr>
            <w:tcW w:w="4626" w:type="dxa"/>
            <w:gridSpan w:val="2"/>
            <w:vAlign w:val="bottom"/>
          </w:tcPr>
          <w:p w14:paraId="7B3BB5FD" w14:textId="704F194A" w:rsidR="00020E3B" w:rsidRPr="009F23F9" w:rsidRDefault="00C237C7" w:rsidP="00020E3B">
            <w:pPr>
              <w:spacing w:before="0" w:after="0"/>
              <w:jc w:val="right"/>
              <w:rPr>
                <w:rFonts w:eastAsia="Times New Roman"/>
                <w:b/>
                <w:bCs/>
                <w:color w:val="0070C0"/>
                <w:sz w:val="22"/>
              </w:rPr>
            </w:pPr>
            <w:r>
              <w:rPr>
                <w:rFonts w:eastAsia="Times New Roman"/>
                <w:b/>
                <w:bCs/>
                <w:color w:val="0070C0"/>
                <w:sz w:val="22"/>
              </w:rPr>
              <w:t>Families</w:t>
            </w:r>
          </w:p>
        </w:tc>
        <w:tc>
          <w:tcPr>
            <w:tcW w:w="4014" w:type="dxa"/>
            <w:tcBorders>
              <w:top w:val="single" w:sz="4" w:space="0" w:color="auto"/>
              <w:bottom w:val="single" w:sz="4" w:space="0" w:color="auto"/>
            </w:tcBorders>
            <w:vAlign w:val="bottom"/>
          </w:tcPr>
          <w:p w14:paraId="3CC1B634" w14:textId="77777777" w:rsidR="00020E3B" w:rsidRPr="00A57944" w:rsidRDefault="00020E3B" w:rsidP="00005D6B">
            <w:pPr>
              <w:spacing w:before="0" w:after="0"/>
              <w:jc w:val="center"/>
              <w:rPr>
                <w:rFonts w:eastAsia="Times New Roman"/>
                <w:b/>
                <w:color w:val="0070C0"/>
                <w:sz w:val="28"/>
                <w:szCs w:val="28"/>
              </w:rPr>
            </w:pPr>
          </w:p>
        </w:tc>
      </w:tr>
    </w:tbl>
    <w:p w14:paraId="1C72A198" w14:textId="0C30467E" w:rsidR="00D96B82" w:rsidRDefault="00057C17" w:rsidP="00D321AC">
      <w:pPr>
        <w:spacing w:before="0" w:after="0" w:line="240" w:lineRule="auto"/>
      </w:pPr>
      <w:r>
        <w:br w:type="page"/>
      </w:r>
    </w:p>
    <w:p w14:paraId="3108E6DE" w14:textId="1484D5A8" w:rsidR="00D935E0" w:rsidRPr="000A0B92" w:rsidRDefault="0098599C" w:rsidP="00D321AC">
      <w:pPr>
        <w:pStyle w:val="Heading1"/>
        <w:spacing w:line="240" w:lineRule="auto"/>
        <w:rPr>
          <w:rFonts w:ascii="Calibri Light" w:hAnsi="Calibri Light" w:cs="Calibri Light"/>
          <w:color w:val="0070C0"/>
          <w:sz w:val="40"/>
          <w:szCs w:val="40"/>
        </w:rPr>
      </w:pPr>
      <w:bookmarkStart w:id="21" w:name="_Toc133305340"/>
      <w:r w:rsidRPr="005527B2">
        <w:rPr>
          <w:color w:val="0070C0"/>
        </w:rPr>
        <w:t>Appendix</w:t>
      </w:r>
      <w:r w:rsidR="00531C22" w:rsidRPr="005527B2">
        <w:rPr>
          <w:color w:val="0070C0"/>
        </w:rPr>
        <w:t xml:space="preserve"> B</w:t>
      </w:r>
      <w:r w:rsidRPr="005527B2">
        <w:rPr>
          <w:color w:val="0070C0"/>
        </w:rPr>
        <w:t xml:space="preserve">: </w:t>
      </w:r>
      <w:r w:rsidR="008B32A2" w:rsidRPr="005527B2">
        <w:rPr>
          <w:color w:val="0070C0"/>
        </w:rPr>
        <w:t>Assurances</w:t>
      </w:r>
      <w:r w:rsidR="00040D54" w:rsidRPr="005527B2">
        <w:rPr>
          <w:color w:val="0070C0"/>
        </w:rPr>
        <w:t xml:space="preserve"> Template</w:t>
      </w:r>
      <w:bookmarkEnd w:id="21"/>
      <w:r w:rsidR="00531C22" w:rsidRPr="005527B2">
        <w:rPr>
          <w:color w:val="0070C0"/>
        </w:rPr>
        <w:t xml:space="preserve"> </w:t>
      </w:r>
    </w:p>
    <w:p w14:paraId="5D4ED895" w14:textId="0F9414BD" w:rsidR="00BD493A" w:rsidRPr="00BD493A" w:rsidRDefault="00BD493A" w:rsidP="005527B2">
      <w:pPr>
        <w:spacing w:line="240" w:lineRule="auto"/>
        <w:jc w:val="center"/>
        <w:textAlignment w:val="baseline"/>
        <w:rPr>
          <w:rFonts w:ascii="Calibri" w:eastAsia="Calibri" w:hAnsi="Calibri"/>
          <w:b/>
          <w:bCs/>
          <w:color w:val="006FC0"/>
          <w:sz w:val="36"/>
          <w:szCs w:val="36"/>
        </w:rPr>
      </w:pPr>
      <w:r w:rsidRPr="00BD493A">
        <w:rPr>
          <w:b/>
          <w:bCs/>
          <w:color w:val="0070C0"/>
          <w:sz w:val="36"/>
          <w:szCs w:val="36"/>
        </w:rPr>
        <w:t>BSCA Stronger Connections Grant Assurances</w:t>
      </w:r>
    </w:p>
    <w:p w14:paraId="3D8D9410" w14:textId="34D7A61E" w:rsidR="00D935E0" w:rsidRPr="00AA6644" w:rsidRDefault="00D935E0" w:rsidP="008B32A2">
      <w:pPr>
        <w:spacing w:line="240" w:lineRule="auto"/>
        <w:textAlignment w:val="baseline"/>
        <w:rPr>
          <w:rFonts w:ascii="Calibri" w:eastAsia="Calibri" w:hAnsi="Calibri"/>
          <w:b/>
          <w:color w:val="006FC0"/>
          <w:szCs w:val="24"/>
        </w:rPr>
      </w:pPr>
      <w:r w:rsidRPr="00AA6644">
        <w:rPr>
          <w:rFonts w:ascii="Calibri" w:eastAsia="Calibri" w:hAnsi="Calibri"/>
          <w:b/>
          <w:color w:val="006FC0"/>
          <w:szCs w:val="24"/>
        </w:rPr>
        <w:t>Civil Rights Assurances</w:t>
      </w:r>
    </w:p>
    <w:p w14:paraId="7B75F33D" w14:textId="0C30467E" w:rsidR="00D935E0" w:rsidRPr="00AA6644" w:rsidRDefault="00D935E0" w:rsidP="008B32A2">
      <w:pPr>
        <w:spacing w:line="240" w:lineRule="auto"/>
        <w:ind w:right="288"/>
        <w:textAlignment w:val="baseline"/>
        <w:rPr>
          <w:rFonts w:ascii="Calibri" w:eastAsia="Calibri" w:hAnsi="Calibri"/>
          <w:color w:val="000000"/>
          <w:szCs w:val="24"/>
        </w:rPr>
      </w:pPr>
      <w:r w:rsidRPr="00AA6644">
        <w:rPr>
          <w:rFonts w:ascii="Calibri" w:eastAsia="Calibri" w:hAnsi="Calibri"/>
          <w:color w:val="000000" w:themeColor="text1"/>
          <w:szCs w:val="24"/>
        </w:rPr>
        <w:t>All recipients of assistance under these grants made pursuant to the ESEA shall comply with the following Federal and State civil rights statutes and regulations:</w:t>
      </w:r>
    </w:p>
    <w:p w14:paraId="77016BA9" w14:textId="77777777" w:rsidR="00D935E0" w:rsidRPr="00AA6644" w:rsidRDefault="00D935E0" w:rsidP="009B2177">
      <w:pPr>
        <w:numPr>
          <w:ilvl w:val="0"/>
          <w:numId w:val="7"/>
        </w:numPr>
        <w:spacing w:line="240" w:lineRule="auto"/>
        <w:textAlignment w:val="baseline"/>
        <w:rPr>
          <w:rFonts w:ascii="Calibri" w:eastAsia="Calibri" w:hAnsi="Calibri"/>
          <w:color w:val="000000"/>
          <w:spacing w:val="-3"/>
          <w:szCs w:val="24"/>
        </w:rPr>
      </w:pPr>
      <w:r w:rsidRPr="00AA6644">
        <w:rPr>
          <w:rFonts w:ascii="Calibri" w:eastAsia="Calibri" w:hAnsi="Calibri"/>
          <w:color w:val="000000"/>
          <w:spacing w:val="-3"/>
          <w:szCs w:val="24"/>
        </w:rPr>
        <w:t xml:space="preserve">42 USC, Sections 1981 and 1983 (...acts prohibited </w:t>
      </w:r>
      <w:proofErr w:type="gramStart"/>
      <w:r w:rsidRPr="00AA6644">
        <w:rPr>
          <w:rFonts w:ascii="Calibri" w:eastAsia="Calibri" w:hAnsi="Calibri"/>
          <w:color w:val="000000"/>
          <w:spacing w:val="-3"/>
          <w:szCs w:val="24"/>
        </w:rPr>
        <w:t>on the basis of</w:t>
      </w:r>
      <w:proofErr w:type="gramEnd"/>
      <w:r w:rsidRPr="00AA6644">
        <w:rPr>
          <w:rFonts w:ascii="Calibri" w:eastAsia="Calibri" w:hAnsi="Calibri"/>
          <w:color w:val="000000"/>
          <w:spacing w:val="-3"/>
          <w:szCs w:val="24"/>
        </w:rPr>
        <w:t xml:space="preserve"> race);</w:t>
      </w:r>
    </w:p>
    <w:p w14:paraId="0C8C2005" w14:textId="0C30467E" w:rsidR="00D935E0" w:rsidRPr="00AA6644" w:rsidRDefault="00D935E0" w:rsidP="009B2177">
      <w:pPr>
        <w:numPr>
          <w:ilvl w:val="0"/>
          <w:numId w:val="7"/>
        </w:numPr>
        <w:spacing w:line="240" w:lineRule="auto"/>
        <w:ind w:right="288"/>
        <w:textAlignment w:val="baseline"/>
        <w:rPr>
          <w:rFonts w:ascii="Calibri" w:eastAsia="Calibri" w:hAnsi="Calibri"/>
          <w:color w:val="000000"/>
          <w:szCs w:val="24"/>
        </w:rPr>
      </w:pPr>
      <w:r w:rsidRPr="00AA6644">
        <w:rPr>
          <w:rFonts w:ascii="Calibri" w:eastAsia="Calibri" w:hAnsi="Calibri"/>
          <w:color w:val="000000" w:themeColor="text1"/>
          <w:szCs w:val="24"/>
        </w:rPr>
        <w:t xml:space="preserve">Title VI and VII of the Civil Rights Act of 1964 (...acts prohibited </w:t>
      </w:r>
      <w:proofErr w:type="gramStart"/>
      <w:r w:rsidRPr="00AA6644">
        <w:rPr>
          <w:rFonts w:ascii="Calibri" w:eastAsia="Calibri" w:hAnsi="Calibri"/>
          <w:color w:val="000000" w:themeColor="text1"/>
          <w:szCs w:val="24"/>
        </w:rPr>
        <w:t>on the basis of</w:t>
      </w:r>
      <w:proofErr w:type="gramEnd"/>
      <w:r w:rsidRPr="00AA6644">
        <w:rPr>
          <w:rFonts w:ascii="Calibri" w:eastAsia="Calibri" w:hAnsi="Calibri"/>
          <w:color w:val="000000" w:themeColor="text1"/>
          <w:szCs w:val="24"/>
        </w:rPr>
        <w:t xml:space="preserve"> race, color, religion, sex, or national origin);</w:t>
      </w:r>
    </w:p>
    <w:p w14:paraId="1A3686FE" w14:textId="3A1D9936" w:rsidR="00D935E0" w:rsidRPr="00AA6644" w:rsidRDefault="00D935E0" w:rsidP="009B2177">
      <w:pPr>
        <w:numPr>
          <w:ilvl w:val="0"/>
          <w:numId w:val="8"/>
        </w:numPr>
        <w:spacing w:line="240" w:lineRule="auto"/>
        <w:textAlignment w:val="baseline"/>
        <w:rPr>
          <w:rFonts w:ascii="Calibri" w:eastAsia="Calibri" w:hAnsi="Calibri"/>
          <w:color w:val="000000"/>
          <w:szCs w:val="24"/>
        </w:rPr>
      </w:pPr>
      <w:r w:rsidRPr="00AA6644">
        <w:rPr>
          <w:rFonts w:ascii="Calibri" w:eastAsia="Calibri" w:hAnsi="Calibri"/>
          <w:color w:val="000000" w:themeColor="text1"/>
          <w:szCs w:val="24"/>
        </w:rPr>
        <w:t xml:space="preserve">Title IX of the Education Amendments of 1972, as amended, 20 United States Code 1681 et. Seq. (acts prohibited </w:t>
      </w:r>
      <w:proofErr w:type="gramStart"/>
      <w:r w:rsidRPr="00AA6644">
        <w:rPr>
          <w:rFonts w:ascii="Calibri" w:eastAsia="Calibri" w:hAnsi="Calibri"/>
          <w:color w:val="000000" w:themeColor="text1"/>
          <w:szCs w:val="24"/>
        </w:rPr>
        <w:t>on the basis of</w:t>
      </w:r>
      <w:proofErr w:type="gramEnd"/>
      <w:r w:rsidRPr="00AA6644">
        <w:rPr>
          <w:rFonts w:ascii="Calibri" w:eastAsia="Calibri" w:hAnsi="Calibri"/>
          <w:color w:val="000000" w:themeColor="text1"/>
          <w:szCs w:val="24"/>
        </w:rPr>
        <w:t xml:space="preserve"> sex);</w:t>
      </w:r>
    </w:p>
    <w:p w14:paraId="38E57858" w14:textId="77777777" w:rsidR="00D935E0" w:rsidRPr="00AA6644" w:rsidRDefault="00D935E0" w:rsidP="009B2177">
      <w:pPr>
        <w:numPr>
          <w:ilvl w:val="0"/>
          <w:numId w:val="8"/>
        </w:numPr>
        <w:spacing w:line="240" w:lineRule="auto"/>
        <w:textAlignment w:val="baseline"/>
        <w:rPr>
          <w:rFonts w:ascii="Calibri" w:eastAsia="Calibri" w:hAnsi="Calibri"/>
          <w:color w:val="000000"/>
          <w:spacing w:val="-3"/>
          <w:szCs w:val="24"/>
        </w:rPr>
      </w:pPr>
      <w:r w:rsidRPr="00AA6644">
        <w:rPr>
          <w:rFonts w:ascii="Calibri" w:eastAsia="Calibri" w:hAnsi="Calibri"/>
          <w:color w:val="000000"/>
          <w:spacing w:val="-3"/>
          <w:szCs w:val="24"/>
        </w:rPr>
        <w:t xml:space="preserve">42 USC, Section 1601 et seq. (...acts prohibited </w:t>
      </w:r>
      <w:proofErr w:type="gramStart"/>
      <w:r w:rsidRPr="00AA6644">
        <w:rPr>
          <w:rFonts w:ascii="Calibri" w:eastAsia="Calibri" w:hAnsi="Calibri"/>
          <w:color w:val="000000"/>
          <w:spacing w:val="-3"/>
          <w:szCs w:val="24"/>
        </w:rPr>
        <w:t>on the basis of</w:t>
      </w:r>
      <w:proofErr w:type="gramEnd"/>
      <w:r w:rsidRPr="00AA6644">
        <w:rPr>
          <w:rFonts w:ascii="Calibri" w:eastAsia="Calibri" w:hAnsi="Calibri"/>
          <w:color w:val="000000"/>
          <w:spacing w:val="-3"/>
          <w:szCs w:val="24"/>
        </w:rPr>
        <w:t xml:space="preserve"> age);</w:t>
      </w:r>
    </w:p>
    <w:p w14:paraId="5646990A" w14:textId="77777777" w:rsidR="00D935E0" w:rsidRPr="00AA6644" w:rsidRDefault="00D935E0" w:rsidP="009B2177">
      <w:pPr>
        <w:numPr>
          <w:ilvl w:val="0"/>
          <w:numId w:val="8"/>
        </w:numPr>
        <w:spacing w:line="240" w:lineRule="auto"/>
        <w:textAlignment w:val="baseline"/>
        <w:rPr>
          <w:rFonts w:ascii="Calibri" w:eastAsia="Calibri" w:hAnsi="Calibri"/>
          <w:color w:val="000000"/>
          <w:spacing w:val="-3"/>
          <w:szCs w:val="24"/>
        </w:rPr>
      </w:pPr>
      <w:r w:rsidRPr="00AA6644">
        <w:rPr>
          <w:rFonts w:ascii="Calibri" w:eastAsia="Calibri" w:hAnsi="Calibri"/>
          <w:color w:val="000000"/>
          <w:spacing w:val="-3"/>
          <w:szCs w:val="24"/>
        </w:rPr>
        <w:t xml:space="preserve">Section 504 of the Rehabilitation Act of 1973, as amended, 20 USC 794 (...acts prohibited </w:t>
      </w:r>
      <w:proofErr w:type="gramStart"/>
      <w:r w:rsidRPr="00AA6644">
        <w:rPr>
          <w:rFonts w:ascii="Calibri" w:eastAsia="Calibri" w:hAnsi="Calibri"/>
          <w:color w:val="000000"/>
          <w:spacing w:val="-3"/>
          <w:szCs w:val="24"/>
        </w:rPr>
        <w:t>on the basis of</w:t>
      </w:r>
      <w:proofErr w:type="gramEnd"/>
      <w:r w:rsidRPr="00AA6644">
        <w:rPr>
          <w:rFonts w:ascii="Calibri" w:eastAsia="Calibri" w:hAnsi="Calibri"/>
          <w:color w:val="000000"/>
          <w:spacing w:val="-3"/>
          <w:szCs w:val="24"/>
        </w:rPr>
        <w:t xml:space="preserve"> handicap);</w:t>
      </w:r>
    </w:p>
    <w:p w14:paraId="6D6A0300" w14:textId="77777777" w:rsidR="00D935E0" w:rsidRPr="00AA6644" w:rsidRDefault="00D935E0" w:rsidP="009B2177">
      <w:pPr>
        <w:numPr>
          <w:ilvl w:val="0"/>
          <w:numId w:val="8"/>
        </w:numPr>
        <w:spacing w:line="240" w:lineRule="auto"/>
        <w:textAlignment w:val="baseline"/>
        <w:rPr>
          <w:rFonts w:ascii="Calibri" w:eastAsia="Calibri" w:hAnsi="Calibri"/>
          <w:color w:val="000000"/>
          <w:spacing w:val="-3"/>
          <w:szCs w:val="24"/>
        </w:rPr>
      </w:pPr>
      <w:r w:rsidRPr="00AA6644">
        <w:rPr>
          <w:rFonts w:ascii="Calibri" w:eastAsia="Calibri" w:hAnsi="Calibri"/>
          <w:color w:val="000000"/>
          <w:spacing w:val="-3"/>
          <w:szCs w:val="24"/>
        </w:rPr>
        <w:t xml:space="preserve">24 USC, Section 12100 et seq. [The Americans with Disabilities Act] (...acts prohibited </w:t>
      </w:r>
      <w:proofErr w:type="gramStart"/>
      <w:r w:rsidRPr="00AA6644">
        <w:rPr>
          <w:rFonts w:ascii="Calibri" w:eastAsia="Calibri" w:hAnsi="Calibri"/>
          <w:color w:val="000000"/>
          <w:spacing w:val="-3"/>
          <w:szCs w:val="24"/>
        </w:rPr>
        <w:t>on the basis of</w:t>
      </w:r>
      <w:proofErr w:type="gramEnd"/>
      <w:r w:rsidRPr="00AA6644">
        <w:rPr>
          <w:rFonts w:ascii="Calibri" w:eastAsia="Calibri" w:hAnsi="Calibri"/>
          <w:color w:val="000000"/>
          <w:spacing w:val="-3"/>
          <w:szCs w:val="24"/>
        </w:rPr>
        <w:t xml:space="preserve"> disability);</w:t>
      </w:r>
    </w:p>
    <w:p w14:paraId="17020632" w14:textId="77777777" w:rsidR="00D935E0" w:rsidRPr="00AA6644" w:rsidRDefault="00D935E0" w:rsidP="009B2177">
      <w:pPr>
        <w:numPr>
          <w:ilvl w:val="0"/>
          <w:numId w:val="8"/>
        </w:numPr>
        <w:spacing w:line="240" w:lineRule="auto"/>
        <w:textAlignment w:val="baseline"/>
        <w:rPr>
          <w:rFonts w:ascii="Calibri" w:eastAsia="Calibri" w:hAnsi="Calibri"/>
          <w:color w:val="000000"/>
          <w:spacing w:val="-3"/>
          <w:szCs w:val="24"/>
        </w:rPr>
      </w:pPr>
      <w:r w:rsidRPr="00AA6644">
        <w:rPr>
          <w:rFonts w:ascii="Calibri" w:eastAsia="Calibri" w:hAnsi="Calibri"/>
          <w:color w:val="000000"/>
          <w:spacing w:val="-3"/>
          <w:szCs w:val="24"/>
        </w:rPr>
        <w:t>Section 16-38-1 of the Rhode Island General Laws, as amended (discrimination because of race or age);</w:t>
      </w:r>
    </w:p>
    <w:p w14:paraId="43B474EB" w14:textId="77777777" w:rsidR="00D935E0" w:rsidRPr="00AA6644" w:rsidRDefault="00D935E0" w:rsidP="009B2177">
      <w:pPr>
        <w:numPr>
          <w:ilvl w:val="0"/>
          <w:numId w:val="8"/>
        </w:numPr>
        <w:spacing w:line="240" w:lineRule="auto"/>
        <w:textAlignment w:val="baseline"/>
        <w:rPr>
          <w:rFonts w:ascii="Calibri" w:eastAsia="Calibri" w:hAnsi="Calibri"/>
          <w:color w:val="000000"/>
          <w:spacing w:val="-3"/>
          <w:szCs w:val="24"/>
        </w:rPr>
      </w:pPr>
      <w:r w:rsidRPr="00AA6644">
        <w:rPr>
          <w:rFonts w:ascii="Calibri" w:eastAsia="Calibri" w:hAnsi="Calibri"/>
          <w:color w:val="000000"/>
          <w:spacing w:val="-3"/>
          <w:szCs w:val="24"/>
        </w:rPr>
        <w:t>Section 16-38-1.1 of the Rhode Island General Laws, as amended (discrimination because of sex);</w:t>
      </w:r>
    </w:p>
    <w:p w14:paraId="7CF64385" w14:textId="77777777" w:rsidR="00D935E0" w:rsidRPr="00AA6644" w:rsidRDefault="00D935E0" w:rsidP="009B2177">
      <w:pPr>
        <w:numPr>
          <w:ilvl w:val="0"/>
          <w:numId w:val="8"/>
        </w:numPr>
        <w:spacing w:line="240" w:lineRule="auto"/>
        <w:textAlignment w:val="baseline"/>
        <w:rPr>
          <w:rFonts w:ascii="Calibri" w:eastAsia="Calibri" w:hAnsi="Calibri"/>
          <w:color w:val="000000"/>
          <w:spacing w:val="-3"/>
          <w:szCs w:val="24"/>
        </w:rPr>
      </w:pPr>
      <w:r w:rsidRPr="00AA6644">
        <w:rPr>
          <w:rFonts w:ascii="Calibri" w:eastAsia="Calibri" w:hAnsi="Calibri"/>
          <w:color w:val="000000"/>
          <w:spacing w:val="-3"/>
          <w:szCs w:val="24"/>
        </w:rPr>
        <w:t>Chapter 42-87 of the Rhode Island General Laws, as amended (Civil Rights of People with Disabilities); and</w:t>
      </w:r>
    </w:p>
    <w:p w14:paraId="0E893197" w14:textId="3A1D9936" w:rsidR="00D935E0" w:rsidRPr="00AA6644" w:rsidRDefault="40925E92" w:rsidP="009B2177">
      <w:pPr>
        <w:numPr>
          <w:ilvl w:val="0"/>
          <w:numId w:val="8"/>
        </w:numPr>
        <w:spacing w:line="240" w:lineRule="auto"/>
        <w:ind w:right="360"/>
        <w:textAlignment w:val="baseline"/>
        <w:rPr>
          <w:rFonts w:ascii="Calibri" w:eastAsia="Calibri" w:hAnsi="Calibri"/>
          <w:color w:val="000000"/>
          <w:szCs w:val="24"/>
        </w:rPr>
      </w:pPr>
      <w:r w:rsidRPr="00AA6644">
        <w:rPr>
          <w:rFonts w:ascii="Calibri" w:eastAsia="Calibri" w:hAnsi="Calibri"/>
          <w:color w:val="000000" w:themeColor="text1"/>
          <w:szCs w:val="24"/>
        </w:rPr>
        <w:t>Sections 28-5.1-13 and 28-5.1-14 of the Rhode Island General Laws, as amended (Private education institutions – compliance with state policy of non-discrimination and affirmative action).</w:t>
      </w:r>
    </w:p>
    <w:p w14:paraId="344F8218" w14:textId="77777777" w:rsidR="004A53FD" w:rsidRPr="00AA6644" w:rsidRDefault="004A53FD" w:rsidP="008B32A2">
      <w:pPr>
        <w:spacing w:line="240" w:lineRule="auto"/>
        <w:textAlignment w:val="baseline"/>
        <w:rPr>
          <w:rFonts w:ascii="Calibri" w:eastAsia="Calibri" w:hAnsi="Calibri"/>
          <w:b/>
          <w:color w:val="006FC0"/>
          <w:szCs w:val="24"/>
        </w:rPr>
      </w:pPr>
    </w:p>
    <w:p w14:paraId="7A032C40" w14:textId="21953326" w:rsidR="00D935E0" w:rsidRPr="00AA6644" w:rsidRDefault="00D935E0" w:rsidP="008B32A2">
      <w:pPr>
        <w:spacing w:line="240" w:lineRule="auto"/>
        <w:textAlignment w:val="baseline"/>
        <w:rPr>
          <w:rFonts w:ascii="Calibri" w:eastAsia="Calibri" w:hAnsi="Calibri"/>
          <w:b/>
          <w:color w:val="2D74B5"/>
          <w:szCs w:val="24"/>
        </w:rPr>
      </w:pPr>
      <w:r w:rsidRPr="00AA6644">
        <w:rPr>
          <w:rFonts w:ascii="Calibri" w:eastAsia="Calibri" w:hAnsi="Calibri"/>
          <w:b/>
          <w:color w:val="006FC0"/>
          <w:szCs w:val="24"/>
        </w:rPr>
        <w:t>General Assurances</w:t>
      </w:r>
      <w:r w:rsidR="00485E37">
        <w:rPr>
          <w:rFonts w:ascii="Calibri" w:eastAsia="Calibri" w:hAnsi="Calibri"/>
          <w:b/>
          <w:color w:val="006FC0"/>
          <w:szCs w:val="24"/>
        </w:rPr>
        <w:t xml:space="preserve">: </w:t>
      </w:r>
      <w:r w:rsidRPr="00AA6644">
        <w:rPr>
          <w:rFonts w:ascii="Calibri" w:eastAsia="Calibri" w:hAnsi="Calibri"/>
          <w:b/>
          <w:color w:val="006FC0"/>
          <w:szCs w:val="24"/>
        </w:rPr>
        <w:t>ESSA Section 8306</w:t>
      </w:r>
    </w:p>
    <w:p w14:paraId="66C59327" w14:textId="55C4B0F4" w:rsidR="00D935E0" w:rsidRPr="00AA6644" w:rsidRDefault="00210492" w:rsidP="0E9E6086">
      <w:pPr>
        <w:spacing w:line="240" w:lineRule="auto"/>
        <w:textAlignment w:val="baseline"/>
        <w:rPr>
          <w:rFonts w:ascii="Calibri" w:eastAsia="Calibri" w:hAnsi="Calibri"/>
          <w:i/>
          <w:iCs/>
          <w:color w:val="000000"/>
        </w:rPr>
      </w:pPr>
      <w:r w:rsidRPr="0E9E6086">
        <w:rPr>
          <w:rFonts w:ascii="Calibri" w:eastAsia="Calibri" w:hAnsi="Calibri"/>
          <w:i/>
          <w:iCs/>
          <w:color w:val="000000" w:themeColor="text1"/>
        </w:rPr>
        <w:t>In signing t</w:t>
      </w:r>
      <w:r w:rsidR="35FB7D81" w:rsidRPr="0E9E6086">
        <w:rPr>
          <w:rFonts w:ascii="Calibri" w:eastAsia="Calibri" w:hAnsi="Calibri"/>
          <w:i/>
          <w:iCs/>
          <w:color w:val="000000" w:themeColor="text1"/>
        </w:rPr>
        <w:t>h</w:t>
      </w:r>
      <w:r w:rsidRPr="0E9E6086">
        <w:rPr>
          <w:rFonts w:ascii="Calibri" w:eastAsia="Calibri" w:hAnsi="Calibri"/>
          <w:i/>
          <w:iCs/>
          <w:color w:val="000000" w:themeColor="text1"/>
        </w:rPr>
        <w:t xml:space="preserve">is </w:t>
      </w:r>
      <w:r w:rsidR="7583D357" w:rsidRPr="0E9E6086">
        <w:rPr>
          <w:rFonts w:ascii="Calibri" w:eastAsia="Calibri" w:hAnsi="Calibri"/>
          <w:i/>
          <w:iCs/>
          <w:color w:val="000000" w:themeColor="text1"/>
        </w:rPr>
        <w:t>application,</w:t>
      </w:r>
      <w:r w:rsidRPr="0E9E6086">
        <w:rPr>
          <w:rFonts w:ascii="Calibri" w:eastAsia="Calibri" w:hAnsi="Calibri"/>
          <w:i/>
          <w:iCs/>
          <w:color w:val="000000" w:themeColor="text1"/>
        </w:rPr>
        <w:t xml:space="preserve"> the Superintendent of Schools assures that:</w:t>
      </w:r>
    </w:p>
    <w:p w14:paraId="44AB1B68" w14:textId="3A1D9936" w:rsidR="00D935E0" w:rsidRPr="00AA6644" w:rsidRDefault="00D935E0" w:rsidP="008B32A2">
      <w:pPr>
        <w:spacing w:line="240" w:lineRule="auto"/>
        <w:ind w:right="288"/>
        <w:textAlignment w:val="baseline"/>
        <w:rPr>
          <w:rFonts w:ascii="Calibri" w:eastAsia="Calibri" w:hAnsi="Calibri"/>
          <w:color w:val="000000"/>
          <w:szCs w:val="24"/>
        </w:rPr>
      </w:pPr>
      <w:r w:rsidRPr="00AA6644">
        <w:rPr>
          <w:rFonts w:ascii="Calibri" w:eastAsia="Calibri" w:hAnsi="Calibri"/>
          <w:color w:val="000000" w:themeColor="text1"/>
          <w:szCs w:val="24"/>
        </w:rPr>
        <w:t>In accordance with Section 8306 of the Elementary and Secondary Education Act (ESEA), the Local Educational Agency (LEA) assures the Rhode Island Department of Education (RIDE) that this single set of assurances applicable to each program for which a plan is submitted under this application that:</w:t>
      </w:r>
    </w:p>
    <w:p w14:paraId="73472F42" w14:textId="3A1D9936" w:rsidR="00D935E0" w:rsidRPr="00AA6644" w:rsidRDefault="00D935E0" w:rsidP="008B32A2">
      <w:pPr>
        <w:spacing w:line="240" w:lineRule="auto"/>
        <w:ind w:right="288"/>
        <w:textAlignment w:val="baseline"/>
        <w:rPr>
          <w:rFonts w:ascii="Calibri" w:eastAsia="Calibri" w:hAnsi="Calibri"/>
          <w:color w:val="000000"/>
          <w:szCs w:val="24"/>
        </w:rPr>
      </w:pPr>
      <w:r w:rsidRPr="00AA6644">
        <w:rPr>
          <w:rFonts w:ascii="Calibri" w:eastAsia="Calibri" w:hAnsi="Calibri"/>
          <w:color w:val="000000" w:themeColor="text1"/>
          <w:szCs w:val="24"/>
        </w:rPr>
        <w:t>(1) each such program will be administered in accordance with all applicable statutes, regulations, program plans, and applications;</w:t>
      </w:r>
    </w:p>
    <w:p w14:paraId="0CECE5F3" w14:textId="3A1D9936" w:rsidR="00D935E0" w:rsidRPr="00AA6644" w:rsidRDefault="00D935E0" w:rsidP="008B32A2">
      <w:pPr>
        <w:spacing w:line="240" w:lineRule="auto"/>
        <w:ind w:left="360" w:right="72" w:hanging="360"/>
        <w:textAlignment w:val="baseline"/>
        <w:rPr>
          <w:rFonts w:ascii="Calibri" w:eastAsia="Calibri" w:hAnsi="Calibri"/>
          <w:color w:val="000000"/>
          <w:szCs w:val="24"/>
        </w:rPr>
      </w:pPr>
      <w:r w:rsidRPr="00AA6644">
        <w:rPr>
          <w:rFonts w:ascii="Calibri" w:eastAsia="Calibri" w:hAnsi="Calibri"/>
          <w:color w:val="000000" w:themeColor="text1"/>
          <w:szCs w:val="24"/>
        </w:rPr>
        <w:t>(2) (A) the control of funds provided under each such program and title to property acquired with program funds will be in a public agency or in an eligible private agency, institution, organization, or Indian tribe, if the law authorizing the program provides for assistance to those entities; and</w:t>
      </w:r>
    </w:p>
    <w:p w14:paraId="773E4F33" w14:textId="3A1D9936" w:rsidR="00D935E0" w:rsidRPr="00AA6644" w:rsidRDefault="00D935E0" w:rsidP="008B32A2">
      <w:pPr>
        <w:spacing w:line="240" w:lineRule="auto"/>
        <w:ind w:left="360" w:right="72"/>
        <w:textAlignment w:val="baseline"/>
        <w:rPr>
          <w:rFonts w:ascii="Calibri" w:eastAsia="Calibri" w:hAnsi="Calibri"/>
          <w:color w:val="000000"/>
          <w:szCs w:val="24"/>
        </w:rPr>
      </w:pPr>
      <w:r w:rsidRPr="00AA6644">
        <w:rPr>
          <w:rFonts w:ascii="Calibri" w:eastAsia="Calibri" w:hAnsi="Calibri"/>
          <w:color w:val="000000" w:themeColor="text1"/>
          <w:szCs w:val="24"/>
        </w:rPr>
        <w:t>(B) the public agency, eligible private agency, institution, or organization, or Indian tribe will administer the funds and property to the extent required by the authorizing statutes;</w:t>
      </w:r>
    </w:p>
    <w:p w14:paraId="2C715303" w14:textId="77777777" w:rsidR="00D935E0" w:rsidRPr="00AA6644" w:rsidRDefault="00D935E0" w:rsidP="008B32A2">
      <w:pPr>
        <w:spacing w:line="240" w:lineRule="auto"/>
        <w:textAlignment w:val="baseline"/>
        <w:rPr>
          <w:rFonts w:ascii="Calibri" w:eastAsia="Calibri" w:hAnsi="Calibri"/>
          <w:color w:val="000000"/>
          <w:spacing w:val="-3"/>
          <w:szCs w:val="24"/>
        </w:rPr>
      </w:pPr>
      <w:r w:rsidRPr="00AA6644">
        <w:rPr>
          <w:rFonts w:ascii="Calibri" w:eastAsia="Calibri" w:hAnsi="Calibri"/>
          <w:color w:val="000000"/>
          <w:spacing w:val="-3"/>
          <w:szCs w:val="24"/>
        </w:rPr>
        <w:t>(3) the applicant will adopt and use proper methods of administering each such program, including</w:t>
      </w:r>
    </w:p>
    <w:p w14:paraId="128A5AC2" w14:textId="3A1D9936" w:rsidR="00D935E0" w:rsidRPr="00AA6644" w:rsidRDefault="00D935E0" w:rsidP="009B2177">
      <w:pPr>
        <w:numPr>
          <w:ilvl w:val="0"/>
          <w:numId w:val="9"/>
        </w:numPr>
        <w:tabs>
          <w:tab w:val="left" w:pos="1080"/>
        </w:tabs>
        <w:spacing w:line="240" w:lineRule="auto"/>
        <w:ind w:right="648" w:hanging="360"/>
        <w:textAlignment w:val="baseline"/>
        <w:rPr>
          <w:rFonts w:ascii="Calibri" w:eastAsia="Calibri" w:hAnsi="Calibri"/>
          <w:color w:val="000000"/>
          <w:szCs w:val="24"/>
        </w:rPr>
      </w:pPr>
      <w:r w:rsidRPr="00AA6644">
        <w:rPr>
          <w:rFonts w:ascii="Calibri" w:eastAsia="Calibri" w:hAnsi="Calibri"/>
          <w:color w:val="000000" w:themeColor="text1"/>
          <w:szCs w:val="24"/>
        </w:rPr>
        <w:t>the enforcement of any obligations imposed by law on agencies, institutions, organizations, and other recipients responsible for carrying out each program; and</w:t>
      </w:r>
    </w:p>
    <w:p w14:paraId="60C86E96" w14:textId="3A1D9936" w:rsidR="00D935E0" w:rsidRPr="00AA6644" w:rsidRDefault="00D935E0" w:rsidP="009B2177">
      <w:pPr>
        <w:numPr>
          <w:ilvl w:val="0"/>
          <w:numId w:val="9"/>
        </w:numPr>
        <w:tabs>
          <w:tab w:val="left" w:pos="1080"/>
        </w:tabs>
        <w:spacing w:line="240" w:lineRule="auto"/>
        <w:ind w:right="648" w:hanging="360"/>
        <w:textAlignment w:val="baseline"/>
        <w:rPr>
          <w:rFonts w:ascii="Calibri" w:eastAsia="Calibri" w:hAnsi="Calibri"/>
          <w:color w:val="000000"/>
          <w:szCs w:val="24"/>
        </w:rPr>
      </w:pPr>
      <w:r w:rsidRPr="00AA6644">
        <w:rPr>
          <w:rFonts w:ascii="Calibri" w:eastAsia="Calibri" w:hAnsi="Calibri"/>
          <w:color w:val="000000" w:themeColor="text1"/>
          <w:szCs w:val="24"/>
        </w:rPr>
        <w:t>the correction of deficiencies in program operations that are identified through audits, monitoring, or evaluation;</w:t>
      </w:r>
    </w:p>
    <w:p w14:paraId="04474D7B" w14:textId="3A1D9936" w:rsidR="00D935E0" w:rsidRPr="00AA6644" w:rsidRDefault="00D935E0" w:rsidP="008B32A2">
      <w:pPr>
        <w:spacing w:line="240" w:lineRule="auto"/>
        <w:ind w:right="648"/>
        <w:textAlignment w:val="baseline"/>
        <w:rPr>
          <w:rFonts w:ascii="Calibri" w:eastAsia="Calibri" w:hAnsi="Calibri"/>
          <w:color w:val="000000"/>
          <w:szCs w:val="24"/>
        </w:rPr>
      </w:pPr>
      <w:r w:rsidRPr="00AA6644">
        <w:rPr>
          <w:rFonts w:ascii="Calibri" w:eastAsia="Calibri" w:hAnsi="Calibri"/>
          <w:color w:val="000000" w:themeColor="text1"/>
          <w:szCs w:val="24"/>
        </w:rPr>
        <w:t>(4) the applicant will cooperate in carrying out any evaluation of each such program conducted by or for the State Educational Agency (SEA), the Secretary, or other Federal officials;</w:t>
      </w:r>
    </w:p>
    <w:p w14:paraId="3E742B1F" w14:textId="3A1D9936" w:rsidR="00D935E0" w:rsidRPr="00AA6644" w:rsidRDefault="00D935E0" w:rsidP="008B32A2">
      <w:pPr>
        <w:spacing w:line="240" w:lineRule="auto"/>
        <w:ind w:right="144"/>
        <w:textAlignment w:val="baseline"/>
        <w:rPr>
          <w:rFonts w:ascii="Calibri" w:eastAsia="Calibri" w:hAnsi="Calibri"/>
          <w:color w:val="000000"/>
          <w:szCs w:val="24"/>
        </w:rPr>
      </w:pPr>
      <w:r w:rsidRPr="00AA6644">
        <w:rPr>
          <w:rFonts w:ascii="Calibri" w:eastAsia="Calibri" w:hAnsi="Calibri"/>
          <w:color w:val="000000" w:themeColor="text1"/>
          <w:szCs w:val="24"/>
        </w:rPr>
        <w:t>(5) the applicant will use such fiscal control and fund accounting procedures as will ensure proper disbursement of, and accounting for, Federal funds paid to the applicant under each such program;</w:t>
      </w:r>
    </w:p>
    <w:p w14:paraId="09A70A06" w14:textId="77777777" w:rsidR="00D935E0" w:rsidRPr="00AA6644" w:rsidRDefault="00D935E0" w:rsidP="008B32A2">
      <w:pPr>
        <w:spacing w:line="240" w:lineRule="auto"/>
        <w:textAlignment w:val="baseline"/>
        <w:rPr>
          <w:rFonts w:ascii="Calibri" w:eastAsia="Calibri" w:hAnsi="Calibri"/>
          <w:color w:val="000000"/>
          <w:spacing w:val="-4"/>
          <w:szCs w:val="24"/>
        </w:rPr>
      </w:pPr>
      <w:r w:rsidRPr="00AA6644">
        <w:rPr>
          <w:rFonts w:ascii="Calibri" w:eastAsia="Calibri" w:hAnsi="Calibri"/>
          <w:color w:val="000000"/>
          <w:spacing w:val="-4"/>
          <w:szCs w:val="24"/>
        </w:rPr>
        <w:t>(6) the applicant will</w:t>
      </w:r>
    </w:p>
    <w:p w14:paraId="68383FC6" w14:textId="3A1D9936" w:rsidR="00D935E0" w:rsidRPr="00AA6644" w:rsidRDefault="00D935E0" w:rsidP="009B2177">
      <w:pPr>
        <w:numPr>
          <w:ilvl w:val="0"/>
          <w:numId w:val="10"/>
        </w:numPr>
        <w:tabs>
          <w:tab w:val="left" w:pos="1080"/>
        </w:tabs>
        <w:spacing w:line="240" w:lineRule="auto"/>
        <w:ind w:right="72" w:hanging="360"/>
        <w:textAlignment w:val="baseline"/>
        <w:rPr>
          <w:rFonts w:ascii="Calibri" w:eastAsia="Calibri" w:hAnsi="Calibri"/>
          <w:color w:val="000000"/>
          <w:szCs w:val="24"/>
        </w:rPr>
      </w:pPr>
      <w:r w:rsidRPr="00AA6644">
        <w:rPr>
          <w:rFonts w:ascii="Calibri" w:eastAsia="Calibri" w:hAnsi="Calibri"/>
          <w:color w:val="000000" w:themeColor="text1"/>
          <w:szCs w:val="24"/>
        </w:rPr>
        <w:t>submit such reports to the SEA (which shall make the reports available to the Governor) and the Secretary as the SEA and Secretary may require to enable the SEA and the Secretary to perform their duties under each such program; and</w:t>
      </w:r>
    </w:p>
    <w:p w14:paraId="50F38697" w14:textId="3A1D9936" w:rsidR="00D935E0" w:rsidRPr="00AA6644" w:rsidRDefault="00D935E0" w:rsidP="009B2177">
      <w:pPr>
        <w:numPr>
          <w:ilvl w:val="0"/>
          <w:numId w:val="10"/>
        </w:numPr>
        <w:tabs>
          <w:tab w:val="left" w:pos="1080"/>
        </w:tabs>
        <w:spacing w:line="240" w:lineRule="auto"/>
        <w:ind w:right="432" w:hanging="360"/>
        <w:textAlignment w:val="baseline"/>
        <w:rPr>
          <w:rFonts w:ascii="Calibri" w:eastAsia="Calibri" w:hAnsi="Calibri"/>
          <w:color w:val="000000"/>
          <w:szCs w:val="24"/>
        </w:rPr>
      </w:pPr>
      <w:r w:rsidRPr="00AA6644">
        <w:rPr>
          <w:rFonts w:ascii="Calibri" w:eastAsia="Calibri" w:hAnsi="Calibri"/>
          <w:color w:val="000000" w:themeColor="text1"/>
          <w:szCs w:val="24"/>
        </w:rPr>
        <w:t xml:space="preserve">maintain such records, provide such information, and afford such access to the records as the SEA (after consultation with the Governor) or the Secretary may reasonably require </w:t>
      </w:r>
      <w:proofErr w:type="gramStart"/>
      <w:r w:rsidRPr="00AA6644">
        <w:rPr>
          <w:rFonts w:ascii="Calibri" w:eastAsia="Calibri" w:hAnsi="Calibri"/>
          <w:color w:val="000000" w:themeColor="text1"/>
          <w:szCs w:val="24"/>
        </w:rPr>
        <w:t>to carry</w:t>
      </w:r>
      <w:proofErr w:type="gramEnd"/>
      <w:r w:rsidRPr="00AA6644">
        <w:rPr>
          <w:rFonts w:ascii="Calibri" w:eastAsia="Calibri" w:hAnsi="Calibri"/>
          <w:color w:val="000000" w:themeColor="text1"/>
          <w:szCs w:val="24"/>
        </w:rPr>
        <w:t xml:space="preserve"> out the SEA’s or the Secretary’s duties; and</w:t>
      </w:r>
    </w:p>
    <w:p w14:paraId="297F2BC5" w14:textId="02D60B3B" w:rsidR="00D935E0" w:rsidRPr="00AA6644" w:rsidRDefault="00D935E0" w:rsidP="008B32A2">
      <w:pPr>
        <w:spacing w:line="240" w:lineRule="auto"/>
        <w:ind w:right="288"/>
        <w:textAlignment w:val="baseline"/>
        <w:rPr>
          <w:rFonts w:ascii="Calibri" w:eastAsia="Calibri" w:hAnsi="Calibri"/>
          <w:color w:val="000000"/>
        </w:rPr>
      </w:pPr>
      <w:r w:rsidRPr="17EE3914">
        <w:rPr>
          <w:rFonts w:ascii="Calibri" w:eastAsia="Calibri" w:hAnsi="Calibri"/>
          <w:color w:val="000000" w:themeColor="text1"/>
        </w:rPr>
        <w:t xml:space="preserve">(7) before the application was submitted, the applicant afforded a reasonable opportunity for public comment </w:t>
      </w:r>
      <w:r w:rsidR="0D646849" w:rsidRPr="17EE3914">
        <w:rPr>
          <w:rFonts w:ascii="Calibri" w:eastAsia="Calibri" w:hAnsi="Calibri"/>
          <w:color w:val="000000" w:themeColor="text1"/>
        </w:rPr>
        <w:t>o</w:t>
      </w:r>
      <w:r w:rsidR="549D7072" w:rsidRPr="17EE3914">
        <w:rPr>
          <w:rFonts w:ascii="Calibri" w:eastAsia="Calibri" w:hAnsi="Calibri"/>
          <w:color w:val="000000" w:themeColor="text1"/>
        </w:rPr>
        <w:t>n</w:t>
      </w:r>
      <w:r w:rsidRPr="17EE3914">
        <w:rPr>
          <w:rFonts w:ascii="Calibri" w:eastAsia="Calibri" w:hAnsi="Calibri"/>
          <w:color w:val="000000" w:themeColor="text1"/>
        </w:rPr>
        <w:t xml:space="preserve"> the application and considered such comment.</w:t>
      </w:r>
    </w:p>
    <w:p w14:paraId="11F95C9D" w14:textId="77777777" w:rsidR="004A53FD" w:rsidRPr="00AA6644" w:rsidRDefault="004A53FD" w:rsidP="008B32A2">
      <w:pPr>
        <w:spacing w:line="240" w:lineRule="auto"/>
        <w:textAlignment w:val="baseline"/>
        <w:rPr>
          <w:rFonts w:ascii="Calibri" w:eastAsia="Calibri" w:hAnsi="Calibri"/>
          <w:b/>
          <w:color w:val="006FC0"/>
          <w:szCs w:val="24"/>
        </w:rPr>
      </w:pPr>
    </w:p>
    <w:p w14:paraId="022DC72C" w14:textId="77777777" w:rsidR="00AD48DC" w:rsidRDefault="00AD48DC" w:rsidP="008B32A2">
      <w:pPr>
        <w:spacing w:line="240" w:lineRule="auto"/>
        <w:textAlignment w:val="baseline"/>
        <w:rPr>
          <w:rFonts w:ascii="Calibri" w:eastAsia="Calibri" w:hAnsi="Calibri"/>
          <w:b/>
          <w:color w:val="006FC0"/>
          <w:szCs w:val="24"/>
        </w:rPr>
      </w:pPr>
    </w:p>
    <w:p w14:paraId="0EBEE109" w14:textId="38D29869" w:rsidR="00D935E0" w:rsidRPr="00AA6644" w:rsidRDefault="00D935E0" w:rsidP="008B32A2">
      <w:pPr>
        <w:spacing w:line="240" w:lineRule="auto"/>
        <w:textAlignment w:val="baseline"/>
        <w:rPr>
          <w:rFonts w:ascii="Calibri" w:eastAsia="Calibri" w:hAnsi="Calibri"/>
          <w:b/>
          <w:color w:val="006FC0"/>
          <w:szCs w:val="24"/>
        </w:rPr>
      </w:pPr>
      <w:r w:rsidRPr="00AA6644">
        <w:rPr>
          <w:rFonts w:ascii="Calibri" w:eastAsia="Calibri" w:hAnsi="Calibri"/>
          <w:b/>
          <w:color w:val="006FC0"/>
          <w:szCs w:val="24"/>
        </w:rPr>
        <w:t xml:space="preserve">BSCA </w:t>
      </w:r>
      <w:r w:rsidR="00AD48DC">
        <w:rPr>
          <w:rFonts w:ascii="Calibri" w:eastAsia="Calibri" w:hAnsi="Calibri"/>
          <w:b/>
          <w:color w:val="006FC0"/>
          <w:szCs w:val="24"/>
        </w:rPr>
        <w:t xml:space="preserve">Specific </w:t>
      </w:r>
      <w:r w:rsidRPr="00AA6644">
        <w:rPr>
          <w:rFonts w:ascii="Calibri" w:eastAsia="Calibri" w:hAnsi="Calibri"/>
          <w:b/>
          <w:color w:val="006FC0"/>
          <w:szCs w:val="24"/>
        </w:rPr>
        <w:t>Assurances</w:t>
      </w:r>
    </w:p>
    <w:p w14:paraId="4BCBE026" w14:textId="3A1D9936" w:rsidR="00D935E0" w:rsidRPr="00AA6644" w:rsidRDefault="00D935E0" w:rsidP="008B32A2">
      <w:pPr>
        <w:spacing w:line="240" w:lineRule="auto"/>
        <w:textAlignment w:val="baseline"/>
        <w:rPr>
          <w:rFonts w:ascii="Calibri" w:eastAsia="Calibri" w:hAnsi="Calibri"/>
          <w:i/>
          <w:color w:val="000000"/>
          <w:szCs w:val="24"/>
        </w:rPr>
      </w:pPr>
      <w:r w:rsidRPr="00AA6644">
        <w:rPr>
          <w:rFonts w:ascii="Calibri" w:eastAsia="Calibri" w:hAnsi="Calibri"/>
          <w:i/>
          <w:color w:val="000000" w:themeColor="text1"/>
          <w:szCs w:val="24"/>
        </w:rPr>
        <w:t xml:space="preserve">In signing this </w:t>
      </w:r>
      <w:proofErr w:type="gramStart"/>
      <w:r w:rsidRPr="00AA6644">
        <w:rPr>
          <w:rFonts w:ascii="Calibri" w:eastAsia="Calibri" w:hAnsi="Calibri"/>
          <w:i/>
          <w:color w:val="000000" w:themeColor="text1"/>
          <w:szCs w:val="24"/>
        </w:rPr>
        <w:t>application</w:t>
      </w:r>
      <w:proofErr w:type="gramEnd"/>
      <w:r w:rsidRPr="00AA6644">
        <w:rPr>
          <w:rFonts w:ascii="Calibri" w:eastAsia="Calibri" w:hAnsi="Calibri"/>
          <w:i/>
          <w:color w:val="000000" w:themeColor="text1"/>
          <w:szCs w:val="24"/>
        </w:rPr>
        <w:t xml:space="preserve"> the Superintendent of Schools assures that the LEA will:</w:t>
      </w:r>
    </w:p>
    <w:p w14:paraId="6762EF63" w14:textId="73BDAA93" w:rsidR="00D935E0" w:rsidRPr="00AA6644" w:rsidRDefault="00B220AD" w:rsidP="009B2177">
      <w:pPr>
        <w:pStyle w:val="ListParagraph"/>
        <w:numPr>
          <w:ilvl w:val="0"/>
          <w:numId w:val="11"/>
        </w:numPr>
        <w:spacing w:line="240" w:lineRule="auto"/>
        <w:textAlignment w:val="baseline"/>
        <w:rPr>
          <w:rFonts w:ascii="Calibri" w:eastAsia="Calibri" w:hAnsi="Calibri"/>
          <w:color w:val="000000"/>
          <w:spacing w:val="-3"/>
          <w:szCs w:val="24"/>
        </w:rPr>
      </w:pPr>
      <w:r>
        <w:rPr>
          <w:rFonts w:ascii="Calibri" w:eastAsia="Calibri" w:hAnsi="Calibri"/>
          <w:color w:val="000000"/>
          <w:spacing w:val="-3"/>
          <w:szCs w:val="24"/>
        </w:rPr>
        <w:t>u</w:t>
      </w:r>
      <w:r w:rsidR="00D935E0" w:rsidRPr="00AA6644">
        <w:rPr>
          <w:rFonts w:ascii="Calibri" w:eastAsia="Calibri" w:hAnsi="Calibri"/>
          <w:color w:val="000000"/>
          <w:spacing w:val="-3"/>
          <w:szCs w:val="24"/>
        </w:rPr>
        <w:t>se funds in accordance with the Title IV, Part A section 4108 of the ESEA: Safe and Healthy Students;</w:t>
      </w:r>
    </w:p>
    <w:p w14:paraId="5986A425" w14:textId="421AF0FF" w:rsidR="00D935E0" w:rsidRPr="00AA6644" w:rsidRDefault="00B220AD" w:rsidP="009B2177">
      <w:pPr>
        <w:pStyle w:val="ListParagraph"/>
        <w:numPr>
          <w:ilvl w:val="0"/>
          <w:numId w:val="11"/>
        </w:numPr>
        <w:spacing w:line="240" w:lineRule="auto"/>
        <w:textAlignment w:val="baseline"/>
        <w:rPr>
          <w:rFonts w:ascii="Calibri" w:eastAsia="Calibri" w:hAnsi="Calibri"/>
          <w:color w:val="000000"/>
          <w:spacing w:val="-3"/>
          <w:szCs w:val="24"/>
        </w:rPr>
      </w:pPr>
      <w:r>
        <w:rPr>
          <w:rFonts w:ascii="Calibri" w:eastAsia="Calibri" w:hAnsi="Calibri"/>
          <w:color w:val="000000"/>
          <w:spacing w:val="-3"/>
          <w:szCs w:val="24"/>
        </w:rPr>
        <w:t>n</w:t>
      </w:r>
      <w:r w:rsidR="00D935E0" w:rsidRPr="00AA6644">
        <w:rPr>
          <w:rFonts w:ascii="Calibri" w:eastAsia="Calibri" w:hAnsi="Calibri"/>
          <w:color w:val="000000"/>
          <w:spacing w:val="-3"/>
          <w:szCs w:val="24"/>
        </w:rPr>
        <w:t xml:space="preserve">ot use funds for prohibited activities </w:t>
      </w:r>
      <w:r w:rsidR="00D935E0" w:rsidRPr="00AA6644">
        <w:rPr>
          <w:rFonts w:eastAsia="Calibri"/>
          <w:color w:val="000000" w:themeColor="text1"/>
          <w:spacing w:val="-3"/>
          <w:szCs w:val="24"/>
        </w:rPr>
        <w:t>in ESEA Section 8526 and 4001 also apply to these funds</w:t>
      </w:r>
      <w:r>
        <w:rPr>
          <w:rFonts w:eastAsia="Calibri"/>
          <w:color w:val="000000" w:themeColor="text1"/>
          <w:spacing w:val="-3"/>
          <w:szCs w:val="24"/>
        </w:rPr>
        <w:t>;</w:t>
      </w:r>
    </w:p>
    <w:p w14:paraId="1D5410F6" w14:textId="4D43EE54" w:rsidR="00D935E0" w:rsidRPr="00AA6644" w:rsidRDefault="00B220AD" w:rsidP="009B2177">
      <w:pPr>
        <w:pStyle w:val="ListParagraph"/>
        <w:numPr>
          <w:ilvl w:val="0"/>
          <w:numId w:val="11"/>
        </w:numPr>
        <w:spacing w:line="240" w:lineRule="auto"/>
        <w:textAlignment w:val="baseline"/>
        <w:rPr>
          <w:rFonts w:ascii="Calibri" w:eastAsia="Calibri" w:hAnsi="Calibri"/>
          <w:color w:val="000000"/>
          <w:szCs w:val="24"/>
        </w:rPr>
      </w:pPr>
      <w:r>
        <w:rPr>
          <w:rFonts w:ascii="Calibri" w:eastAsia="Calibri" w:hAnsi="Calibri"/>
          <w:color w:val="000000" w:themeColor="text1"/>
          <w:szCs w:val="24"/>
        </w:rPr>
        <w:t>u</w:t>
      </w:r>
      <w:r w:rsidR="00D935E0" w:rsidRPr="00AA6644">
        <w:rPr>
          <w:rFonts w:ascii="Calibri" w:eastAsia="Calibri" w:hAnsi="Calibri"/>
          <w:color w:val="000000" w:themeColor="text1"/>
          <w:szCs w:val="24"/>
        </w:rPr>
        <w:t>se funds to supplement, not supplant, existing programs within the LEA. In other words, funds may not use used to pay for existing levels of activities or services if the costs of those activities would have otherwise been paid with state or local funds in the absence of the grant;</w:t>
      </w:r>
    </w:p>
    <w:p w14:paraId="3D1B67F6" w14:textId="68F855CC" w:rsidR="00D935E0" w:rsidRPr="00AA6644" w:rsidRDefault="00D935E0" w:rsidP="009B2177">
      <w:pPr>
        <w:pStyle w:val="ListParagraph"/>
        <w:numPr>
          <w:ilvl w:val="0"/>
          <w:numId w:val="11"/>
        </w:numPr>
        <w:spacing w:line="240" w:lineRule="auto"/>
        <w:rPr>
          <w:rFonts w:eastAsia="Times New Roman"/>
          <w:szCs w:val="24"/>
        </w:rPr>
      </w:pPr>
      <w:r w:rsidRPr="00AA6644">
        <w:rPr>
          <w:szCs w:val="24"/>
        </w:rPr>
        <w:t>meet the maintenance of effort requirement in ESEA section 8521</w:t>
      </w:r>
      <w:r w:rsidR="00B220AD">
        <w:rPr>
          <w:szCs w:val="24"/>
        </w:rPr>
        <w:t>;</w:t>
      </w:r>
    </w:p>
    <w:p w14:paraId="5F7023DA" w14:textId="6B434583" w:rsidR="00D935E0" w:rsidRPr="00AA6644" w:rsidRDefault="00D935E0" w:rsidP="009B2177">
      <w:pPr>
        <w:pStyle w:val="ListParagraph"/>
        <w:numPr>
          <w:ilvl w:val="0"/>
          <w:numId w:val="11"/>
        </w:numPr>
        <w:tabs>
          <w:tab w:val="left" w:pos="360"/>
          <w:tab w:val="left" w:pos="720"/>
          <w:tab w:val="left" w:pos="4950"/>
        </w:tabs>
        <w:spacing w:line="240" w:lineRule="auto"/>
        <w:rPr>
          <w:szCs w:val="24"/>
        </w:rPr>
      </w:pPr>
      <w:r w:rsidRPr="00AA6644">
        <w:rPr>
          <w:szCs w:val="24"/>
        </w:rPr>
        <w:t>meet the expenditure requirements under the grant. The LEA understands that the State reserves the rights to withhold funding, reduce funding, or terminate funding if the proposal is not meeting program reporting requirements</w:t>
      </w:r>
      <w:r w:rsidR="00227F3E">
        <w:rPr>
          <w:szCs w:val="24"/>
        </w:rPr>
        <w:t>;</w:t>
      </w:r>
      <w:r w:rsidRPr="00AA6644">
        <w:rPr>
          <w:szCs w:val="24"/>
        </w:rPr>
        <w:t xml:space="preserve"> making substantial progress toward meeting identified performance goals and measures; </w:t>
      </w:r>
      <w:r w:rsidR="00227F3E">
        <w:rPr>
          <w:szCs w:val="24"/>
        </w:rPr>
        <w:t xml:space="preserve">expending funds in a timely manner; </w:t>
      </w:r>
      <w:r w:rsidRPr="00AA6644">
        <w:rPr>
          <w:szCs w:val="24"/>
        </w:rPr>
        <w:t>or does not demonstrate a clear need for the allotted level of grant support</w:t>
      </w:r>
      <w:r w:rsidR="00500A8F">
        <w:rPr>
          <w:szCs w:val="24"/>
        </w:rPr>
        <w:t xml:space="preserve">, The State </w:t>
      </w:r>
      <w:r w:rsidR="00280B9F">
        <w:rPr>
          <w:szCs w:val="24"/>
        </w:rPr>
        <w:t>may also</w:t>
      </w:r>
      <w:r w:rsidRPr="00AA6644">
        <w:rPr>
          <w:szCs w:val="24"/>
        </w:rPr>
        <w:t xml:space="preserve"> add terms and conditions during grant negotiations</w:t>
      </w:r>
      <w:r w:rsidR="00976826">
        <w:rPr>
          <w:szCs w:val="24"/>
        </w:rPr>
        <w:t>,</w:t>
      </w:r>
      <w:r w:rsidRPr="00AA6644">
        <w:rPr>
          <w:szCs w:val="24"/>
        </w:rPr>
        <w:t xml:space="preserve"> and modify annual awards based on the actual amount of appropriation towards this grant program</w:t>
      </w:r>
      <w:r w:rsidR="00B220AD">
        <w:rPr>
          <w:szCs w:val="24"/>
        </w:rPr>
        <w:t>;</w:t>
      </w:r>
    </w:p>
    <w:p w14:paraId="6C1C5A14" w14:textId="556C0272" w:rsidR="00D935E0" w:rsidRPr="00AA6644" w:rsidRDefault="00D935E0" w:rsidP="009B2177">
      <w:pPr>
        <w:pStyle w:val="ListParagraph"/>
        <w:numPr>
          <w:ilvl w:val="0"/>
          <w:numId w:val="11"/>
        </w:numPr>
        <w:spacing w:line="240" w:lineRule="auto"/>
        <w:rPr>
          <w:szCs w:val="24"/>
          <w:u w:val="single"/>
        </w:rPr>
      </w:pPr>
      <w:r w:rsidRPr="00AA6644">
        <w:rPr>
          <w:szCs w:val="24"/>
        </w:rPr>
        <w:t xml:space="preserve">expend funds by </w:t>
      </w:r>
      <w:r w:rsidR="00F154B9">
        <w:rPr>
          <w:szCs w:val="24"/>
        </w:rPr>
        <w:t xml:space="preserve">June </w:t>
      </w:r>
      <w:r w:rsidRPr="00AA6644">
        <w:rPr>
          <w:szCs w:val="24"/>
        </w:rPr>
        <w:t>30, 2026</w:t>
      </w:r>
      <w:r w:rsidR="00F154B9">
        <w:rPr>
          <w:szCs w:val="24"/>
        </w:rPr>
        <w:t xml:space="preserve">, as funds are </w:t>
      </w:r>
      <w:r w:rsidRPr="00AA6644">
        <w:rPr>
          <w:szCs w:val="24"/>
          <w:u w:val="single"/>
        </w:rPr>
        <w:t>not eligible for carryover</w:t>
      </w:r>
      <w:r w:rsidR="00F154B9">
        <w:rPr>
          <w:szCs w:val="24"/>
          <w:u w:val="single"/>
        </w:rPr>
        <w:t>;</w:t>
      </w:r>
      <w:r w:rsidRPr="00AA6644">
        <w:rPr>
          <w:szCs w:val="24"/>
          <w:u w:val="single"/>
        </w:rPr>
        <w:t xml:space="preserve"> </w:t>
      </w:r>
    </w:p>
    <w:p w14:paraId="16B8A316" w14:textId="3A1D9936" w:rsidR="00D935E0" w:rsidRPr="00AA6644" w:rsidRDefault="00D935E0" w:rsidP="009B2177">
      <w:pPr>
        <w:pStyle w:val="ListParagraph"/>
        <w:numPr>
          <w:ilvl w:val="0"/>
          <w:numId w:val="11"/>
        </w:numPr>
        <w:spacing w:line="240" w:lineRule="auto"/>
        <w:rPr>
          <w:szCs w:val="24"/>
        </w:rPr>
      </w:pPr>
      <w:r w:rsidRPr="00AA6644">
        <w:rPr>
          <w:szCs w:val="24"/>
        </w:rPr>
        <w:t xml:space="preserve">meet all necessary reporting requirements of the grant. In awarding the grant; </w:t>
      </w:r>
    </w:p>
    <w:p w14:paraId="4455332C" w14:textId="32988138" w:rsidR="00D935E0" w:rsidRPr="00AA6644" w:rsidRDefault="00D935E0" w:rsidP="009B2177">
      <w:pPr>
        <w:pStyle w:val="ListParagraph"/>
        <w:numPr>
          <w:ilvl w:val="0"/>
          <w:numId w:val="11"/>
        </w:numPr>
        <w:spacing w:line="240" w:lineRule="auto"/>
        <w:rPr>
          <w:szCs w:val="24"/>
        </w:rPr>
      </w:pPr>
      <w:r w:rsidRPr="00AA6644">
        <w:rPr>
          <w:szCs w:val="24"/>
        </w:rPr>
        <w:t>reach out to the State if the LEA wishes to make changes to the original funded proposal (including modifications to goals and/or objectives) and receive prior approval by the RIDE before implementing any changes</w:t>
      </w:r>
      <w:r w:rsidR="00F154B9">
        <w:rPr>
          <w:szCs w:val="24"/>
        </w:rPr>
        <w:t>;</w:t>
      </w:r>
      <w:r w:rsidRPr="00AA6644">
        <w:rPr>
          <w:szCs w:val="24"/>
        </w:rPr>
        <w:t xml:space="preserve"> and </w:t>
      </w:r>
    </w:p>
    <w:p w14:paraId="1398F0F5" w14:textId="3A1D9936" w:rsidR="00D935E0" w:rsidRPr="00AA6644" w:rsidRDefault="00D935E0" w:rsidP="009B2177">
      <w:pPr>
        <w:pStyle w:val="ListParagraph"/>
        <w:numPr>
          <w:ilvl w:val="0"/>
          <w:numId w:val="11"/>
        </w:numPr>
        <w:spacing w:line="240" w:lineRule="auto"/>
        <w:textAlignment w:val="baseline"/>
        <w:rPr>
          <w:rFonts w:ascii="Calibri" w:eastAsia="Calibri" w:hAnsi="Calibri" w:cs="Times New Roman"/>
          <w:color w:val="000000"/>
          <w:szCs w:val="24"/>
        </w:rPr>
      </w:pPr>
      <w:r w:rsidRPr="00AA6644">
        <w:rPr>
          <w:rFonts w:ascii="Calibri" w:eastAsia="Calibri" w:hAnsi="Calibri"/>
          <w:color w:val="000000" w:themeColor="text1"/>
          <w:szCs w:val="24"/>
        </w:rPr>
        <w:t xml:space="preserve">comply with section </w:t>
      </w:r>
      <w:r w:rsidRPr="00AA6644">
        <w:rPr>
          <w:szCs w:val="24"/>
        </w:rPr>
        <w:t>8501 et seq</w:t>
      </w:r>
      <w:r w:rsidRPr="00AA6644">
        <w:rPr>
          <w:rFonts w:ascii="Calibri" w:eastAsia="Calibri" w:hAnsi="Calibri"/>
          <w:color w:val="000000" w:themeColor="text1"/>
          <w:szCs w:val="24"/>
        </w:rPr>
        <w:t xml:space="preserve"> of ESEA to provide equitable services to private school students and personnel, if applicable</w:t>
      </w:r>
      <w:r w:rsidRPr="00AA6644">
        <w:rPr>
          <w:szCs w:val="24"/>
        </w:rPr>
        <w:t xml:space="preserve">. </w:t>
      </w:r>
    </w:p>
    <w:p w14:paraId="6D60B5E7" w14:textId="77777777" w:rsidR="00D935E0" w:rsidRPr="00AA6644" w:rsidRDefault="00D935E0" w:rsidP="008B32A2">
      <w:pPr>
        <w:pStyle w:val="ListParagraph"/>
        <w:spacing w:line="240" w:lineRule="auto"/>
        <w:rPr>
          <w:rFonts w:eastAsia="Times New Roman"/>
          <w:szCs w:val="24"/>
        </w:rPr>
      </w:pPr>
    </w:p>
    <w:p w14:paraId="322F4306" w14:textId="680AEBEE" w:rsidR="00D935E0" w:rsidRDefault="40925E92" w:rsidP="008B32A2">
      <w:pPr>
        <w:spacing w:line="240" w:lineRule="auto"/>
        <w:textAlignment w:val="baseline"/>
        <w:rPr>
          <w:rFonts w:ascii="Calibri" w:eastAsia="Calibri" w:hAnsi="Calibri"/>
          <w:color w:val="000000" w:themeColor="text1"/>
          <w:szCs w:val="24"/>
        </w:rPr>
      </w:pPr>
      <w:r w:rsidRPr="00AA6644">
        <w:rPr>
          <w:rFonts w:ascii="Calibri" w:eastAsia="Calibri" w:hAnsi="Calibri"/>
          <w:color w:val="000000" w:themeColor="text1"/>
          <w:szCs w:val="24"/>
        </w:rPr>
        <w:t>I hereby certify that all statements made herein are true and correct to the best of my knowledge and that all supporting data will be kept on file.</w:t>
      </w:r>
    </w:p>
    <w:p w14:paraId="487EE62C" w14:textId="77777777" w:rsidR="00A97C9C" w:rsidRPr="00AA6644" w:rsidRDefault="00A97C9C" w:rsidP="008B32A2">
      <w:pPr>
        <w:spacing w:line="240" w:lineRule="auto"/>
        <w:textAlignment w:val="baseline"/>
        <w:rPr>
          <w:rFonts w:ascii="Calibri" w:eastAsia="Calibri" w:hAnsi="Calibri"/>
          <w:color w:val="000000" w:themeColor="text1"/>
          <w:szCs w:val="24"/>
        </w:rPr>
      </w:pPr>
    </w:p>
    <w:tbl>
      <w:tblPr>
        <w:tblStyle w:val="TableGrid"/>
        <w:tblW w:w="0" w:type="auto"/>
        <w:tblLayout w:type="fixed"/>
        <w:tblLook w:val="06A0" w:firstRow="1" w:lastRow="0" w:firstColumn="1" w:lastColumn="0" w:noHBand="1" w:noVBand="1"/>
      </w:tblPr>
      <w:tblGrid>
        <w:gridCol w:w="2790"/>
        <w:gridCol w:w="6570"/>
      </w:tblGrid>
      <w:tr w:rsidR="589E5D66" w14:paraId="0BCD0773" w14:textId="77777777" w:rsidTr="009645B4">
        <w:trPr>
          <w:trHeight w:val="345"/>
        </w:trPr>
        <w:tc>
          <w:tcPr>
            <w:tcW w:w="2790" w:type="dxa"/>
            <w:tcBorders>
              <w:top w:val="nil"/>
              <w:left w:val="nil"/>
              <w:bottom w:val="nil"/>
              <w:right w:val="nil"/>
            </w:tcBorders>
          </w:tcPr>
          <w:p w14:paraId="5929ECA1" w14:textId="77777777" w:rsidR="000D2FBE" w:rsidRDefault="000D2FBE" w:rsidP="00D321AC">
            <w:pPr>
              <w:spacing w:before="0" w:after="0"/>
              <w:jc w:val="right"/>
              <w:rPr>
                <w:rFonts w:ascii="Calibri" w:eastAsia="Calibri" w:hAnsi="Calibri"/>
                <w:color w:val="0070C0"/>
                <w:sz w:val="23"/>
                <w:szCs w:val="23"/>
              </w:rPr>
            </w:pPr>
          </w:p>
          <w:p w14:paraId="175CBD43" w14:textId="44A06AB1" w:rsidR="4C1B7F01" w:rsidRDefault="4C1B7F01" w:rsidP="00D321AC">
            <w:pPr>
              <w:spacing w:before="0" w:after="0"/>
              <w:jc w:val="right"/>
              <w:rPr>
                <w:rFonts w:ascii="Calibri" w:eastAsia="Calibri" w:hAnsi="Calibri"/>
                <w:color w:val="0070C0"/>
                <w:sz w:val="23"/>
                <w:szCs w:val="23"/>
              </w:rPr>
            </w:pPr>
            <w:r w:rsidRPr="0ED9022F">
              <w:rPr>
                <w:rFonts w:ascii="Calibri" w:eastAsia="Calibri" w:hAnsi="Calibri"/>
                <w:color w:val="0070C0"/>
                <w:sz w:val="23"/>
                <w:szCs w:val="23"/>
              </w:rPr>
              <w:t>Superintendent Name</w:t>
            </w:r>
          </w:p>
        </w:tc>
        <w:tc>
          <w:tcPr>
            <w:tcW w:w="6570" w:type="dxa"/>
            <w:tcBorders>
              <w:top w:val="nil"/>
              <w:left w:val="nil"/>
              <w:bottom w:val="single" w:sz="4" w:space="0" w:color="auto"/>
              <w:right w:val="nil"/>
            </w:tcBorders>
          </w:tcPr>
          <w:p w14:paraId="681D4D23" w14:textId="7294E99C" w:rsidR="589E5D66" w:rsidRDefault="589E5D66" w:rsidP="00D321AC">
            <w:pPr>
              <w:spacing w:before="0" w:after="0"/>
              <w:rPr>
                <w:rFonts w:ascii="Calibri" w:eastAsia="Calibri" w:hAnsi="Calibri"/>
                <w:color w:val="000000" w:themeColor="text1"/>
                <w:sz w:val="23"/>
                <w:szCs w:val="23"/>
              </w:rPr>
            </w:pPr>
          </w:p>
        </w:tc>
      </w:tr>
      <w:tr w:rsidR="589E5D66" w14:paraId="3DBFFDBF" w14:textId="77777777" w:rsidTr="009645B4">
        <w:trPr>
          <w:trHeight w:val="300"/>
        </w:trPr>
        <w:tc>
          <w:tcPr>
            <w:tcW w:w="2790" w:type="dxa"/>
            <w:tcBorders>
              <w:top w:val="nil"/>
              <w:left w:val="nil"/>
              <w:bottom w:val="nil"/>
              <w:right w:val="nil"/>
            </w:tcBorders>
          </w:tcPr>
          <w:p w14:paraId="1FBE46B0" w14:textId="77777777" w:rsidR="00A31EC3" w:rsidRDefault="00A31EC3" w:rsidP="00D321AC">
            <w:pPr>
              <w:spacing w:before="0" w:after="0"/>
              <w:jc w:val="right"/>
              <w:rPr>
                <w:rFonts w:ascii="Calibri" w:eastAsia="Calibri" w:hAnsi="Calibri"/>
                <w:color w:val="0070C0"/>
                <w:sz w:val="23"/>
                <w:szCs w:val="23"/>
              </w:rPr>
            </w:pPr>
          </w:p>
          <w:p w14:paraId="425E0C65" w14:textId="7643BD33" w:rsidR="4C1B7F01" w:rsidRDefault="4C1B7F01" w:rsidP="00D321AC">
            <w:pPr>
              <w:spacing w:before="0" w:after="0"/>
              <w:jc w:val="right"/>
              <w:rPr>
                <w:rFonts w:ascii="Calibri" w:eastAsia="Calibri" w:hAnsi="Calibri"/>
                <w:color w:val="0070C0"/>
                <w:sz w:val="23"/>
                <w:szCs w:val="23"/>
              </w:rPr>
            </w:pPr>
            <w:r w:rsidRPr="0ED9022F">
              <w:rPr>
                <w:rFonts w:ascii="Calibri" w:eastAsia="Calibri" w:hAnsi="Calibri"/>
                <w:color w:val="0070C0"/>
                <w:sz w:val="23"/>
                <w:szCs w:val="23"/>
              </w:rPr>
              <w:t>Superintendent Signature</w:t>
            </w:r>
          </w:p>
        </w:tc>
        <w:tc>
          <w:tcPr>
            <w:tcW w:w="6570" w:type="dxa"/>
            <w:tcBorders>
              <w:top w:val="single" w:sz="4" w:space="0" w:color="auto"/>
              <w:left w:val="nil"/>
              <w:bottom w:val="single" w:sz="4" w:space="0" w:color="auto"/>
              <w:right w:val="nil"/>
            </w:tcBorders>
          </w:tcPr>
          <w:p w14:paraId="694FA1D8" w14:textId="77777777" w:rsidR="589E5D66" w:rsidRDefault="589E5D66" w:rsidP="00D321AC">
            <w:pPr>
              <w:spacing w:before="0" w:after="0"/>
              <w:rPr>
                <w:rFonts w:ascii="Calibri" w:eastAsia="Calibri" w:hAnsi="Calibri"/>
                <w:color w:val="000000" w:themeColor="text1"/>
                <w:sz w:val="23"/>
                <w:szCs w:val="23"/>
              </w:rPr>
            </w:pPr>
          </w:p>
          <w:p w14:paraId="06BBB75A" w14:textId="61AA9CD6" w:rsidR="589E5D66" w:rsidRDefault="589E5D66" w:rsidP="00D321AC">
            <w:pPr>
              <w:spacing w:before="0" w:after="0"/>
              <w:rPr>
                <w:rFonts w:ascii="Calibri" w:eastAsia="Calibri" w:hAnsi="Calibri"/>
                <w:color w:val="000000" w:themeColor="text1"/>
                <w:sz w:val="23"/>
                <w:szCs w:val="23"/>
              </w:rPr>
            </w:pPr>
          </w:p>
        </w:tc>
      </w:tr>
      <w:tr w:rsidR="000D2FBE" w14:paraId="4F9933C1" w14:textId="77777777" w:rsidTr="009645B4">
        <w:trPr>
          <w:trHeight w:val="300"/>
        </w:trPr>
        <w:tc>
          <w:tcPr>
            <w:tcW w:w="2790" w:type="dxa"/>
            <w:tcBorders>
              <w:top w:val="nil"/>
              <w:left w:val="nil"/>
              <w:bottom w:val="nil"/>
              <w:right w:val="nil"/>
            </w:tcBorders>
          </w:tcPr>
          <w:p w14:paraId="5FAB2B13" w14:textId="77777777" w:rsidR="000D2FBE" w:rsidRDefault="000D2FBE" w:rsidP="00D321AC">
            <w:pPr>
              <w:spacing w:before="0" w:after="0"/>
              <w:jc w:val="right"/>
              <w:rPr>
                <w:rFonts w:ascii="Calibri" w:eastAsia="Calibri" w:hAnsi="Calibri"/>
                <w:color w:val="0070C0"/>
                <w:sz w:val="23"/>
                <w:szCs w:val="23"/>
              </w:rPr>
            </w:pPr>
          </w:p>
          <w:p w14:paraId="03B17750" w14:textId="67CA8708" w:rsidR="000D2FBE" w:rsidRDefault="000D2FBE" w:rsidP="00D321AC">
            <w:pPr>
              <w:spacing w:before="0" w:after="0"/>
              <w:jc w:val="right"/>
              <w:rPr>
                <w:rFonts w:ascii="Calibri" w:eastAsia="Calibri" w:hAnsi="Calibri"/>
                <w:color w:val="0070C0"/>
                <w:sz w:val="23"/>
                <w:szCs w:val="23"/>
              </w:rPr>
            </w:pPr>
            <w:r>
              <w:rPr>
                <w:rFonts w:ascii="Calibri" w:eastAsia="Calibri" w:hAnsi="Calibri"/>
                <w:color w:val="0070C0"/>
                <w:sz w:val="23"/>
                <w:szCs w:val="23"/>
              </w:rPr>
              <w:t>Date</w:t>
            </w:r>
          </w:p>
        </w:tc>
        <w:tc>
          <w:tcPr>
            <w:tcW w:w="6570" w:type="dxa"/>
            <w:tcBorders>
              <w:top w:val="single" w:sz="4" w:space="0" w:color="auto"/>
              <w:left w:val="nil"/>
              <w:bottom w:val="single" w:sz="4" w:space="0" w:color="auto"/>
              <w:right w:val="nil"/>
            </w:tcBorders>
          </w:tcPr>
          <w:p w14:paraId="7F0997D4" w14:textId="77777777" w:rsidR="000D2FBE" w:rsidRDefault="000D2FBE" w:rsidP="00D321AC">
            <w:pPr>
              <w:spacing w:before="0" w:after="0"/>
              <w:rPr>
                <w:rFonts w:ascii="Calibri" w:eastAsia="Calibri" w:hAnsi="Calibri"/>
                <w:color w:val="000000" w:themeColor="text1"/>
                <w:sz w:val="23"/>
                <w:szCs w:val="23"/>
              </w:rPr>
            </w:pPr>
          </w:p>
          <w:p w14:paraId="4A3ADF66" w14:textId="3867BEA5" w:rsidR="000D2FBE" w:rsidRDefault="000D2FBE" w:rsidP="00D321AC">
            <w:pPr>
              <w:spacing w:before="0" w:after="0"/>
              <w:rPr>
                <w:rFonts w:ascii="Calibri" w:eastAsia="Calibri" w:hAnsi="Calibri"/>
                <w:color w:val="000000" w:themeColor="text1"/>
                <w:sz w:val="23"/>
                <w:szCs w:val="23"/>
              </w:rPr>
            </w:pPr>
          </w:p>
        </w:tc>
      </w:tr>
    </w:tbl>
    <w:p w14:paraId="064279AE" w14:textId="680AEBEE" w:rsidR="00D96B82" w:rsidRDefault="00D935E0" w:rsidP="00D321AC">
      <w:pPr>
        <w:spacing w:before="0" w:after="0" w:line="240" w:lineRule="auto"/>
        <w:rPr>
          <w:b/>
          <w:bCs/>
          <w:color w:val="0070C0"/>
          <w:sz w:val="28"/>
          <w:szCs w:val="28"/>
        </w:rPr>
      </w:pPr>
      <w:r w:rsidRPr="0ED9022F">
        <w:rPr>
          <w:rFonts w:eastAsia="Times New Roman"/>
          <w:b/>
          <w:bCs/>
          <w:color w:val="2E74B5"/>
          <w:sz w:val="28"/>
          <w:szCs w:val="28"/>
        </w:rPr>
        <w:br w:type="page"/>
      </w:r>
    </w:p>
    <w:p w14:paraId="5E7F8F15" w14:textId="796E4063" w:rsidR="00D96B82" w:rsidRPr="000A0B92" w:rsidRDefault="007D6DBB" w:rsidP="00D321AC">
      <w:pPr>
        <w:pStyle w:val="Heading1"/>
        <w:spacing w:line="240" w:lineRule="auto"/>
        <w:rPr>
          <w:color w:val="0070C0"/>
        </w:rPr>
      </w:pPr>
      <w:bookmarkStart w:id="22" w:name="_Toc133305341"/>
      <w:r w:rsidRPr="000A0B92">
        <w:rPr>
          <w:color w:val="0070C0"/>
        </w:rPr>
        <w:t>Appendix C</w:t>
      </w:r>
      <w:r w:rsidR="100E2043" w:rsidRPr="000A0B92">
        <w:rPr>
          <w:color w:val="0070C0"/>
        </w:rPr>
        <w:t xml:space="preserve">: </w:t>
      </w:r>
      <w:r w:rsidR="62CAD91F" w:rsidRPr="000A0B92">
        <w:rPr>
          <w:color w:val="0070C0"/>
        </w:rPr>
        <w:t>Stakeholder Input</w:t>
      </w:r>
      <w:r w:rsidRPr="000A0B92">
        <w:rPr>
          <w:color w:val="0070C0"/>
        </w:rPr>
        <w:t xml:space="preserve"> Template</w:t>
      </w:r>
      <w:bookmarkEnd w:id="22"/>
    </w:p>
    <w:tbl>
      <w:tblPr>
        <w:tblStyle w:val="TableGrid"/>
        <w:tblW w:w="0" w:type="auto"/>
        <w:tblLook w:val="04A0" w:firstRow="1" w:lastRow="0" w:firstColumn="1" w:lastColumn="0" w:noHBand="0" w:noVBand="1"/>
      </w:tblPr>
      <w:tblGrid>
        <w:gridCol w:w="2248"/>
        <w:gridCol w:w="7102"/>
      </w:tblGrid>
      <w:tr w:rsidR="00D96B82" w14:paraId="01818DB8" w14:textId="77777777" w:rsidTr="0ED9022F">
        <w:tc>
          <w:tcPr>
            <w:tcW w:w="2248" w:type="dxa"/>
            <w:tcBorders>
              <w:top w:val="single" w:sz="4" w:space="0" w:color="auto"/>
              <w:left w:val="single" w:sz="4" w:space="0" w:color="auto"/>
              <w:bottom w:val="single" w:sz="4" w:space="0" w:color="auto"/>
              <w:right w:val="single" w:sz="4" w:space="0" w:color="auto"/>
            </w:tcBorders>
            <w:hideMark/>
          </w:tcPr>
          <w:p w14:paraId="26D00EA8" w14:textId="680AEBEE" w:rsidR="00D96B82" w:rsidRDefault="00D96B82" w:rsidP="00463039">
            <w:r>
              <w:t>List of Stakeholders</w:t>
            </w:r>
          </w:p>
          <w:p w14:paraId="5DF00636" w14:textId="1DC84371" w:rsidR="00D96B82" w:rsidRDefault="00D96B82" w:rsidP="00463039"/>
        </w:tc>
        <w:tc>
          <w:tcPr>
            <w:tcW w:w="7102" w:type="dxa"/>
            <w:tcBorders>
              <w:top w:val="single" w:sz="4" w:space="0" w:color="auto"/>
              <w:left w:val="single" w:sz="4" w:space="0" w:color="auto"/>
              <w:bottom w:val="single" w:sz="4" w:space="0" w:color="auto"/>
              <w:right w:val="single" w:sz="4" w:space="0" w:color="auto"/>
            </w:tcBorders>
            <w:hideMark/>
          </w:tcPr>
          <w:p w14:paraId="749EC2D2" w14:textId="3DCEA043" w:rsidR="00D96B82" w:rsidRPr="0034298C" w:rsidRDefault="00D96B82" w:rsidP="00463039">
            <w:pPr>
              <w:rPr>
                <w:i/>
                <w:color w:val="000000" w:themeColor="text1"/>
              </w:rPr>
            </w:pPr>
            <w:r w:rsidRPr="00C770DD">
              <w:rPr>
                <w:i/>
                <w:color w:val="000000" w:themeColor="text1"/>
              </w:rPr>
              <w:t>List the stakeholders that were involved in the needs assessment and development of strategies and interventions to create safe, inclusive and supportive learning environments, including: students; families; teachers; specialized instructional support personnel; LEA leaders, staff and administration, community members and community organizations; local government representatives</w:t>
            </w:r>
            <w:r w:rsidRPr="00C770DD">
              <w:rPr>
                <w:rStyle w:val="FootnoteReference"/>
                <w:rFonts w:eastAsia="Calibri"/>
                <w:i/>
                <w:color w:val="000000" w:themeColor="text1"/>
              </w:rPr>
              <w:footnoteReference w:id="12"/>
            </w:r>
            <w:r w:rsidRPr="00C770DD">
              <w:rPr>
                <w:i/>
                <w:color w:val="000000" w:themeColor="text1"/>
              </w:rPr>
              <w:t>; or others with relevant and demonstrated expertise in programs and activities designed to meet the purpose of the BSCA Stronger Connections grants.</w:t>
            </w:r>
          </w:p>
          <w:p w14:paraId="5C2B3AF4" w14:textId="40360D08" w:rsidR="00D96B82" w:rsidRDefault="00D96B82" w:rsidP="00463039"/>
        </w:tc>
      </w:tr>
      <w:tr w:rsidR="00C32D80" w14:paraId="578023BD" w14:textId="77777777" w:rsidTr="00FE03C1">
        <w:tc>
          <w:tcPr>
            <w:tcW w:w="2248" w:type="dxa"/>
            <w:tcBorders>
              <w:top w:val="single" w:sz="4" w:space="0" w:color="auto"/>
              <w:left w:val="single" w:sz="4" w:space="0" w:color="auto"/>
              <w:bottom w:val="single" w:sz="4" w:space="0" w:color="auto"/>
              <w:right w:val="single" w:sz="4" w:space="0" w:color="auto"/>
            </w:tcBorders>
          </w:tcPr>
          <w:p w14:paraId="448263F9" w14:textId="705580B7" w:rsidR="00C32D80" w:rsidRDefault="00C32D80" w:rsidP="00463039">
            <w:r>
              <w:t>Process for Stakeholder Input</w:t>
            </w:r>
          </w:p>
        </w:tc>
        <w:tc>
          <w:tcPr>
            <w:tcW w:w="7102" w:type="dxa"/>
            <w:tcBorders>
              <w:top w:val="single" w:sz="4" w:space="0" w:color="auto"/>
              <w:left w:val="single" w:sz="4" w:space="0" w:color="auto"/>
              <w:bottom w:val="single" w:sz="4" w:space="0" w:color="auto"/>
              <w:right w:val="single" w:sz="4" w:space="0" w:color="auto"/>
            </w:tcBorders>
          </w:tcPr>
          <w:p w14:paraId="5942172E" w14:textId="4F64F8E6" w:rsidR="00C32D80" w:rsidRPr="00C770DD" w:rsidRDefault="00C32D80" w:rsidP="00463039">
            <w:pPr>
              <w:textAlignment w:val="baseline"/>
              <w:rPr>
                <w:bCs/>
                <w:i/>
                <w:iCs/>
                <w:color w:val="000000" w:themeColor="text1"/>
              </w:rPr>
            </w:pPr>
            <w:r w:rsidRPr="0034298C">
              <w:rPr>
                <w:rFonts w:eastAsia="Calibri"/>
                <w:i/>
                <w:iCs/>
                <w:color w:val="000000" w:themeColor="text1"/>
              </w:rPr>
              <w:t xml:space="preserve">Describe how stakeholders were involved in the review of the needs assessment and development of strategies and interventions to create safe, </w:t>
            </w:r>
            <w:proofErr w:type="gramStart"/>
            <w:r w:rsidRPr="0034298C">
              <w:rPr>
                <w:rFonts w:eastAsia="Calibri"/>
                <w:i/>
                <w:iCs/>
                <w:color w:val="000000" w:themeColor="text1"/>
              </w:rPr>
              <w:t>inclusive</w:t>
            </w:r>
            <w:proofErr w:type="gramEnd"/>
            <w:r w:rsidRPr="0034298C">
              <w:rPr>
                <w:rFonts w:eastAsia="Calibri"/>
                <w:i/>
                <w:iCs/>
                <w:color w:val="000000" w:themeColor="text1"/>
              </w:rPr>
              <w:t xml:space="preserve"> and supportive learning environments.</w:t>
            </w:r>
          </w:p>
        </w:tc>
      </w:tr>
      <w:tr w:rsidR="00D96B82" w14:paraId="5AE5DC1A" w14:textId="77777777" w:rsidTr="0ED9022F">
        <w:tc>
          <w:tcPr>
            <w:tcW w:w="2248" w:type="dxa"/>
            <w:tcBorders>
              <w:top w:val="single" w:sz="4" w:space="0" w:color="auto"/>
              <w:left w:val="single" w:sz="4" w:space="0" w:color="auto"/>
              <w:bottom w:val="single" w:sz="4" w:space="0" w:color="auto"/>
              <w:right w:val="single" w:sz="4" w:space="0" w:color="auto"/>
            </w:tcBorders>
            <w:hideMark/>
          </w:tcPr>
          <w:p w14:paraId="62266E9C" w14:textId="680AEBEE" w:rsidR="00D96B82" w:rsidRDefault="00D96B82" w:rsidP="00463039">
            <w:r>
              <w:t>Partnership Formed</w:t>
            </w:r>
          </w:p>
        </w:tc>
        <w:tc>
          <w:tcPr>
            <w:tcW w:w="7102" w:type="dxa"/>
            <w:tcBorders>
              <w:top w:val="single" w:sz="4" w:space="0" w:color="auto"/>
              <w:left w:val="single" w:sz="4" w:space="0" w:color="auto"/>
              <w:bottom w:val="single" w:sz="4" w:space="0" w:color="auto"/>
              <w:right w:val="single" w:sz="4" w:space="0" w:color="auto"/>
            </w:tcBorders>
            <w:hideMark/>
          </w:tcPr>
          <w:p w14:paraId="1793F84C" w14:textId="680AEBEE" w:rsidR="00D96B82" w:rsidRPr="00C770DD" w:rsidRDefault="00D96B82" w:rsidP="00463039">
            <w:pPr>
              <w:rPr>
                <w:i/>
                <w:color w:val="000000" w:themeColor="text1"/>
              </w:rPr>
            </w:pPr>
            <w:r w:rsidRPr="00C770DD">
              <w:rPr>
                <w:i/>
                <w:color w:val="000000" w:themeColor="text1"/>
              </w:rPr>
              <w:t>Briefly describe any partnerships formed and how they will support the programs to achieve outcomes for LEA staff and students.</w:t>
            </w:r>
          </w:p>
          <w:p w14:paraId="776E3B4C" w14:textId="1642B12E" w:rsidR="00D96B82" w:rsidRPr="00C770DD" w:rsidRDefault="00D96B82" w:rsidP="00463039">
            <w:pPr>
              <w:rPr>
                <w:i/>
              </w:rPr>
            </w:pPr>
          </w:p>
        </w:tc>
      </w:tr>
    </w:tbl>
    <w:p w14:paraId="202904B1" w14:textId="32DBC909" w:rsidR="00D96B82" w:rsidRPr="000A0B92" w:rsidRDefault="007D6DBB" w:rsidP="00D321AC">
      <w:pPr>
        <w:pStyle w:val="Heading1"/>
        <w:spacing w:line="240" w:lineRule="auto"/>
        <w:rPr>
          <w:color w:val="0070C0"/>
        </w:rPr>
      </w:pPr>
      <w:bookmarkStart w:id="23" w:name="_Toc133305342"/>
      <w:r w:rsidRPr="000A0B92">
        <w:rPr>
          <w:color w:val="0070C0"/>
        </w:rPr>
        <w:t>Appendix D</w:t>
      </w:r>
      <w:r w:rsidR="100E2043" w:rsidRPr="000A0B92">
        <w:rPr>
          <w:color w:val="0070C0"/>
        </w:rPr>
        <w:t xml:space="preserve">: </w:t>
      </w:r>
      <w:r w:rsidR="62CAD91F" w:rsidRPr="000A0B92">
        <w:rPr>
          <w:color w:val="0070C0"/>
        </w:rPr>
        <w:t xml:space="preserve">Equitable Services </w:t>
      </w:r>
      <w:r w:rsidRPr="000A0B92">
        <w:rPr>
          <w:color w:val="0070C0"/>
        </w:rPr>
        <w:t>for Private Schools</w:t>
      </w:r>
      <w:bookmarkEnd w:id="23"/>
      <w:r w:rsidR="00D96B82" w:rsidRPr="000A0B92">
        <w:rPr>
          <w:color w:val="0070C0"/>
        </w:rPr>
        <w:t xml:space="preserve"> </w:t>
      </w:r>
    </w:p>
    <w:tbl>
      <w:tblPr>
        <w:tblStyle w:val="TableGrid"/>
        <w:tblW w:w="0" w:type="auto"/>
        <w:tblLook w:val="04A0" w:firstRow="1" w:lastRow="0" w:firstColumn="1" w:lastColumn="0" w:noHBand="0" w:noVBand="1"/>
      </w:tblPr>
      <w:tblGrid>
        <w:gridCol w:w="2245"/>
        <w:gridCol w:w="7105"/>
      </w:tblGrid>
      <w:tr w:rsidR="00D96B82" w14:paraId="6188A3E3" w14:textId="77777777" w:rsidTr="0ED9022F">
        <w:tc>
          <w:tcPr>
            <w:tcW w:w="2245" w:type="dxa"/>
          </w:tcPr>
          <w:p w14:paraId="65312857" w14:textId="680AEBEE" w:rsidR="00D96B82" w:rsidRDefault="00AD0CB0" w:rsidP="00463039">
            <w:r>
              <w:t>Private Schools</w:t>
            </w:r>
          </w:p>
        </w:tc>
        <w:tc>
          <w:tcPr>
            <w:tcW w:w="7105" w:type="dxa"/>
          </w:tcPr>
          <w:p w14:paraId="29E56CB8" w14:textId="4C56E7C7" w:rsidR="00AD0CB0" w:rsidRPr="00614664" w:rsidRDefault="00D96B82" w:rsidP="00463039">
            <w:pPr>
              <w:textAlignment w:val="baseline"/>
              <w:rPr>
                <w:i/>
              </w:rPr>
            </w:pPr>
            <w:r w:rsidRPr="00614664">
              <w:rPr>
                <w:rFonts w:eastAsia="Calibri"/>
                <w:i/>
                <w:color w:val="000000" w:themeColor="text1"/>
              </w:rPr>
              <w:t>List any in-district private schools within the LEA.</w:t>
            </w:r>
          </w:p>
        </w:tc>
      </w:tr>
      <w:tr w:rsidR="00D96B82" w14:paraId="6ACA320A" w14:textId="77777777" w:rsidTr="0ED9022F">
        <w:tc>
          <w:tcPr>
            <w:tcW w:w="2245" w:type="dxa"/>
          </w:tcPr>
          <w:p w14:paraId="52041B86" w14:textId="1756C92B" w:rsidR="00D96B82" w:rsidRDefault="00C34672" w:rsidP="00463039">
            <w:r>
              <w:t>Initial Consultation</w:t>
            </w:r>
          </w:p>
        </w:tc>
        <w:tc>
          <w:tcPr>
            <w:tcW w:w="7105" w:type="dxa"/>
          </w:tcPr>
          <w:p w14:paraId="02A0B847" w14:textId="0B288F2D" w:rsidR="00AD0CB0" w:rsidRPr="00614664" w:rsidRDefault="00AD0CB0" w:rsidP="00463039">
            <w:pPr>
              <w:textAlignment w:val="baseline"/>
              <w:rPr>
                <w:i/>
              </w:rPr>
            </w:pPr>
            <w:r w:rsidRPr="00614664">
              <w:rPr>
                <w:rFonts w:eastAsia="Calibri"/>
                <w:i/>
                <w:color w:val="000000" w:themeColor="text1"/>
              </w:rPr>
              <w:t xml:space="preserve">Briefly describe how the LEA reached out to the private schools to determine if they are interested in participating, </w:t>
            </w:r>
            <w:r w:rsidR="001F2A59">
              <w:rPr>
                <w:rFonts w:eastAsia="Calibri"/>
                <w:i/>
                <w:color w:val="000000" w:themeColor="text1"/>
              </w:rPr>
              <w:t xml:space="preserve">which schools have chosen to participate, </w:t>
            </w:r>
            <w:r w:rsidRPr="00614664">
              <w:rPr>
                <w:rFonts w:eastAsia="Calibri"/>
                <w:i/>
                <w:color w:val="000000" w:themeColor="text1"/>
              </w:rPr>
              <w:t>and the potential population of students and educators to be served and their needs.</w:t>
            </w:r>
          </w:p>
        </w:tc>
      </w:tr>
      <w:tr w:rsidR="00D96B82" w14:paraId="10671FC0" w14:textId="77777777" w:rsidTr="0ED9022F">
        <w:tc>
          <w:tcPr>
            <w:tcW w:w="2245" w:type="dxa"/>
          </w:tcPr>
          <w:p w14:paraId="69EE96F4" w14:textId="09DB3BB7" w:rsidR="00D96B82" w:rsidRDefault="00C34672" w:rsidP="00463039">
            <w:r>
              <w:t>Funding Methodology</w:t>
            </w:r>
          </w:p>
        </w:tc>
        <w:tc>
          <w:tcPr>
            <w:tcW w:w="7105" w:type="dxa"/>
          </w:tcPr>
          <w:p w14:paraId="01220003" w14:textId="40CDE6AA" w:rsidR="00D96B82" w:rsidRPr="00C34672" w:rsidRDefault="00461B85" w:rsidP="00463039">
            <w:pPr>
              <w:tabs>
                <w:tab w:val="left" w:pos="792"/>
              </w:tabs>
              <w:rPr>
                <w:i/>
                <w:iCs/>
              </w:rPr>
            </w:pPr>
            <w:r w:rsidRPr="00C34672">
              <w:rPr>
                <w:rFonts w:eastAsia="Calibri"/>
                <w:i/>
                <w:iCs/>
              </w:rPr>
              <w:t>Describe the method the LEA used to determine the funding set aside and how much was set aside for equitable services in year one.</w:t>
            </w:r>
          </w:p>
        </w:tc>
      </w:tr>
      <w:tr w:rsidR="00461B85" w14:paraId="0CD76BC5" w14:textId="77777777" w:rsidTr="0ED9022F">
        <w:tc>
          <w:tcPr>
            <w:tcW w:w="2245" w:type="dxa"/>
          </w:tcPr>
          <w:p w14:paraId="668BBF9C" w14:textId="2714C18F" w:rsidR="00461B85" w:rsidRDefault="00C34672" w:rsidP="00463039">
            <w:r>
              <w:t>Ongoing Consultation</w:t>
            </w:r>
          </w:p>
        </w:tc>
        <w:tc>
          <w:tcPr>
            <w:tcW w:w="7105" w:type="dxa"/>
          </w:tcPr>
          <w:p w14:paraId="1A42B99D" w14:textId="1334B923" w:rsidR="00461B85" w:rsidRPr="00C34672" w:rsidRDefault="00461B85" w:rsidP="00463039">
            <w:pPr>
              <w:tabs>
                <w:tab w:val="left" w:pos="792"/>
              </w:tabs>
              <w:rPr>
                <w:rFonts w:eastAsia="Calibri"/>
                <w:i/>
                <w:iCs/>
              </w:rPr>
            </w:pPr>
            <w:r w:rsidRPr="00C34672">
              <w:rPr>
                <w:rFonts w:eastAsia="Calibri"/>
                <w:i/>
                <w:iCs/>
              </w:rPr>
              <w:t xml:space="preserve">Outline the process for continuing consultation </w:t>
            </w:r>
            <w:r w:rsidR="00C34672" w:rsidRPr="00C34672">
              <w:rPr>
                <w:rFonts w:eastAsia="Calibri"/>
                <w:i/>
                <w:iCs/>
              </w:rPr>
              <w:t>if the LEA is successful in receiving a grant award.</w:t>
            </w:r>
          </w:p>
        </w:tc>
      </w:tr>
    </w:tbl>
    <w:p w14:paraId="0AA794C7" w14:textId="77777777" w:rsidR="00D96B82" w:rsidRDefault="00D96B82" w:rsidP="00D321AC">
      <w:pPr>
        <w:spacing w:before="0" w:after="0" w:line="240" w:lineRule="auto"/>
        <w:rPr>
          <w:b/>
          <w:bCs/>
          <w:color w:val="0070C0"/>
          <w:sz w:val="28"/>
          <w:szCs w:val="28"/>
        </w:rPr>
      </w:pPr>
    </w:p>
    <w:p w14:paraId="145AC9E2" w14:textId="22B15A80" w:rsidR="000757E9" w:rsidRDefault="000757E9" w:rsidP="00D321AC">
      <w:pPr>
        <w:spacing w:before="0" w:after="0" w:line="240" w:lineRule="auto"/>
        <w:rPr>
          <w:b/>
          <w:bCs/>
          <w:color w:val="0070C0"/>
          <w:sz w:val="28"/>
          <w:szCs w:val="28"/>
        </w:rPr>
      </w:pPr>
    </w:p>
    <w:p w14:paraId="5905E408" w14:textId="77777777" w:rsidR="00CE327B" w:rsidRDefault="00CE327B" w:rsidP="00D321AC">
      <w:pPr>
        <w:spacing w:before="0" w:after="0" w:line="240" w:lineRule="auto"/>
        <w:rPr>
          <w:rFonts w:asciiTheme="majorHAnsi" w:hAnsiTheme="majorHAnsi"/>
          <w:b/>
          <w:bCs/>
          <w:iCs/>
          <w:color w:val="1C5F8A"/>
          <w:sz w:val="28"/>
          <w:szCs w:val="28"/>
        </w:rPr>
      </w:pPr>
      <w:r>
        <w:rPr>
          <w:rFonts w:asciiTheme="majorHAnsi" w:hAnsiTheme="majorHAnsi"/>
          <w:b/>
          <w:bCs/>
          <w:i/>
          <w:iCs/>
          <w:sz w:val="28"/>
          <w:szCs w:val="28"/>
        </w:rPr>
        <w:br w:type="page"/>
      </w:r>
    </w:p>
    <w:p w14:paraId="3F42C5A7" w14:textId="331F7630" w:rsidR="0071386D" w:rsidRPr="000A0B92" w:rsidRDefault="007D6DBB" w:rsidP="00D321AC">
      <w:pPr>
        <w:pStyle w:val="RIDESub1"/>
        <w:spacing w:line="240" w:lineRule="auto"/>
        <w:jc w:val="left"/>
        <w:rPr>
          <w:rFonts w:cs="Calibri Light"/>
          <w:color w:val="0070C0"/>
          <w:szCs w:val="40"/>
        </w:rPr>
      </w:pPr>
      <w:r w:rsidRPr="00F66FC4">
        <w:rPr>
          <w:rFonts w:asciiTheme="majorHAnsi" w:hAnsiTheme="majorHAnsi"/>
          <w:b/>
          <w:bCs/>
          <w:i w:val="0"/>
          <w:iCs/>
          <w:color w:val="0070C0"/>
          <w:sz w:val="28"/>
          <w:szCs w:val="28"/>
        </w:rPr>
        <w:t xml:space="preserve">Appendix E: </w:t>
      </w:r>
      <w:r w:rsidR="00CF1344" w:rsidRPr="001F6308">
        <w:rPr>
          <w:rFonts w:asciiTheme="majorHAnsi" w:hAnsiTheme="majorHAnsi"/>
          <w:b/>
          <w:i w:val="0"/>
          <w:color w:val="0070C0"/>
          <w:sz w:val="28"/>
          <w:szCs w:val="28"/>
        </w:rPr>
        <w:t>Activity Plan</w:t>
      </w:r>
      <w:r w:rsidR="000E17DC" w:rsidRPr="001F6308">
        <w:rPr>
          <w:rFonts w:asciiTheme="majorHAnsi" w:hAnsiTheme="majorHAnsi"/>
          <w:b/>
          <w:i w:val="0"/>
          <w:color w:val="0070C0"/>
          <w:sz w:val="28"/>
          <w:szCs w:val="28"/>
        </w:rPr>
        <w:t xml:space="preserve"> </w:t>
      </w:r>
      <w:r w:rsidRPr="001F6308">
        <w:rPr>
          <w:rFonts w:asciiTheme="majorHAnsi" w:hAnsiTheme="majorHAnsi"/>
          <w:b/>
          <w:i w:val="0"/>
          <w:color w:val="0070C0"/>
          <w:sz w:val="28"/>
          <w:szCs w:val="28"/>
        </w:rPr>
        <w:t>Templates</w:t>
      </w:r>
    </w:p>
    <w:tbl>
      <w:tblPr>
        <w:tblStyle w:val="TableGrid"/>
        <w:tblW w:w="0" w:type="auto"/>
        <w:tblLook w:val="04A0" w:firstRow="1" w:lastRow="0" w:firstColumn="1" w:lastColumn="0" w:noHBand="0" w:noVBand="1"/>
      </w:tblPr>
      <w:tblGrid>
        <w:gridCol w:w="2248"/>
        <w:gridCol w:w="7102"/>
      </w:tblGrid>
      <w:tr w:rsidR="0071386D" w14:paraId="3C689BD1" w14:textId="77777777" w:rsidTr="0ED9022F">
        <w:tc>
          <w:tcPr>
            <w:tcW w:w="2248" w:type="dxa"/>
            <w:tcBorders>
              <w:top w:val="single" w:sz="4" w:space="0" w:color="auto"/>
              <w:left w:val="single" w:sz="4" w:space="0" w:color="auto"/>
              <w:bottom w:val="single" w:sz="4" w:space="0" w:color="auto"/>
              <w:right w:val="single" w:sz="4" w:space="0" w:color="auto"/>
            </w:tcBorders>
            <w:hideMark/>
          </w:tcPr>
          <w:p w14:paraId="0ABBBDEF" w14:textId="680AEBEE" w:rsidR="0071386D" w:rsidRDefault="0071386D" w:rsidP="00D321AC">
            <w:pPr>
              <w:spacing w:before="0" w:after="0"/>
            </w:pPr>
            <w:r>
              <w:t>Name of Activity</w:t>
            </w:r>
          </w:p>
        </w:tc>
        <w:tc>
          <w:tcPr>
            <w:tcW w:w="7102" w:type="dxa"/>
            <w:tcBorders>
              <w:top w:val="single" w:sz="4" w:space="0" w:color="auto"/>
              <w:left w:val="single" w:sz="4" w:space="0" w:color="auto"/>
              <w:bottom w:val="single" w:sz="4" w:space="0" w:color="auto"/>
              <w:right w:val="single" w:sz="4" w:space="0" w:color="auto"/>
            </w:tcBorders>
            <w:hideMark/>
          </w:tcPr>
          <w:p w14:paraId="5F723BAF" w14:textId="680AEBEE" w:rsidR="0071386D" w:rsidRPr="009E3C6E" w:rsidRDefault="0071386D" w:rsidP="00D321AC">
            <w:pPr>
              <w:spacing w:before="0" w:after="0"/>
              <w:rPr>
                <w:i/>
              </w:rPr>
            </w:pPr>
            <w:r w:rsidRPr="009E3C6E">
              <w:rPr>
                <w:i/>
              </w:rPr>
              <w:t>Create a name that will align to budgeted expenses</w:t>
            </w:r>
          </w:p>
        </w:tc>
      </w:tr>
      <w:tr w:rsidR="0071386D" w14:paraId="7D86CC68" w14:textId="77777777" w:rsidTr="0ED9022F">
        <w:tc>
          <w:tcPr>
            <w:tcW w:w="2248" w:type="dxa"/>
            <w:tcBorders>
              <w:top w:val="single" w:sz="4" w:space="0" w:color="auto"/>
              <w:left w:val="single" w:sz="4" w:space="0" w:color="auto"/>
              <w:bottom w:val="single" w:sz="4" w:space="0" w:color="auto"/>
              <w:right w:val="single" w:sz="4" w:space="0" w:color="auto"/>
            </w:tcBorders>
            <w:hideMark/>
          </w:tcPr>
          <w:p w14:paraId="142E6257" w14:textId="680AEBEE" w:rsidR="0071386D" w:rsidRDefault="0071386D" w:rsidP="00D321AC">
            <w:pPr>
              <w:spacing w:before="0" w:after="0"/>
            </w:pPr>
            <w:r>
              <w:t>Participating Schools</w:t>
            </w:r>
          </w:p>
        </w:tc>
        <w:tc>
          <w:tcPr>
            <w:tcW w:w="7102" w:type="dxa"/>
            <w:tcBorders>
              <w:top w:val="single" w:sz="4" w:space="0" w:color="auto"/>
              <w:left w:val="single" w:sz="4" w:space="0" w:color="auto"/>
              <w:bottom w:val="single" w:sz="4" w:space="0" w:color="auto"/>
              <w:right w:val="single" w:sz="4" w:space="0" w:color="auto"/>
            </w:tcBorders>
            <w:hideMark/>
          </w:tcPr>
          <w:p w14:paraId="527F6D09" w14:textId="680AEBEE" w:rsidR="0071386D" w:rsidRPr="009E3C6E" w:rsidRDefault="0071386D" w:rsidP="00D321AC">
            <w:pPr>
              <w:spacing w:before="0" w:after="0"/>
              <w:rPr>
                <w:i/>
              </w:rPr>
            </w:pPr>
            <w:r w:rsidRPr="009E3C6E">
              <w:rPr>
                <w:i/>
              </w:rPr>
              <w:t xml:space="preserve">List </w:t>
            </w:r>
            <w:proofErr w:type="gramStart"/>
            <w:r w:rsidRPr="009E3C6E">
              <w:rPr>
                <w:i/>
              </w:rPr>
              <w:t>all of</w:t>
            </w:r>
            <w:proofErr w:type="gramEnd"/>
            <w:r w:rsidRPr="009E3C6E">
              <w:rPr>
                <w:i/>
              </w:rPr>
              <w:t xml:space="preserve"> the participating schools</w:t>
            </w:r>
          </w:p>
        </w:tc>
      </w:tr>
      <w:tr w:rsidR="0071386D" w14:paraId="0C9F7746" w14:textId="77777777" w:rsidTr="0ED9022F">
        <w:tc>
          <w:tcPr>
            <w:tcW w:w="2248" w:type="dxa"/>
            <w:tcBorders>
              <w:top w:val="single" w:sz="4" w:space="0" w:color="auto"/>
              <w:left w:val="single" w:sz="4" w:space="0" w:color="auto"/>
              <w:bottom w:val="single" w:sz="4" w:space="0" w:color="auto"/>
              <w:right w:val="single" w:sz="4" w:space="0" w:color="auto"/>
            </w:tcBorders>
          </w:tcPr>
          <w:p w14:paraId="375C9F54" w14:textId="680AEBEE" w:rsidR="0071386D" w:rsidRDefault="0071386D" w:rsidP="00D321AC">
            <w:pPr>
              <w:spacing w:before="0" w:after="0"/>
            </w:pPr>
            <w:r>
              <w:t>BSCA Strategy</w:t>
            </w:r>
          </w:p>
          <w:p w14:paraId="77592291" w14:textId="77777777" w:rsidR="0071386D" w:rsidRDefault="0071386D" w:rsidP="00D321AC">
            <w:pPr>
              <w:spacing w:before="0" w:after="0"/>
            </w:pPr>
          </w:p>
        </w:tc>
        <w:tc>
          <w:tcPr>
            <w:tcW w:w="7102" w:type="dxa"/>
            <w:tcBorders>
              <w:top w:val="single" w:sz="4" w:space="0" w:color="auto"/>
              <w:left w:val="single" w:sz="4" w:space="0" w:color="auto"/>
              <w:bottom w:val="single" w:sz="4" w:space="0" w:color="auto"/>
              <w:right w:val="single" w:sz="4" w:space="0" w:color="auto"/>
            </w:tcBorders>
            <w:hideMark/>
          </w:tcPr>
          <w:p w14:paraId="319018B3" w14:textId="680AEBEE" w:rsidR="0071386D" w:rsidRPr="009E3C6E" w:rsidRDefault="0071386D" w:rsidP="00D321AC">
            <w:pPr>
              <w:spacing w:before="0" w:after="0"/>
              <w:rPr>
                <w:i/>
              </w:rPr>
            </w:pPr>
            <w:r w:rsidRPr="009E3C6E">
              <w:rPr>
                <w:i/>
              </w:rPr>
              <w:t xml:space="preserve">Indicate which BSCA strategy this strategy support: </w:t>
            </w:r>
          </w:p>
          <w:p w14:paraId="001066F8" w14:textId="680AEBEE" w:rsidR="0071386D" w:rsidRPr="009E3C6E" w:rsidRDefault="0071386D" w:rsidP="00D321AC">
            <w:pPr>
              <w:spacing w:before="0" w:after="0"/>
              <w:rPr>
                <w:i/>
              </w:rPr>
            </w:pPr>
            <w:r w:rsidRPr="009E3C6E">
              <w:rPr>
                <w:i/>
              </w:rPr>
              <w:t>BSCA Strategy 1: Implementing comprehensive, evidence-based strategies that meet each student’s social, emotional, physical, and mental well-being needs; create positive, inclusive, and supportive school environments; and increase access to place-based interventions and services.</w:t>
            </w:r>
          </w:p>
          <w:p w14:paraId="104AE6B4" w14:textId="0910C66B" w:rsidR="0071386D" w:rsidRPr="009E3C6E" w:rsidRDefault="0071386D" w:rsidP="00D321AC">
            <w:pPr>
              <w:spacing w:before="0" w:after="0"/>
              <w:rPr>
                <w:i/>
              </w:rPr>
            </w:pPr>
            <w:r w:rsidRPr="009E3C6E">
              <w:rPr>
                <w:i/>
              </w:rPr>
              <w:t>BSCA Strategy 2: Engaging stakeholders in the selection and implementation of strategies and interventions</w:t>
            </w:r>
            <w:r w:rsidR="004D542D">
              <w:rPr>
                <w:i/>
              </w:rPr>
              <w:t>.</w:t>
            </w:r>
          </w:p>
          <w:p w14:paraId="24813A1F" w14:textId="6398997C" w:rsidR="0071386D" w:rsidRPr="009E3C6E" w:rsidRDefault="0071386D" w:rsidP="00D321AC">
            <w:pPr>
              <w:spacing w:before="0" w:after="0"/>
              <w:rPr>
                <w:i/>
              </w:rPr>
            </w:pPr>
            <w:r w:rsidRPr="009E3C6E">
              <w:rPr>
                <w:i/>
              </w:rPr>
              <w:t>BSCA Strategy 3: Designing and implementing policies and practices that advance equity and are responsive to underserved students</w:t>
            </w:r>
            <w:r w:rsidR="004D542D">
              <w:rPr>
                <w:i/>
              </w:rPr>
              <w:t>.</w:t>
            </w:r>
          </w:p>
        </w:tc>
      </w:tr>
      <w:tr w:rsidR="0071386D" w14:paraId="744E1E69" w14:textId="77777777" w:rsidTr="0ED9022F">
        <w:tc>
          <w:tcPr>
            <w:tcW w:w="2248" w:type="dxa"/>
            <w:tcBorders>
              <w:top w:val="single" w:sz="4" w:space="0" w:color="auto"/>
              <w:left w:val="single" w:sz="4" w:space="0" w:color="auto"/>
              <w:bottom w:val="single" w:sz="4" w:space="0" w:color="auto"/>
              <w:right w:val="single" w:sz="4" w:space="0" w:color="auto"/>
            </w:tcBorders>
          </w:tcPr>
          <w:p w14:paraId="5CAF68AF" w14:textId="680AEBEE" w:rsidR="0071386D" w:rsidRDefault="0071386D" w:rsidP="00D321AC">
            <w:pPr>
              <w:spacing w:before="0" w:after="0"/>
            </w:pPr>
            <w:r>
              <w:t>Goal(s)</w:t>
            </w:r>
          </w:p>
          <w:p w14:paraId="504FDA83" w14:textId="77777777" w:rsidR="0071386D" w:rsidRDefault="0071386D" w:rsidP="00D321AC">
            <w:pPr>
              <w:spacing w:before="0" w:after="0"/>
            </w:pPr>
          </w:p>
        </w:tc>
        <w:tc>
          <w:tcPr>
            <w:tcW w:w="7102" w:type="dxa"/>
            <w:tcBorders>
              <w:top w:val="single" w:sz="4" w:space="0" w:color="auto"/>
              <w:left w:val="single" w:sz="4" w:space="0" w:color="auto"/>
              <w:bottom w:val="single" w:sz="4" w:space="0" w:color="auto"/>
              <w:right w:val="single" w:sz="4" w:space="0" w:color="auto"/>
            </w:tcBorders>
            <w:hideMark/>
          </w:tcPr>
          <w:p w14:paraId="227EC4BC" w14:textId="77777777" w:rsidR="0071386D" w:rsidRPr="009E3C6E" w:rsidRDefault="0071386D" w:rsidP="00D321AC">
            <w:pPr>
              <w:spacing w:before="0" w:after="0"/>
              <w:rPr>
                <w:i/>
              </w:rPr>
            </w:pPr>
            <w:r w:rsidRPr="009E3C6E">
              <w:rPr>
                <w:rStyle w:val="normaltextrun"/>
                <w:i/>
                <w:color w:val="000000"/>
                <w:shd w:val="clear" w:color="auto" w:fill="FFFFFF"/>
              </w:rPr>
              <w:t>Describe the LEA goal, SIP goal, or additional goal this activity supports. Be sure to label LEA Strategic Plan Goal or School Improvement Plan Goals.</w:t>
            </w:r>
            <w:r w:rsidRPr="009E3C6E">
              <w:rPr>
                <w:rStyle w:val="eop"/>
                <w:i/>
                <w:color w:val="000000"/>
                <w:shd w:val="clear" w:color="auto" w:fill="FFFFFF"/>
              </w:rPr>
              <w:t> </w:t>
            </w:r>
          </w:p>
        </w:tc>
      </w:tr>
      <w:tr w:rsidR="0071386D" w14:paraId="03ACCB57" w14:textId="77777777" w:rsidTr="0ED9022F">
        <w:tc>
          <w:tcPr>
            <w:tcW w:w="2248" w:type="dxa"/>
            <w:tcBorders>
              <w:top w:val="single" w:sz="4" w:space="0" w:color="auto"/>
              <w:left w:val="single" w:sz="4" w:space="0" w:color="auto"/>
              <w:bottom w:val="single" w:sz="4" w:space="0" w:color="auto"/>
              <w:right w:val="single" w:sz="4" w:space="0" w:color="auto"/>
            </w:tcBorders>
            <w:hideMark/>
          </w:tcPr>
          <w:p w14:paraId="73F1923C" w14:textId="680AEBEE" w:rsidR="0071386D" w:rsidRDefault="0071386D" w:rsidP="00D321AC">
            <w:pPr>
              <w:spacing w:before="0" w:after="0"/>
            </w:pPr>
            <w:r>
              <w:t>Data Source and Data Points</w:t>
            </w:r>
          </w:p>
        </w:tc>
        <w:tc>
          <w:tcPr>
            <w:tcW w:w="7102" w:type="dxa"/>
            <w:tcBorders>
              <w:top w:val="single" w:sz="4" w:space="0" w:color="auto"/>
              <w:left w:val="single" w:sz="4" w:space="0" w:color="auto"/>
              <w:bottom w:val="single" w:sz="4" w:space="0" w:color="auto"/>
              <w:right w:val="single" w:sz="4" w:space="0" w:color="auto"/>
            </w:tcBorders>
            <w:hideMark/>
          </w:tcPr>
          <w:p w14:paraId="1583FDD0" w14:textId="2BA32059" w:rsidR="0071386D" w:rsidRPr="009E3C6E" w:rsidRDefault="0071386D" w:rsidP="00D321AC">
            <w:pPr>
              <w:spacing w:before="0" w:after="0"/>
              <w:rPr>
                <w:i/>
              </w:rPr>
            </w:pPr>
            <w:r w:rsidRPr="009E3C6E">
              <w:rPr>
                <w:rStyle w:val="normaltextrun"/>
                <w:i/>
                <w:color w:val="000000"/>
                <w:shd w:val="clear" w:color="auto" w:fill="FFFFFF"/>
              </w:rPr>
              <w:t>Briefly describe the data that demonstrate the need for this activity.</w:t>
            </w:r>
            <w:r w:rsidRPr="009E3C6E">
              <w:rPr>
                <w:rStyle w:val="eop"/>
                <w:i/>
                <w:color w:val="000000"/>
                <w:shd w:val="clear" w:color="auto" w:fill="FFFFFF"/>
              </w:rPr>
              <w:t> </w:t>
            </w:r>
          </w:p>
        </w:tc>
      </w:tr>
      <w:tr w:rsidR="0071386D" w14:paraId="051E1E85" w14:textId="77777777" w:rsidTr="0ED9022F">
        <w:tc>
          <w:tcPr>
            <w:tcW w:w="2248" w:type="dxa"/>
            <w:tcBorders>
              <w:top w:val="single" w:sz="4" w:space="0" w:color="auto"/>
              <w:left w:val="single" w:sz="4" w:space="0" w:color="auto"/>
              <w:bottom w:val="single" w:sz="4" w:space="0" w:color="auto"/>
              <w:right w:val="single" w:sz="4" w:space="0" w:color="auto"/>
            </w:tcBorders>
          </w:tcPr>
          <w:p w14:paraId="1701739E" w14:textId="680AEBEE" w:rsidR="0071386D" w:rsidRDefault="0071386D" w:rsidP="00D321AC">
            <w:pPr>
              <w:spacing w:before="0" w:after="0"/>
            </w:pPr>
            <w:r>
              <w:t>Activity Description</w:t>
            </w:r>
          </w:p>
          <w:p w14:paraId="2DBD31EA" w14:textId="77777777" w:rsidR="0071386D" w:rsidRDefault="0071386D" w:rsidP="00D321AC">
            <w:pPr>
              <w:spacing w:before="0" w:after="0"/>
            </w:pPr>
          </w:p>
        </w:tc>
        <w:tc>
          <w:tcPr>
            <w:tcW w:w="7102" w:type="dxa"/>
            <w:tcBorders>
              <w:top w:val="single" w:sz="4" w:space="0" w:color="auto"/>
              <w:left w:val="single" w:sz="4" w:space="0" w:color="auto"/>
              <w:bottom w:val="single" w:sz="4" w:space="0" w:color="auto"/>
              <w:right w:val="single" w:sz="4" w:space="0" w:color="auto"/>
            </w:tcBorders>
            <w:hideMark/>
          </w:tcPr>
          <w:p w14:paraId="4E30BCB7" w14:textId="6F48719C" w:rsidR="0071386D" w:rsidRPr="009E3C6E" w:rsidRDefault="0071386D" w:rsidP="00D321AC">
            <w:pPr>
              <w:spacing w:before="0" w:after="0"/>
              <w:rPr>
                <w:rFonts w:eastAsia="Times New Roman"/>
                <w:i/>
              </w:rPr>
            </w:pPr>
            <w:r w:rsidRPr="009E3C6E">
              <w:rPr>
                <w:rStyle w:val="normaltextrun"/>
                <w:i/>
                <w:color w:val="000000" w:themeColor="text1"/>
              </w:rPr>
              <w:t>Provide a description for each budgeted activity</w:t>
            </w:r>
            <w:r w:rsidR="006864FD">
              <w:rPr>
                <w:rStyle w:val="normaltextrun"/>
                <w:i/>
                <w:iCs/>
                <w:color w:val="000000" w:themeColor="text1"/>
              </w:rPr>
              <w:t xml:space="preserve"> that shows how the request is reasonable and necessary, such as</w:t>
            </w:r>
            <w:r w:rsidRPr="009E3C6E">
              <w:rPr>
                <w:rStyle w:val="normaltextrun"/>
                <w:i/>
                <w:color w:val="000000" w:themeColor="text1"/>
              </w:rPr>
              <w:t>:</w:t>
            </w:r>
            <w:r w:rsidRPr="009E3C6E">
              <w:rPr>
                <w:rStyle w:val="eop"/>
                <w:i/>
                <w:color w:val="000000" w:themeColor="text1"/>
              </w:rPr>
              <w:t> </w:t>
            </w:r>
          </w:p>
          <w:p w14:paraId="1997FE26" w14:textId="36619A6F" w:rsidR="0071386D" w:rsidRPr="009E3C6E" w:rsidRDefault="006864FD" w:rsidP="00D321AC">
            <w:pPr>
              <w:spacing w:before="0" w:after="0"/>
              <w:rPr>
                <w:i/>
              </w:rPr>
            </w:pPr>
            <w:r w:rsidRPr="006864FD">
              <w:rPr>
                <w:rStyle w:val="normaltextrun"/>
                <w:i/>
                <w:iCs/>
                <w:color w:val="000000" w:themeColor="text1"/>
              </w:rPr>
              <w:t>I</w:t>
            </w:r>
            <w:r w:rsidR="0071386D" w:rsidRPr="006864FD">
              <w:rPr>
                <w:rStyle w:val="normaltextrun"/>
                <w:i/>
                <w:iCs/>
                <w:color w:val="000000" w:themeColor="text1"/>
              </w:rPr>
              <w:t>dentifying</w:t>
            </w:r>
            <w:r>
              <w:rPr>
                <w:rStyle w:val="normaltextrun"/>
                <w:i/>
                <w:iCs/>
                <w:color w:val="000000" w:themeColor="text1"/>
              </w:rPr>
              <w:t xml:space="preserve"> </w:t>
            </w:r>
            <w:r w:rsidR="0071386D" w:rsidRPr="009E3C6E">
              <w:rPr>
                <w:rStyle w:val="normaltextrun"/>
                <w:i/>
                <w:color w:val="000000" w:themeColor="text1"/>
              </w:rPr>
              <w:t>which students, families and/or staff will participate,  </w:t>
            </w:r>
            <w:r w:rsidR="0071386D" w:rsidRPr="009E3C6E">
              <w:rPr>
                <w:rStyle w:val="eop"/>
                <w:i/>
                <w:color w:val="000000" w:themeColor="text1"/>
              </w:rPr>
              <w:t> </w:t>
            </w:r>
          </w:p>
          <w:p w14:paraId="76FDB804" w14:textId="045418EA" w:rsidR="0071386D" w:rsidRPr="009E3C6E" w:rsidRDefault="0071386D" w:rsidP="00D321AC">
            <w:pPr>
              <w:spacing w:before="0" w:after="0"/>
              <w:rPr>
                <w:i/>
              </w:rPr>
            </w:pPr>
            <w:r w:rsidRPr="009E3C6E">
              <w:rPr>
                <w:rStyle w:val="normaltextrun"/>
                <w:i/>
                <w:color w:val="000000" w:themeColor="text1"/>
              </w:rPr>
              <w:t xml:space="preserve">how/the criteria for selecting students, </w:t>
            </w:r>
            <w:proofErr w:type="gramStart"/>
            <w:r w:rsidRPr="009E3C6E">
              <w:rPr>
                <w:rStyle w:val="normaltextrun"/>
                <w:i/>
                <w:color w:val="000000" w:themeColor="text1"/>
              </w:rPr>
              <w:t>staff</w:t>
            </w:r>
            <w:proofErr w:type="gramEnd"/>
            <w:r w:rsidRPr="009E3C6E">
              <w:rPr>
                <w:rStyle w:val="normaltextrun"/>
                <w:i/>
                <w:color w:val="000000" w:themeColor="text1"/>
              </w:rPr>
              <w:t xml:space="preserve"> or families for participation</w:t>
            </w:r>
            <w:r w:rsidR="002C1C28">
              <w:rPr>
                <w:rStyle w:val="normaltextrun"/>
                <w:i/>
                <w:iCs/>
                <w:color w:val="000000" w:themeColor="text1"/>
              </w:rPr>
              <w:t>;</w:t>
            </w:r>
          </w:p>
          <w:p w14:paraId="7E8964D7" w14:textId="778F845C" w:rsidR="0071386D" w:rsidRPr="009E3C6E" w:rsidRDefault="0071386D" w:rsidP="00D321AC">
            <w:pPr>
              <w:spacing w:before="0" w:after="0"/>
              <w:rPr>
                <w:i/>
              </w:rPr>
            </w:pPr>
            <w:r w:rsidRPr="009E3C6E">
              <w:rPr>
                <w:rStyle w:val="normaltextrun"/>
                <w:i/>
                <w:color w:val="000000" w:themeColor="text1"/>
              </w:rPr>
              <w:t>the size and scope of the program to positively impact student academic achievement (e.g., 3 after school sessions – each 8 weeks x 2 hours a day serving 40 students, with 2 teachers and 2 teacher assistants</w:t>
            </w:r>
            <w:r w:rsidRPr="009E3C6E">
              <w:rPr>
                <w:rStyle w:val="normaltextrun"/>
                <w:i/>
                <w:iCs/>
                <w:color w:val="000000" w:themeColor="text1"/>
              </w:rPr>
              <w:t>)</w:t>
            </w:r>
            <w:r w:rsidR="002C1C28">
              <w:rPr>
                <w:rStyle w:val="normaltextrun"/>
                <w:i/>
                <w:iCs/>
                <w:color w:val="000000" w:themeColor="text1"/>
              </w:rPr>
              <w:t>;</w:t>
            </w:r>
            <w:r w:rsidRPr="009E3C6E">
              <w:rPr>
                <w:rStyle w:val="normaltextrun"/>
                <w:i/>
                <w:color w:val="000000" w:themeColor="text1"/>
              </w:rPr>
              <w:t> </w:t>
            </w:r>
            <w:r w:rsidRPr="009E3C6E">
              <w:rPr>
                <w:rStyle w:val="eop"/>
                <w:i/>
                <w:color w:val="000000" w:themeColor="text1"/>
              </w:rPr>
              <w:t> </w:t>
            </w:r>
          </w:p>
          <w:p w14:paraId="77EE81D1" w14:textId="680AEBEE" w:rsidR="0071386D" w:rsidRPr="009E3C6E" w:rsidRDefault="0071386D" w:rsidP="00D321AC">
            <w:pPr>
              <w:spacing w:before="0" w:after="0"/>
              <w:rPr>
                <w:i/>
              </w:rPr>
            </w:pPr>
            <w:r w:rsidRPr="009E3C6E">
              <w:rPr>
                <w:rStyle w:val="normaltextrun"/>
                <w:i/>
                <w:color w:val="000000" w:themeColor="text1"/>
              </w:rPr>
              <w:t>how, when, where and by whom the services will be provided,  </w:t>
            </w:r>
            <w:r w:rsidRPr="009E3C6E">
              <w:rPr>
                <w:rStyle w:val="eop"/>
                <w:i/>
                <w:color w:val="000000" w:themeColor="text1"/>
              </w:rPr>
              <w:t> </w:t>
            </w:r>
          </w:p>
          <w:p w14:paraId="13F7168E" w14:textId="3E375088" w:rsidR="0071386D" w:rsidRPr="009E3C6E" w:rsidRDefault="0071386D" w:rsidP="00D321AC">
            <w:pPr>
              <w:spacing w:before="0" w:after="0"/>
              <w:rPr>
                <w:i/>
              </w:rPr>
            </w:pPr>
            <w:r w:rsidRPr="009E3C6E">
              <w:rPr>
                <w:rStyle w:val="normaltextrun"/>
                <w:i/>
                <w:color w:val="000000" w:themeColor="text1"/>
              </w:rPr>
              <w:t>what budget items support this request</w:t>
            </w:r>
            <w:r w:rsidR="002C1C28">
              <w:rPr>
                <w:rStyle w:val="normaltextrun"/>
                <w:i/>
                <w:iCs/>
                <w:color w:val="000000" w:themeColor="text1"/>
              </w:rPr>
              <w:t>;</w:t>
            </w:r>
            <w:r w:rsidRPr="009E3C6E">
              <w:rPr>
                <w:rStyle w:val="normaltextrun"/>
                <w:i/>
                <w:color w:val="000000" w:themeColor="text1"/>
              </w:rPr>
              <w:t xml:space="preserve"> and </w:t>
            </w:r>
            <w:r w:rsidRPr="009E3C6E">
              <w:rPr>
                <w:rStyle w:val="eop"/>
                <w:i/>
                <w:color w:val="000000" w:themeColor="text1"/>
              </w:rPr>
              <w:t> </w:t>
            </w:r>
          </w:p>
          <w:p w14:paraId="09290128" w14:textId="33DB4193" w:rsidR="0071386D" w:rsidRPr="009E3C6E" w:rsidRDefault="0071386D" w:rsidP="00D321AC">
            <w:pPr>
              <w:spacing w:before="0" w:after="0"/>
              <w:rPr>
                <w:i/>
              </w:rPr>
            </w:pPr>
            <w:proofErr w:type="gramStart"/>
            <w:r w:rsidRPr="009E3C6E">
              <w:rPr>
                <w:rStyle w:val="normaltextrun"/>
                <w:i/>
                <w:color w:val="000000" w:themeColor="text1"/>
              </w:rPr>
              <w:t>how</w:t>
            </w:r>
            <w:proofErr w:type="gramEnd"/>
            <w:r w:rsidRPr="009E3C6E">
              <w:rPr>
                <w:rStyle w:val="normaltextrun"/>
                <w:i/>
                <w:color w:val="000000" w:themeColor="text1"/>
              </w:rPr>
              <w:t xml:space="preserve"> this activity is supplemental activity? </w:t>
            </w:r>
          </w:p>
        </w:tc>
      </w:tr>
      <w:tr w:rsidR="0071386D" w14:paraId="0CD7F09E" w14:textId="77777777" w:rsidTr="0ED9022F">
        <w:tc>
          <w:tcPr>
            <w:tcW w:w="2248" w:type="dxa"/>
            <w:tcBorders>
              <w:top w:val="single" w:sz="4" w:space="0" w:color="auto"/>
              <w:left w:val="single" w:sz="4" w:space="0" w:color="auto"/>
              <w:bottom w:val="single" w:sz="4" w:space="0" w:color="auto"/>
              <w:right w:val="single" w:sz="4" w:space="0" w:color="auto"/>
            </w:tcBorders>
            <w:hideMark/>
          </w:tcPr>
          <w:p w14:paraId="6F8596A0" w14:textId="680AEBEE" w:rsidR="0071386D" w:rsidRDefault="0071386D" w:rsidP="00D321AC">
            <w:pPr>
              <w:spacing w:before="0" w:after="0"/>
            </w:pPr>
            <w:r>
              <w:t xml:space="preserve">Outcome Measures </w:t>
            </w:r>
          </w:p>
        </w:tc>
        <w:tc>
          <w:tcPr>
            <w:tcW w:w="7102" w:type="dxa"/>
            <w:tcBorders>
              <w:top w:val="single" w:sz="4" w:space="0" w:color="auto"/>
              <w:left w:val="single" w:sz="4" w:space="0" w:color="auto"/>
              <w:bottom w:val="single" w:sz="4" w:space="0" w:color="auto"/>
              <w:right w:val="single" w:sz="4" w:space="0" w:color="auto"/>
            </w:tcBorders>
            <w:hideMark/>
          </w:tcPr>
          <w:p w14:paraId="72F06ECF" w14:textId="680AEBEE" w:rsidR="0071386D" w:rsidRPr="009E3C6E" w:rsidRDefault="0071386D" w:rsidP="00D321AC">
            <w:pPr>
              <w:spacing w:before="0" w:after="0"/>
              <w:rPr>
                <w:i/>
              </w:rPr>
            </w:pPr>
            <w:r w:rsidRPr="009E3C6E">
              <w:rPr>
                <w:rStyle w:val="normaltextrun"/>
                <w:rFonts w:ascii="Calibri" w:hAnsi="Calibri" w:cs="Calibri"/>
                <w:i/>
                <w:color w:val="000000" w:themeColor="text1"/>
              </w:rPr>
              <w:t>Describe what success will look like/anticipated outcomes, and how the LEA will periodically evaluate the effectiveness of the activity.</w:t>
            </w:r>
            <w:r w:rsidRPr="009E3C6E">
              <w:rPr>
                <w:rStyle w:val="eop"/>
                <w:rFonts w:ascii="Calibri" w:hAnsi="Calibri" w:cs="Calibri"/>
                <w:i/>
                <w:color w:val="000000" w:themeColor="text1"/>
              </w:rPr>
              <w:t> </w:t>
            </w:r>
          </w:p>
        </w:tc>
      </w:tr>
      <w:tr w:rsidR="0071386D" w14:paraId="700BE94D" w14:textId="77777777" w:rsidTr="0ED9022F">
        <w:tc>
          <w:tcPr>
            <w:tcW w:w="2248" w:type="dxa"/>
            <w:tcBorders>
              <w:top w:val="single" w:sz="4" w:space="0" w:color="auto"/>
              <w:left w:val="single" w:sz="4" w:space="0" w:color="auto"/>
              <w:bottom w:val="single" w:sz="4" w:space="0" w:color="auto"/>
              <w:right w:val="single" w:sz="4" w:space="0" w:color="auto"/>
            </w:tcBorders>
            <w:hideMark/>
          </w:tcPr>
          <w:p w14:paraId="533682C9" w14:textId="59C7F13A" w:rsidR="0071386D" w:rsidRDefault="0071386D" w:rsidP="00D321AC">
            <w:pPr>
              <w:spacing w:before="0" w:after="0"/>
            </w:pPr>
            <w:r>
              <w:t xml:space="preserve">Amount of Funds Budgeted </w:t>
            </w:r>
          </w:p>
        </w:tc>
        <w:tc>
          <w:tcPr>
            <w:tcW w:w="7102" w:type="dxa"/>
            <w:tcBorders>
              <w:top w:val="single" w:sz="4" w:space="0" w:color="auto"/>
              <w:left w:val="single" w:sz="4" w:space="0" w:color="auto"/>
              <w:bottom w:val="single" w:sz="4" w:space="0" w:color="auto"/>
              <w:right w:val="single" w:sz="4" w:space="0" w:color="auto"/>
            </w:tcBorders>
            <w:hideMark/>
          </w:tcPr>
          <w:p w14:paraId="6D444B5C" w14:textId="5319697B" w:rsidR="0071386D" w:rsidRPr="009E3C6E" w:rsidRDefault="0071386D" w:rsidP="00D321AC">
            <w:pPr>
              <w:spacing w:before="0" w:after="0"/>
              <w:rPr>
                <w:rStyle w:val="normaltextrun"/>
                <w:rFonts w:ascii="Calibri" w:eastAsia="Times New Roman" w:hAnsi="Calibri" w:cs="Calibri"/>
                <w:i/>
                <w:color w:val="000000"/>
              </w:rPr>
            </w:pPr>
            <w:r w:rsidRPr="009E3C6E">
              <w:rPr>
                <w:rStyle w:val="normaltextrun"/>
                <w:rFonts w:ascii="Calibri" w:hAnsi="Calibri" w:cs="Calibri"/>
                <w:i/>
                <w:color w:val="000000" w:themeColor="text1"/>
              </w:rPr>
              <w:t>List the total amount of funds the LEA has budgeted to support this initiative in year one (July 1, 2023 – June 30, 2024).</w:t>
            </w:r>
          </w:p>
        </w:tc>
      </w:tr>
      <w:tr w:rsidR="0071386D" w14:paraId="14B4BBBC" w14:textId="77777777" w:rsidTr="0ED9022F">
        <w:tc>
          <w:tcPr>
            <w:tcW w:w="2248" w:type="dxa"/>
            <w:tcBorders>
              <w:top w:val="single" w:sz="4" w:space="0" w:color="auto"/>
              <w:left w:val="single" w:sz="4" w:space="0" w:color="auto"/>
              <w:bottom w:val="single" w:sz="4" w:space="0" w:color="auto"/>
              <w:right w:val="single" w:sz="4" w:space="0" w:color="auto"/>
            </w:tcBorders>
            <w:hideMark/>
          </w:tcPr>
          <w:p w14:paraId="140229EF" w14:textId="5319697B" w:rsidR="0071386D" w:rsidRDefault="0071386D" w:rsidP="00D321AC">
            <w:pPr>
              <w:spacing w:before="0" w:after="0"/>
            </w:pPr>
            <w:r>
              <w:t>Related Job Description(s)</w:t>
            </w:r>
          </w:p>
        </w:tc>
        <w:tc>
          <w:tcPr>
            <w:tcW w:w="7102" w:type="dxa"/>
            <w:tcBorders>
              <w:top w:val="single" w:sz="4" w:space="0" w:color="auto"/>
              <w:left w:val="single" w:sz="4" w:space="0" w:color="auto"/>
              <w:bottom w:val="single" w:sz="4" w:space="0" w:color="auto"/>
              <w:right w:val="single" w:sz="4" w:space="0" w:color="auto"/>
            </w:tcBorders>
            <w:hideMark/>
          </w:tcPr>
          <w:p w14:paraId="341D48D8" w14:textId="73A20D65" w:rsidR="0071386D" w:rsidRDefault="0071386D" w:rsidP="00D321AC">
            <w:pPr>
              <w:spacing w:before="0" w:after="0"/>
              <w:rPr>
                <w:rStyle w:val="normaltextrun"/>
                <w:rFonts w:ascii="Calibri" w:hAnsi="Calibri" w:cs="Calibri"/>
                <w:i/>
                <w:iCs/>
                <w:color w:val="000000" w:themeColor="text1"/>
              </w:rPr>
            </w:pPr>
            <w:r w:rsidRPr="009E3C6E">
              <w:rPr>
                <w:rStyle w:val="normaltextrun"/>
                <w:rFonts w:ascii="Calibri" w:hAnsi="Calibri" w:cs="Calibri"/>
                <w:i/>
                <w:color w:val="000000" w:themeColor="text1"/>
              </w:rPr>
              <w:t xml:space="preserve">List any position included in this request and include a job description with the application. </w:t>
            </w:r>
            <w:r w:rsidRPr="009E3C6E">
              <w:rPr>
                <w:rStyle w:val="normaltextrun"/>
                <w:rFonts w:ascii="Calibri" w:hAnsi="Calibri" w:cs="Calibri"/>
                <w:i/>
                <w:iCs/>
                <w:color w:val="000000" w:themeColor="text1"/>
              </w:rPr>
              <w:t>For split funded positions</w:t>
            </w:r>
            <w:r w:rsidR="00696CD2">
              <w:rPr>
                <w:rStyle w:val="normaltextrun"/>
                <w:rFonts w:ascii="Calibri" w:hAnsi="Calibri" w:cs="Calibri"/>
                <w:i/>
                <w:iCs/>
                <w:color w:val="000000" w:themeColor="text1"/>
              </w:rPr>
              <w:t>, be sure to highlight which duties are allocable to the BSCA grant</w:t>
            </w:r>
            <w:r w:rsidRPr="009E3C6E">
              <w:rPr>
                <w:rStyle w:val="normaltextrun"/>
                <w:rFonts w:ascii="Calibri" w:hAnsi="Calibri" w:cs="Calibri"/>
                <w:i/>
                <w:iCs/>
                <w:color w:val="000000" w:themeColor="text1"/>
              </w:rPr>
              <w:t xml:space="preserve">. </w:t>
            </w:r>
          </w:p>
          <w:p w14:paraId="320F6C26" w14:textId="4DFA20D4" w:rsidR="0071386D" w:rsidRPr="009E3C6E" w:rsidRDefault="0071386D" w:rsidP="00D321AC">
            <w:pPr>
              <w:spacing w:before="0" w:after="0"/>
              <w:rPr>
                <w:rStyle w:val="normaltextrun"/>
                <w:rFonts w:ascii="Calibri" w:eastAsia="Times New Roman" w:hAnsi="Calibri" w:cs="Calibri"/>
                <w:i/>
                <w:color w:val="000000"/>
              </w:rPr>
            </w:pPr>
          </w:p>
        </w:tc>
      </w:tr>
      <w:tr w:rsidR="002838E8" w14:paraId="0514DD59" w14:textId="77777777">
        <w:tc>
          <w:tcPr>
            <w:tcW w:w="9350" w:type="dxa"/>
            <w:gridSpan w:val="2"/>
            <w:tcBorders>
              <w:top w:val="single" w:sz="4" w:space="0" w:color="auto"/>
              <w:left w:val="single" w:sz="4" w:space="0" w:color="auto"/>
              <w:bottom w:val="single" w:sz="4" w:space="0" w:color="auto"/>
              <w:right w:val="single" w:sz="4" w:space="0" w:color="auto"/>
            </w:tcBorders>
          </w:tcPr>
          <w:p w14:paraId="70804CF2" w14:textId="12D7636E" w:rsidR="002838E8" w:rsidRPr="002838E8" w:rsidRDefault="002838E8" w:rsidP="00D321AC">
            <w:pPr>
              <w:spacing w:before="0" w:after="0"/>
              <w:jc w:val="center"/>
              <w:rPr>
                <w:rStyle w:val="normaltextrun"/>
                <w:rFonts w:ascii="Calibri" w:hAnsi="Calibri" w:cs="Calibri"/>
                <w:color w:val="000000" w:themeColor="text1"/>
              </w:rPr>
            </w:pPr>
            <w:r w:rsidRPr="002838E8">
              <w:rPr>
                <w:rStyle w:val="normaltextrun"/>
                <w:rFonts w:ascii="Calibri" w:hAnsi="Calibri" w:cs="Calibri"/>
                <w:color w:val="000000" w:themeColor="text1"/>
              </w:rPr>
              <w:t>Optional Information</w:t>
            </w:r>
            <w:r w:rsidR="001777A3">
              <w:rPr>
                <w:rStyle w:val="normaltextrun"/>
                <w:rFonts w:ascii="Calibri" w:hAnsi="Calibri" w:cs="Calibri"/>
                <w:color w:val="000000" w:themeColor="text1"/>
              </w:rPr>
              <w:t>: Funding Priorities</w:t>
            </w:r>
          </w:p>
        </w:tc>
      </w:tr>
      <w:tr w:rsidR="0047638D" w14:paraId="088C50DF" w14:textId="77777777" w:rsidTr="00D96B82">
        <w:tc>
          <w:tcPr>
            <w:tcW w:w="2248" w:type="dxa"/>
            <w:tcBorders>
              <w:top w:val="single" w:sz="4" w:space="0" w:color="auto"/>
              <w:left w:val="single" w:sz="4" w:space="0" w:color="auto"/>
              <w:bottom w:val="single" w:sz="4" w:space="0" w:color="auto"/>
              <w:right w:val="single" w:sz="4" w:space="0" w:color="auto"/>
            </w:tcBorders>
          </w:tcPr>
          <w:p w14:paraId="162B596B" w14:textId="6C0E362B" w:rsidR="0047638D" w:rsidRDefault="0047638D" w:rsidP="00D321AC">
            <w:pPr>
              <w:spacing w:before="0" w:after="0"/>
            </w:pPr>
            <w:r>
              <w:t>Evidence Based Practices</w:t>
            </w:r>
            <w:r w:rsidR="00696CD2">
              <w:t xml:space="preserve"> </w:t>
            </w:r>
          </w:p>
        </w:tc>
        <w:tc>
          <w:tcPr>
            <w:tcW w:w="7102" w:type="dxa"/>
            <w:tcBorders>
              <w:top w:val="single" w:sz="4" w:space="0" w:color="auto"/>
              <w:left w:val="single" w:sz="4" w:space="0" w:color="auto"/>
              <w:bottom w:val="single" w:sz="4" w:space="0" w:color="auto"/>
              <w:right w:val="single" w:sz="4" w:space="0" w:color="auto"/>
            </w:tcBorders>
          </w:tcPr>
          <w:p w14:paraId="181213BF" w14:textId="4A2BA19F" w:rsidR="0047638D" w:rsidRPr="009E3C6E" w:rsidRDefault="0047638D" w:rsidP="00D321AC">
            <w:pPr>
              <w:spacing w:before="0" w:after="0"/>
              <w:rPr>
                <w:rStyle w:val="normaltextrun"/>
                <w:rFonts w:ascii="Calibri" w:hAnsi="Calibri" w:cs="Calibri"/>
                <w:i/>
                <w:iCs/>
                <w:color w:val="000000" w:themeColor="text1"/>
              </w:rPr>
            </w:pPr>
            <w:r>
              <w:rPr>
                <w:rStyle w:val="normaltextrun"/>
                <w:rFonts w:ascii="Calibri" w:hAnsi="Calibri" w:cs="Calibri"/>
                <w:i/>
                <w:iCs/>
                <w:color w:val="000000" w:themeColor="text1"/>
              </w:rPr>
              <w:t>Briefly describe what evidence</w:t>
            </w:r>
            <w:r w:rsidR="68CF5603" w:rsidRPr="7D216C92">
              <w:rPr>
                <w:rStyle w:val="normaltextrun"/>
                <w:rFonts w:ascii="Calibri" w:hAnsi="Calibri" w:cs="Calibri"/>
                <w:i/>
                <w:iCs/>
                <w:color w:val="000000" w:themeColor="text1"/>
              </w:rPr>
              <w:t>-</w:t>
            </w:r>
            <w:r>
              <w:rPr>
                <w:rStyle w:val="normaltextrun"/>
                <w:rFonts w:ascii="Calibri" w:hAnsi="Calibri" w:cs="Calibri"/>
                <w:i/>
                <w:iCs/>
                <w:color w:val="000000" w:themeColor="text1"/>
              </w:rPr>
              <w:t>based practices are being utilized as part of this activity</w:t>
            </w:r>
            <w:r w:rsidR="00D62828">
              <w:rPr>
                <w:rStyle w:val="normaltextrun"/>
                <w:rFonts w:ascii="Calibri" w:hAnsi="Calibri" w:cs="Calibri"/>
                <w:i/>
                <w:iCs/>
                <w:color w:val="000000" w:themeColor="text1"/>
              </w:rPr>
              <w:t>, if applicable</w:t>
            </w:r>
            <w:r>
              <w:rPr>
                <w:rStyle w:val="normaltextrun"/>
                <w:rFonts w:ascii="Calibri" w:hAnsi="Calibri" w:cs="Calibri"/>
                <w:i/>
                <w:iCs/>
                <w:color w:val="000000" w:themeColor="text1"/>
              </w:rPr>
              <w:t>.</w:t>
            </w:r>
          </w:p>
        </w:tc>
      </w:tr>
      <w:tr w:rsidR="0047638D" w14:paraId="7F773E14" w14:textId="77777777" w:rsidTr="00D96B82">
        <w:tc>
          <w:tcPr>
            <w:tcW w:w="2248" w:type="dxa"/>
            <w:tcBorders>
              <w:top w:val="single" w:sz="4" w:space="0" w:color="auto"/>
              <w:left w:val="single" w:sz="4" w:space="0" w:color="auto"/>
              <w:bottom w:val="single" w:sz="4" w:space="0" w:color="auto"/>
              <w:right w:val="single" w:sz="4" w:space="0" w:color="auto"/>
            </w:tcBorders>
          </w:tcPr>
          <w:p w14:paraId="0309664E" w14:textId="78410D33" w:rsidR="0047638D" w:rsidRDefault="00F37F8C" w:rsidP="00D321AC">
            <w:pPr>
              <w:spacing w:before="0" w:after="0"/>
            </w:pPr>
            <w:r>
              <w:t xml:space="preserve">Student and Educator </w:t>
            </w:r>
            <w:r w:rsidR="001777A3">
              <w:t>Mental Health</w:t>
            </w:r>
          </w:p>
        </w:tc>
        <w:tc>
          <w:tcPr>
            <w:tcW w:w="7102" w:type="dxa"/>
            <w:tcBorders>
              <w:top w:val="single" w:sz="4" w:space="0" w:color="auto"/>
              <w:left w:val="single" w:sz="4" w:space="0" w:color="auto"/>
              <w:bottom w:val="single" w:sz="4" w:space="0" w:color="auto"/>
              <w:right w:val="single" w:sz="4" w:space="0" w:color="auto"/>
            </w:tcBorders>
          </w:tcPr>
          <w:p w14:paraId="1AA678DC" w14:textId="5983EE8D" w:rsidR="0047638D" w:rsidRDefault="00F37F8C" w:rsidP="00D321AC">
            <w:pPr>
              <w:spacing w:before="0" w:after="0"/>
              <w:rPr>
                <w:rStyle w:val="normaltextrun"/>
                <w:rFonts w:ascii="Calibri" w:hAnsi="Calibri" w:cs="Calibri"/>
                <w:i/>
                <w:iCs/>
                <w:color w:val="000000" w:themeColor="text1"/>
              </w:rPr>
            </w:pPr>
            <w:r>
              <w:rPr>
                <w:rStyle w:val="normaltextrun"/>
                <w:rFonts w:ascii="Calibri" w:hAnsi="Calibri" w:cs="Calibri"/>
                <w:i/>
                <w:iCs/>
                <w:color w:val="000000" w:themeColor="text1"/>
              </w:rPr>
              <w:t xml:space="preserve">Briefly describe how this </w:t>
            </w:r>
            <w:r w:rsidR="00F630D3">
              <w:rPr>
                <w:rStyle w:val="normaltextrun"/>
                <w:rFonts w:ascii="Calibri" w:hAnsi="Calibri" w:cs="Calibri"/>
                <w:i/>
                <w:iCs/>
                <w:color w:val="000000" w:themeColor="text1"/>
              </w:rPr>
              <w:t>activity will support student and educator wellness, if applicable.</w:t>
            </w:r>
          </w:p>
        </w:tc>
      </w:tr>
    </w:tbl>
    <w:p w14:paraId="06166E19" w14:textId="102B9E5C" w:rsidR="00D935E0" w:rsidRPr="00B36A21" w:rsidRDefault="000A0B92" w:rsidP="00D321AC">
      <w:pPr>
        <w:pStyle w:val="Heading1"/>
        <w:spacing w:before="0" w:after="0" w:line="240" w:lineRule="auto"/>
        <w:rPr>
          <w:rFonts w:eastAsia="Calibri"/>
          <w:color w:val="2D74B5"/>
        </w:rPr>
      </w:pPr>
      <w:bookmarkStart w:id="24" w:name="_Toc133305343"/>
      <w:r w:rsidRPr="00527FBB">
        <w:rPr>
          <w:color w:val="0070C0"/>
        </w:rPr>
        <w:t xml:space="preserve">Template </w:t>
      </w:r>
      <w:r w:rsidR="00B36A21" w:rsidRPr="00527FBB">
        <w:rPr>
          <w:color w:val="0070C0"/>
        </w:rPr>
        <w:t>F</w:t>
      </w:r>
      <w:r w:rsidRPr="00527FBB">
        <w:rPr>
          <w:color w:val="0070C0"/>
        </w:rPr>
        <w:t xml:space="preserve">: </w:t>
      </w:r>
      <w:r w:rsidR="40925E92" w:rsidRPr="00527FBB">
        <w:rPr>
          <w:color w:val="0070C0"/>
        </w:rPr>
        <w:t>BS</w:t>
      </w:r>
      <w:r w:rsidR="40925E92" w:rsidRPr="00527FBB">
        <w:rPr>
          <w:rFonts w:eastAsia="Times New Roman"/>
          <w:color w:val="2E74B5"/>
        </w:rPr>
        <w:t xml:space="preserve">CA Stronger </w:t>
      </w:r>
      <w:r w:rsidR="00D935E0" w:rsidRPr="00527FBB">
        <w:rPr>
          <w:rFonts w:eastAsia="Times New Roman"/>
          <w:color w:val="2E74B5"/>
        </w:rPr>
        <w:t>Co</w:t>
      </w:r>
      <w:r w:rsidRPr="00527FBB">
        <w:rPr>
          <w:rFonts w:eastAsia="Times New Roman"/>
          <w:color w:val="2E74B5"/>
        </w:rPr>
        <w:t>nnections</w:t>
      </w:r>
      <w:r w:rsidR="40925E92" w:rsidRPr="00527FBB">
        <w:rPr>
          <w:rFonts w:eastAsia="Times New Roman"/>
          <w:color w:val="2E74B5"/>
        </w:rPr>
        <w:t xml:space="preserve"> Grant </w:t>
      </w:r>
      <w:r w:rsidR="40925E92" w:rsidRPr="00527FBB">
        <w:rPr>
          <w:rFonts w:eastAsia="Calibri"/>
          <w:color w:val="2D74B5"/>
        </w:rPr>
        <w:t>Score Sheet</w:t>
      </w:r>
      <w:bookmarkEnd w:id="24"/>
    </w:p>
    <w:p w14:paraId="477B82E9" w14:textId="5319697B" w:rsidR="00D935E0" w:rsidRDefault="00D935E0" w:rsidP="00D321AC">
      <w:pPr>
        <w:spacing w:before="120" w:line="240" w:lineRule="auto"/>
        <w:ind w:left="72"/>
        <w:textAlignment w:val="baseline"/>
        <w:rPr>
          <w:rFonts w:ascii="Calibri" w:eastAsia="Calibri" w:hAnsi="Calibri"/>
          <w:i/>
          <w:iCs/>
          <w:color w:val="000000" w:themeColor="text1"/>
          <w:sz w:val="22"/>
        </w:rPr>
      </w:pPr>
      <w:r w:rsidRPr="0ED9022F">
        <w:rPr>
          <w:rFonts w:ascii="Calibri" w:eastAsia="Calibri" w:hAnsi="Calibri"/>
          <w:i/>
          <w:iCs/>
          <w:color w:val="000000" w:themeColor="text1"/>
        </w:rPr>
        <w:t>To be completed by proposal reviewers</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928"/>
        <w:gridCol w:w="2472"/>
      </w:tblGrid>
      <w:tr w:rsidR="00D935E0" w14:paraId="7730A021" w14:textId="77777777" w:rsidTr="00BB14F3">
        <w:trPr>
          <w:trHeight w:val="370"/>
        </w:trPr>
        <w:tc>
          <w:tcPr>
            <w:tcW w:w="3798" w:type="dxa"/>
            <w:hideMark/>
          </w:tcPr>
          <w:p w14:paraId="6859F138" w14:textId="5319697B" w:rsidR="00D935E0" w:rsidRDefault="00D935E0" w:rsidP="00D321AC">
            <w:pPr>
              <w:spacing w:before="120"/>
              <w:ind w:left="72"/>
              <w:textAlignment w:val="baseline"/>
              <w:rPr>
                <w:rFonts w:ascii="Calibri" w:eastAsia="Calibri" w:hAnsi="Calibri"/>
                <w:color w:val="000000" w:themeColor="text1"/>
              </w:rPr>
            </w:pPr>
            <w:r w:rsidRPr="0ED9022F">
              <w:rPr>
                <w:rFonts w:ascii="Calibri" w:eastAsia="Calibri" w:hAnsi="Calibri"/>
                <w:color w:val="000000" w:themeColor="text1"/>
              </w:rPr>
              <w:t>LEA</w:t>
            </w:r>
          </w:p>
        </w:tc>
        <w:tc>
          <w:tcPr>
            <w:tcW w:w="2928" w:type="dxa"/>
            <w:tcBorders>
              <w:top w:val="nil"/>
              <w:left w:val="nil"/>
              <w:bottom w:val="single" w:sz="4" w:space="0" w:color="auto"/>
              <w:right w:val="nil"/>
            </w:tcBorders>
          </w:tcPr>
          <w:p w14:paraId="5D87E39C" w14:textId="77777777" w:rsidR="00D935E0" w:rsidRDefault="00D935E0" w:rsidP="00D321AC">
            <w:pPr>
              <w:spacing w:before="120"/>
              <w:textAlignment w:val="baseline"/>
              <w:rPr>
                <w:rFonts w:ascii="Calibri" w:eastAsia="Calibri" w:hAnsi="Calibri"/>
                <w:color w:val="000000" w:themeColor="text1"/>
              </w:rPr>
            </w:pPr>
          </w:p>
        </w:tc>
        <w:tc>
          <w:tcPr>
            <w:tcW w:w="2472" w:type="dxa"/>
            <w:tcBorders>
              <w:top w:val="nil"/>
              <w:left w:val="nil"/>
              <w:bottom w:val="single" w:sz="4" w:space="0" w:color="auto"/>
              <w:right w:val="nil"/>
            </w:tcBorders>
          </w:tcPr>
          <w:p w14:paraId="4133B196" w14:textId="77777777" w:rsidR="00D935E0" w:rsidRDefault="00D935E0" w:rsidP="00D321AC">
            <w:pPr>
              <w:spacing w:before="120"/>
              <w:textAlignment w:val="baseline"/>
              <w:rPr>
                <w:rFonts w:ascii="Calibri" w:eastAsia="Calibri" w:hAnsi="Calibri"/>
                <w:color w:val="000000" w:themeColor="text1"/>
              </w:rPr>
            </w:pPr>
          </w:p>
        </w:tc>
      </w:tr>
      <w:tr w:rsidR="00D935E0" w14:paraId="3F90961F" w14:textId="77777777" w:rsidTr="00BB14F3">
        <w:tc>
          <w:tcPr>
            <w:tcW w:w="3798" w:type="dxa"/>
            <w:hideMark/>
          </w:tcPr>
          <w:p w14:paraId="1F7C0D9F" w14:textId="5319697B" w:rsidR="00D935E0" w:rsidRDefault="00D935E0" w:rsidP="00D321AC">
            <w:pPr>
              <w:spacing w:before="120"/>
              <w:ind w:left="72"/>
              <w:textAlignment w:val="baseline"/>
              <w:rPr>
                <w:rFonts w:ascii="Calibri" w:eastAsia="Calibri" w:hAnsi="Calibri"/>
                <w:color w:val="000000" w:themeColor="text1"/>
              </w:rPr>
            </w:pPr>
            <w:r w:rsidRPr="0ED9022F">
              <w:rPr>
                <w:rFonts w:ascii="Calibri" w:eastAsia="Calibri" w:hAnsi="Calibri"/>
                <w:color w:val="000000" w:themeColor="text1"/>
              </w:rPr>
              <w:t>Total points awarded</w:t>
            </w:r>
          </w:p>
        </w:tc>
        <w:tc>
          <w:tcPr>
            <w:tcW w:w="2928" w:type="dxa"/>
            <w:tcBorders>
              <w:top w:val="single" w:sz="4" w:space="0" w:color="auto"/>
              <w:left w:val="nil"/>
              <w:bottom w:val="single" w:sz="4" w:space="0" w:color="auto"/>
              <w:right w:val="nil"/>
            </w:tcBorders>
          </w:tcPr>
          <w:p w14:paraId="75235B82" w14:textId="77777777" w:rsidR="00D935E0" w:rsidRDefault="00D935E0" w:rsidP="00D321AC">
            <w:pPr>
              <w:spacing w:before="120"/>
              <w:textAlignment w:val="baseline"/>
              <w:rPr>
                <w:rFonts w:ascii="Calibri" w:eastAsia="Calibri" w:hAnsi="Calibri"/>
                <w:color w:val="000000" w:themeColor="text1"/>
              </w:rPr>
            </w:pPr>
          </w:p>
        </w:tc>
        <w:tc>
          <w:tcPr>
            <w:tcW w:w="2472" w:type="dxa"/>
            <w:tcBorders>
              <w:top w:val="single" w:sz="4" w:space="0" w:color="auto"/>
              <w:left w:val="nil"/>
              <w:bottom w:val="nil"/>
              <w:right w:val="nil"/>
            </w:tcBorders>
          </w:tcPr>
          <w:p w14:paraId="687A86C1" w14:textId="77777777" w:rsidR="00D935E0" w:rsidRDefault="00D935E0" w:rsidP="00D321AC">
            <w:pPr>
              <w:spacing w:before="120"/>
              <w:textAlignment w:val="baseline"/>
              <w:rPr>
                <w:rFonts w:ascii="Calibri" w:eastAsia="Calibri" w:hAnsi="Calibri"/>
                <w:color w:val="000000" w:themeColor="text1"/>
              </w:rPr>
            </w:pPr>
          </w:p>
        </w:tc>
      </w:tr>
      <w:tr w:rsidR="00D935E0" w14:paraId="4AE9C52A" w14:textId="77777777" w:rsidTr="00BB14F3">
        <w:tc>
          <w:tcPr>
            <w:tcW w:w="3798" w:type="dxa"/>
            <w:hideMark/>
          </w:tcPr>
          <w:p w14:paraId="28DBEE57" w14:textId="5508C8D3" w:rsidR="00D935E0" w:rsidRDefault="00D935E0" w:rsidP="00D321AC">
            <w:pPr>
              <w:spacing w:before="120"/>
              <w:ind w:left="72"/>
              <w:textAlignment w:val="baseline"/>
              <w:rPr>
                <w:rFonts w:ascii="Calibri" w:eastAsia="Calibri" w:hAnsi="Calibri"/>
                <w:color w:val="000000" w:themeColor="text1"/>
              </w:rPr>
            </w:pPr>
            <w:r w:rsidRPr="0ED9022F">
              <w:rPr>
                <w:rFonts w:ascii="Calibri" w:eastAsia="Calibri" w:hAnsi="Calibri"/>
                <w:color w:val="000000" w:themeColor="text1"/>
              </w:rPr>
              <w:t xml:space="preserve">Total points awarded </w:t>
            </w:r>
            <w:r w:rsidR="00ED761C">
              <w:rPr>
                <w:rFonts w:ascii="Calibri" w:eastAsia="Calibri" w:hAnsi="Calibri"/>
                <w:color w:val="000000" w:themeColor="text1"/>
              </w:rPr>
              <w:t>for activities</w:t>
            </w:r>
          </w:p>
        </w:tc>
        <w:tc>
          <w:tcPr>
            <w:tcW w:w="2928" w:type="dxa"/>
            <w:tcBorders>
              <w:top w:val="single" w:sz="4" w:space="0" w:color="auto"/>
              <w:left w:val="nil"/>
              <w:bottom w:val="single" w:sz="4" w:space="0" w:color="auto"/>
              <w:right w:val="nil"/>
            </w:tcBorders>
          </w:tcPr>
          <w:p w14:paraId="18535999" w14:textId="77777777" w:rsidR="00D935E0" w:rsidRDefault="00D935E0" w:rsidP="00D321AC">
            <w:pPr>
              <w:spacing w:before="120"/>
              <w:textAlignment w:val="baseline"/>
              <w:rPr>
                <w:rFonts w:ascii="Calibri" w:eastAsia="Calibri" w:hAnsi="Calibri"/>
                <w:color w:val="000000" w:themeColor="text1"/>
              </w:rPr>
            </w:pPr>
          </w:p>
        </w:tc>
        <w:tc>
          <w:tcPr>
            <w:tcW w:w="2472" w:type="dxa"/>
          </w:tcPr>
          <w:p w14:paraId="50A0FBD4" w14:textId="77777777" w:rsidR="00D935E0" w:rsidRDefault="00D935E0" w:rsidP="00D321AC">
            <w:pPr>
              <w:spacing w:before="120"/>
              <w:textAlignment w:val="baseline"/>
              <w:rPr>
                <w:rFonts w:ascii="Calibri" w:eastAsia="Calibri" w:hAnsi="Calibri"/>
                <w:color w:val="000000" w:themeColor="text1"/>
              </w:rPr>
            </w:pPr>
          </w:p>
        </w:tc>
      </w:tr>
      <w:tr w:rsidR="00D935E0" w14:paraId="0B06E4B1" w14:textId="77777777" w:rsidTr="00BB14F3">
        <w:trPr>
          <w:trHeight w:val="521"/>
        </w:trPr>
        <w:tc>
          <w:tcPr>
            <w:tcW w:w="3798" w:type="dxa"/>
            <w:hideMark/>
          </w:tcPr>
          <w:p w14:paraId="053DAB3C" w14:textId="46FDF553" w:rsidR="00D935E0" w:rsidRDefault="00BB14F3" w:rsidP="00D321AC">
            <w:pPr>
              <w:spacing w:before="120"/>
              <w:ind w:left="72"/>
              <w:textAlignment w:val="baseline"/>
              <w:rPr>
                <w:rFonts w:ascii="Calibri" w:eastAsia="Calibri" w:hAnsi="Calibri"/>
                <w:color w:val="000000" w:themeColor="text1"/>
              </w:rPr>
            </w:pPr>
            <w:r>
              <w:rPr>
                <w:rFonts w:ascii="Calibri" w:eastAsia="Calibri" w:hAnsi="Calibri"/>
                <w:bCs/>
                <w:color w:val="000000" w:themeColor="text1"/>
              </w:rPr>
              <w:t>Re</w:t>
            </w:r>
            <w:r w:rsidR="00D935E0">
              <w:rPr>
                <w:rFonts w:ascii="Calibri" w:eastAsia="Calibri" w:hAnsi="Calibri"/>
                <w:bCs/>
                <w:color w:val="000000" w:themeColor="text1"/>
              </w:rPr>
              <w:t>quired information</w:t>
            </w:r>
            <w:r>
              <w:rPr>
                <w:rFonts w:ascii="Calibri" w:eastAsia="Calibri" w:hAnsi="Calibri"/>
                <w:bCs/>
                <w:color w:val="000000" w:themeColor="text1"/>
              </w:rPr>
              <w:t xml:space="preserve"> </w:t>
            </w:r>
            <w:r>
              <w:rPr>
                <w:rFonts w:ascii="Calibri" w:eastAsia="Calibri" w:hAnsi="Calibri"/>
                <w:bCs/>
              </w:rPr>
              <w:t>included</w:t>
            </w:r>
          </w:p>
        </w:tc>
        <w:tc>
          <w:tcPr>
            <w:tcW w:w="2928" w:type="dxa"/>
            <w:tcBorders>
              <w:top w:val="single" w:sz="4" w:space="0" w:color="auto"/>
              <w:left w:val="nil"/>
              <w:bottom w:val="nil"/>
              <w:right w:val="nil"/>
            </w:tcBorders>
            <w:hideMark/>
          </w:tcPr>
          <w:p w14:paraId="29DEE182" w14:textId="5319697B" w:rsidR="00D935E0" w:rsidRDefault="00D935E0" w:rsidP="00D321AC">
            <w:pPr>
              <w:spacing w:before="120"/>
              <w:textAlignment w:val="baseline"/>
              <w:rPr>
                <w:rFonts w:ascii="Calibri" w:eastAsia="Calibri" w:hAnsi="Calibri"/>
                <w:color w:val="000000" w:themeColor="text1"/>
              </w:rPr>
            </w:pPr>
            <w:r w:rsidRPr="0ED9022F">
              <w:rPr>
                <w:rFonts w:ascii="Calibri" w:eastAsia="Calibri" w:hAnsi="Calibri"/>
                <w:color w:val="000000" w:themeColor="text1"/>
              </w:rPr>
              <w:t xml:space="preserve">  </w:t>
            </w:r>
            <w:r w:rsidRPr="0ED9022F">
              <w:rPr>
                <w:rFonts w:ascii="Wingdings" w:eastAsia="Wingdings" w:hAnsi="Wingdings" w:cs="Wingdings"/>
                <w:color w:val="000000" w:themeColor="text1"/>
              </w:rPr>
              <w:t>q</w:t>
            </w:r>
            <w:r w:rsidRPr="0ED9022F">
              <w:rPr>
                <w:rFonts w:ascii="Calibri" w:eastAsia="Calibri" w:hAnsi="Calibri"/>
                <w:color w:val="000000" w:themeColor="text1"/>
              </w:rPr>
              <w:t xml:space="preserve"> Yes                   </w:t>
            </w:r>
            <w:r w:rsidRPr="0ED9022F">
              <w:rPr>
                <w:rFonts w:ascii="Wingdings" w:eastAsia="Wingdings" w:hAnsi="Wingdings" w:cs="Wingdings"/>
                <w:color w:val="000000" w:themeColor="text1"/>
              </w:rPr>
              <w:t>q</w:t>
            </w:r>
            <w:r w:rsidRPr="0ED9022F">
              <w:rPr>
                <w:rFonts w:ascii="Calibri" w:eastAsia="Calibri" w:hAnsi="Calibri"/>
                <w:color w:val="000000" w:themeColor="text1"/>
              </w:rPr>
              <w:t xml:space="preserve"> No</w:t>
            </w:r>
          </w:p>
        </w:tc>
        <w:tc>
          <w:tcPr>
            <w:tcW w:w="2472" w:type="dxa"/>
          </w:tcPr>
          <w:p w14:paraId="667E015B" w14:textId="77777777" w:rsidR="00D935E0" w:rsidRDefault="00D935E0" w:rsidP="00D321AC">
            <w:pPr>
              <w:spacing w:before="120"/>
              <w:textAlignment w:val="baseline"/>
              <w:rPr>
                <w:rFonts w:ascii="Calibri" w:eastAsia="Calibri" w:hAnsi="Calibri"/>
                <w:color w:val="000000" w:themeColor="text1"/>
              </w:rPr>
            </w:pPr>
          </w:p>
        </w:tc>
      </w:tr>
      <w:tr w:rsidR="00D935E0" w14:paraId="5CD0E29B" w14:textId="77777777" w:rsidTr="00BB14F3">
        <w:trPr>
          <w:trHeight w:val="171"/>
        </w:trPr>
        <w:tc>
          <w:tcPr>
            <w:tcW w:w="3798" w:type="dxa"/>
            <w:hideMark/>
          </w:tcPr>
          <w:p w14:paraId="22800B9B" w14:textId="5319697B" w:rsidR="00D935E0" w:rsidRDefault="00D935E0" w:rsidP="00D321AC">
            <w:pPr>
              <w:spacing w:before="120"/>
              <w:ind w:left="72"/>
              <w:textAlignment w:val="baseline"/>
              <w:rPr>
                <w:rFonts w:ascii="Calibri" w:eastAsia="Calibri" w:hAnsi="Calibri"/>
                <w:color w:val="000000" w:themeColor="text1"/>
              </w:rPr>
            </w:pPr>
            <w:r w:rsidRPr="0ED9022F">
              <w:rPr>
                <w:rFonts w:ascii="Calibri" w:eastAsia="Calibri" w:hAnsi="Calibri"/>
                <w:color w:val="000000" w:themeColor="text1"/>
              </w:rPr>
              <w:t>Recommended for funding</w:t>
            </w:r>
          </w:p>
        </w:tc>
        <w:tc>
          <w:tcPr>
            <w:tcW w:w="2928" w:type="dxa"/>
            <w:hideMark/>
          </w:tcPr>
          <w:p w14:paraId="254A00B8" w14:textId="5319697B" w:rsidR="00D935E0" w:rsidRDefault="00D935E0" w:rsidP="00D321AC">
            <w:pPr>
              <w:spacing w:before="120"/>
              <w:textAlignment w:val="baseline"/>
              <w:rPr>
                <w:rFonts w:ascii="Calibri" w:eastAsia="Calibri" w:hAnsi="Calibri"/>
                <w:color w:val="000000" w:themeColor="text1"/>
              </w:rPr>
            </w:pPr>
            <w:r w:rsidRPr="0ED9022F">
              <w:rPr>
                <w:rFonts w:ascii="Calibri" w:eastAsia="Calibri" w:hAnsi="Calibri"/>
                <w:color w:val="000000" w:themeColor="text1"/>
              </w:rPr>
              <w:t xml:space="preserve">  </w:t>
            </w:r>
            <w:r w:rsidRPr="0ED9022F">
              <w:rPr>
                <w:rFonts w:ascii="Wingdings" w:eastAsia="Wingdings" w:hAnsi="Wingdings" w:cs="Wingdings"/>
                <w:color w:val="000000" w:themeColor="text1"/>
              </w:rPr>
              <w:t>q</w:t>
            </w:r>
            <w:r w:rsidRPr="0ED9022F">
              <w:rPr>
                <w:rFonts w:ascii="Calibri" w:eastAsia="Calibri" w:hAnsi="Calibri"/>
                <w:color w:val="000000" w:themeColor="text1"/>
              </w:rPr>
              <w:t xml:space="preserve"> Yes                   </w:t>
            </w:r>
            <w:r w:rsidRPr="0ED9022F">
              <w:rPr>
                <w:rFonts w:ascii="Wingdings" w:eastAsia="Wingdings" w:hAnsi="Wingdings" w:cs="Wingdings"/>
                <w:color w:val="000000" w:themeColor="text1"/>
              </w:rPr>
              <w:t>q</w:t>
            </w:r>
            <w:r w:rsidRPr="0ED9022F">
              <w:rPr>
                <w:rFonts w:ascii="Calibri" w:eastAsia="Calibri" w:hAnsi="Calibri"/>
                <w:color w:val="000000" w:themeColor="text1"/>
              </w:rPr>
              <w:t xml:space="preserve"> No</w:t>
            </w:r>
          </w:p>
        </w:tc>
        <w:tc>
          <w:tcPr>
            <w:tcW w:w="2472" w:type="dxa"/>
          </w:tcPr>
          <w:p w14:paraId="230A4A4B" w14:textId="77777777" w:rsidR="00D935E0" w:rsidRDefault="00D935E0" w:rsidP="00D321AC">
            <w:pPr>
              <w:spacing w:before="120"/>
              <w:textAlignment w:val="baseline"/>
              <w:rPr>
                <w:rFonts w:ascii="Calibri" w:eastAsia="Calibri" w:hAnsi="Calibri"/>
                <w:color w:val="000000" w:themeColor="text1"/>
              </w:rPr>
            </w:pPr>
          </w:p>
        </w:tc>
      </w:tr>
    </w:tbl>
    <w:p w14:paraId="08B345F4" w14:textId="77777777" w:rsidR="00D935E0" w:rsidRDefault="00D935E0" w:rsidP="00D321AC">
      <w:pPr>
        <w:spacing w:before="0" w:after="0" w:line="240" w:lineRule="auto"/>
        <w:ind w:left="72"/>
        <w:textAlignment w:val="baseline"/>
        <w:rPr>
          <w:rFonts w:ascii="Calibri" w:eastAsia="Calibri" w:hAnsi="Calibri"/>
          <w:b/>
          <w:bCs/>
          <w:color w:val="0070C0"/>
        </w:rPr>
      </w:pPr>
    </w:p>
    <w:tbl>
      <w:tblPr>
        <w:tblStyle w:val="TableGrid"/>
        <w:tblW w:w="0" w:type="auto"/>
        <w:tblInd w:w="72" w:type="dxa"/>
        <w:tblLook w:val="04A0" w:firstRow="1" w:lastRow="0" w:firstColumn="1" w:lastColumn="0" w:noHBand="0" w:noVBand="1"/>
      </w:tblPr>
      <w:tblGrid>
        <w:gridCol w:w="3145"/>
        <w:gridCol w:w="3068"/>
        <w:gridCol w:w="3065"/>
      </w:tblGrid>
      <w:tr w:rsidR="00D935E0" w14:paraId="3ABA0D35" w14:textId="77777777" w:rsidTr="0ED9022F">
        <w:trPr>
          <w:trHeight w:val="539"/>
        </w:trPr>
        <w:tc>
          <w:tcPr>
            <w:tcW w:w="3596" w:type="dxa"/>
            <w:tcBorders>
              <w:top w:val="single" w:sz="4" w:space="0" w:color="auto"/>
              <w:left w:val="single" w:sz="4" w:space="0" w:color="auto"/>
              <w:bottom w:val="single" w:sz="4" w:space="0" w:color="auto"/>
              <w:right w:val="single" w:sz="4" w:space="0" w:color="auto"/>
            </w:tcBorders>
            <w:vAlign w:val="center"/>
            <w:hideMark/>
          </w:tcPr>
          <w:p w14:paraId="608F4C33" w14:textId="5319697B" w:rsidR="00D935E0" w:rsidRDefault="40925E92" w:rsidP="00D321AC">
            <w:pPr>
              <w:spacing w:before="0" w:after="0"/>
              <w:textAlignment w:val="baseline"/>
              <w:rPr>
                <w:rFonts w:ascii="Calibri" w:eastAsia="Calibri" w:hAnsi="Calibri"/>
                <w:b/>
                <w:bCs/>
                <w:color w:val="0070C0"/>
              </w:rPr>
            </w:pPr>
            <w:r w:rsidRPr="0ED9022F">
              <w:rPr>
                <w:rFonts w:ascii="Calibri" w:eastAsia="Calibri" w:hAnsi="Calibri"/>
                <w:b/>
                <w:bCs/>
                <w:color w:val="0070C0"/>
              </w:rPr>
              <w:t>Category</w:t>
            </w:r>
          </w:p>
        </w:tc>
        <w:tc>
          <w:tcPr>
            <w:tcW w:w="3597" w:type="dxa"/>
            <w:tcBorders>
              <w:top w:val="single" w:sz="4" w:space="0" w:color="auto"/>
              <w:left w:val="single" w:sz="4" w:space="0" w:color="auto"/>
              <w:bottom w:val="single" w:sz="4" w:space="0" w:color="auto"/>
              <w:right w:val="single" w:sz="4" w:space="0" w:color="auto"/>
            </w:tcBorders>
            <w:vAlign w:val="center"/>
            <w:hideMark/>
          </w:tcPr>
          <w:p w14:paraId="746B20F5" w14:textId="5319697B" w:rsidR="00D935E0" w:rsidRDefault="40925E92" w:rsidP="00D321AC">
            <w:pPr>
              <w:spacing w:before="0" w:after="0"/>
              <w:jc w:val="center"/>
              <w:textAlignment w:val="baseline"/>
              <w:rPr>
                <w:rFonts w:ascii="Calibri" w:eastAsia="Calibri" w:hAnsi="Calibri"/>
                <w:b/>
                <w:bCs/>
                <w:color w:val="0070C0"/>
              </w:rPr>
            </w:pPr>
            <w:r w:rsidRPr="0ED9022F">
              <w:rPr>
                <w:rFonts w:ascii="Calibri" w:eastAsia="Calibri" w:hAnsi="Calibri"/>
                <w:b/>
                <w:bCs/>
                <w:color w:val="0070C0"/>
              </w:rPr>
              <w:t>Total Points Available</w:t>
            </w:r>
          </w:p>
        </w:tc>
        <w:tc>
          <w:tcPr>
            <w:tcW w:w="3597" w:type="dxa"/>
            <w:tcBorders>
              <w:top w:val="single" w:sz="4" w:space="0" w:color="auto"/>
              <w:left w:val="single" w:sz="4" w:space="0" w:color="auto"/>
              <w:bottom w:val="single" w:sz="4" w:space="0" w:color="auto"/>
              <w:right w:val="single" w:sz="4" w:space="0" w:color="auto"/>
            </w:tcBorders>
            <w:vAlign w:val="center"/>
            <w:hideMark/>
          </w:tcPr>
          <w:p w14:paraId="4CDC4E70" w14:textId="5319697B" w:rsidR="00D935E0" w:rsidRDefault="40925E92" w:rsidP="00D321AC">
            <w:pPr>
              <w:spacing w:before="0" w:after="0"/>
              <w:jc w:val="center"/>
              <w:textAlignment w:val="baseline"/>
              <w:rPr>
                <w:rFonts w:ascii="Calibri" w:eastAsia="Calibri" w:hAnsi="Calibri"/>
                <w:b/>
                <w:bCs/>
                <w:color w:val="0070C0"/>
              </w:rPr>
            </w:pPr>
            <w:r w:rsidRPr="0ED9022F">
              <w:rPr>
                <w:rFonts w:ascii="Calibri" w:eastAsia="Calibri" w:hAnsi="Calibri"/>
                <w:b/>
                <w:bCs/>
                <w:color w:val="0070C0"/>
              </w:rPr>
              <w:t>Total Points Awarded</w:t>
            </w:r>
          </w:p>
        </w:tc>
      </w:tr>
      <w:tr w:rsidR="00D935E0" w14:paraId="06EEB7C2" w14:textId="77777777" w:rsidTr="0ED9022F">
        <w:tc>
          <w:tcPr>
            <w:tcW w:w="3596" w:type="dxa"/>
            <w:tcBorders>
              <w:top w:val="single" w:sz="4" w:space="0" w:color="auto"/>
              <w:left w:val="single" w:sz="4" w:space="0" w:color="auto"/>
              <w:bottom w:val="single" w:sz="4" w:space="0" w:color="auto"/>
              <w:right w:val="single" w:sz="4" w:space="0" w:color="auto"/>
            </w:tcBorders>
            <w:hideMark/>
          </w:tcPr>
          <w:p w14:paraId="0E998106" w14:textId="5319697B" w:rsidR="00D935E0" w:rsidRDefault="40925E92" w:rsidP="00D321AC">
            <w:pPr>
              <w:spacing w:before="120"/>
              <w:textAlignment w:val="baseline"/>
              <w:rPr>
                <w:rFonts w:ascii="Calibri" w:eastAsia="Calibri" w:hAnsi="Calibri"/>
                <w:b/>
                <w:bCs/>
                <w:color w:val="0070C0"/>
              </w:rPr>
            </w:pPr>
            <w:r w:rsidRPr="0ED9022F">
              <w:rPr>
                <w:rFonts w:ascii="Calibri" w:eastAsia="Calibri" w:hAnsi="Calibri"/>
                <w:b/>
                <w:bCs/>
                <w:color w:val="0070C0"/>
              </w:rPr>
              <w:t>O</w:t>
            </w:r>
            <w:r w:rsidRPr="0ED9022F">
              <w:rPr>
                <w:rFonts w:eastAsia="Calibri"/>
                <w:b/>
                <w:bCs/>
                <w:color w:val="0070C0"/>
              </w:rPr>
              <w:t>verview and Organization</w:t>
            </w:r>
          </w:p>
        </w:tc>
        <w:tc>
          <w:tcPr>
            <w:tcW w:w="3597" w:type="dxa"/>
            <w:tcBorders>
              <w:top w:val="single" w:sz="4" w:space="0" w:color="auto"/>
              <w:left w:val="single" w:sz="4" w:space="0" w:color="auto"/>
              <w:bottom w:val="single" w:sz="4" w:space="0" w:color="auto"/>
              <w:right w:val="single" w:sz="4" w:space="0" w:color="auto"/>
            </w:tcBorders>
            <w:vAlign w:val="center"/>
            <w:hideMark/>
          </w:tcPr>
          <w:p w14:paraId="31F783B2" w14:textId="5319697B" w:rsidR="00D935E0" w:rsidRDefault="40925E92" w:rsidP="00D321AC">
            <w:pPr>
              <w:spacing w:before="120"/>
              <w:jc w:val="center"/>
              <w:textAlignment w:val="baseline"/>
              <w:rPr>
                <w:rFonts w:ascii="Calibri" w:eastAsia="Calibri" w:hAnsi="Calibri"/>
                <w:color w:val="000000" w:themeColor="text1"/>
              </w:rPr>
            </w:pPr>
            <w:r w:rsidRPr="0ED9022F">
              <w:rPr>
                <w:rFonts w:ascii="Calibri" w:eastAsia="Calibri" w:hAnsi="Calibri"/>
                <w:color w:val="000000" w:themeColor="text1"/>
              </w:rPr>
              <w:t>15</w:t>
            </w:r>
          </w:p>
        </w:tc>
        <w:tc>
          <w:tcPr>
            <w:tcW w:w="3597" w:type="dxa"/>
            <w:tcBorders>
              <w:top w:val="single" w:sz="4" w:space="0" w:color="auto"/>
              <w:left w:val="single" w:sz="4" w:space="0" w:color="auto"/>
              <w:bottom w:val="single" w:sz="4" w:space="0" w:color="auto"/>
              <w:right w:val="single" w:sz="4" w:space="0" w:color="auto"/>
            </w:tcBorders>
          </w:tcPr>
          <w:p w14:paraId="7F840632" w14:textId="77777777" w:rsidR="00D935E0" w:rsidRDefault="00D935E0" w:rsidP="00D321AC">
            <w:pPr>
              <w:spacing w:before="120"/>
              <w:textAlignment w:val="baseline"/>
              <w:rPr>
                <w:rFonts w:ascii="Calibri" w:eastAsia="Calibri" w:hAnsi="Calibri"/>
                <w:color w:val="000000" w:themeColor="text1"/>
              </w:rPr>
            </w:pPr>
          </w:p>
        </w:tc>
      </w:tr>
      <w:tr w:rsidR="00D935E0" w14:paraId="4E1509BB" w14:textId="77777777" w:rsidTr="004D542D">
        <w:tc>
          <w:tcPr>
            <w:tcW w:w="3596" w:type="dxa"/>
            <w:tcBorders>
              <w:top w:val="single" w:sz="4" w:space="0" w:color="auto"/>
              <w:left w:val="single" w:sz="4" w:space="0" w:color="auto"/>
              <w:bottom w:val="single" w:sz="4" w:space="0" w:color="auto"/>
              <w:right w:val="single" w:sz="4" w:space="0" w:color="auto"/>
            </w:tcBorders>
            <w:hideMark/>
          </w:tcPr>
          <w:p w14:paraId="0F0C503E" w14:textId="5319697B" w:rsidR="00D935E0" w:rsidRDefault="40925E92" w:rsidP="00D321AC">
            <w:pPr>
              <w:spacing w:before="120"/>
              <w:textAlignment w:val="baseline"/>
              <w:rPr>
                <w:rFonts w:ascii="Calibri" w:eastAsia="Calibri" w:hAnsi="Calibri"/>
                <w:b/>
                <w:bCs/>
                <w:color w:val="0070C0"/>
              </w:rPr>
            </w:pPr>
            <w:r w:rsidRPr="0ED9022F">
              <w:rPr>
                <w:rFonts w:ascii="Calibri" w:eastAsia="Calibri" w:hAnsi="Calibri"/>
                <w:b/>
                <w:bCs/>
                <w:color w:val="0070C0"/>
              </w:rPr>
              <w:t xml:space="preserve">Year One Narrative </w:t>
            </w:r>
          </w:p>
        </w:tc>
        <w:tc>
          <w:tcPr>
            <w:tcW w:w="3597" w:type="dxa"/>
            <w:tcBorders>
              <w:top w:val="single" w:sz="4" w:space="0" w:color="auto"/>
              <w:left w:val="single" w:sz="4" w:space="0" w:color="auto"/>
              <w:bottom w:val="single" w:sz="4" w:space="0" w:color="auto"/>
              <w:right w:val="single" w:sz="4" w:space="0" w:color="auto"/>
            </w:tcBorders>
            <w:vAlign w:val="center"/>
          </w:tcPr>
          <w:p w14:paraId="666F07EE" w14:textId="5632A32A" w:rsidR="00D935E0" w:rsidRDefault="004D542D" w:rsidP="00D321AC">
            <w:pPr>
              <w:spacing w:before="120"/>
              <w:jc w:val="center"/>
              <w:textAlignment w:val="baseline"/>
              <w:rPr>
                <w:rFonts w:ascii="Calibri" w:eastAsia="Calibri" w:hAnsi="Calibri"/>
                <w:color w:val="000000" w:themeColor="text1"/>
              </w:rPr>
            </w:pPr>
            <w:r>
              <w:rPr>
                <w:rFonts w:ascii="Calibri" w:eastAsia="Calibri" w:hAnsi="Calibri"/>
                <w:color w:val="000000" w:themeColor="text1"/>
              </w:rPr>
              <w:t>50</w:t>
            </w:r>
          </w:p>
        </w:tc>
        <w:tc>
          <w:tcPr>
            <w:tcW w:w="3597" w:type="dxa"/>
            <w:tcBorders>
              <w:top w:val="single" w:sz="4" w:space="0" w:color="auto"/>
              <w:left w:val="single" w:sz="4" w:space="0" w:color="auto"/>
              <w:bottom w:val="single" w:sz="4" w:space="0" w:color="auto"/>
              <w:right w:val="single" w:sz="4" w:space="0" w:color="auto"/>
            </w:tcBorders>
          </w:tcPr>
          <w:p w14:paraId="4C901226" w14:textId="77777777" w:rsidR="00D935E0" w:rsidRDefault="00D935E0" w:rsidP="00D321AC">
            <w:pPr>
              <w:spacing w:before="120"/>
              <w:textAlignment w:val="baseline"/>
              <w:rPr>
                <w:rFonts w:ascii="Calibri" w:eastAsia="Calibri" w:hAnsi="Calibri"/>
                <w:color w:val="000000" w:themeColor="text1"/>
              </w:rPr>
            </w:pPr>
          </w:p>
        </w:tc>
      </w:tr>
      <w:tr w:rsidR="00D935E0" w14:paraId="3C7A99BC" w14:textId="77777777" w:rsidTr="004D542D">
        <w:tc>
          <w:tcPr>
            <w:tcW w:w="3596" w:type="dxa"/>
            <w:tcBorders>
              <w:top w:val="single" w:sz="4" w:space="0" w:color="auto"/>
              <w:left w:val="single" w:sz="4" w:space="0" w:color="auto"/>
              <w:bottom w:val="single" w:sz="4" w:space="0" w:color="auto"/>
              <w:right w:val="single" w:sz="4" w:space="0" w:color="auto"/>
            </w:tcBorders>
            <w:hideMark/>
          </w:tcPr>
          <w:p w14:paraId="1823212E" w14:textId="5319697B" w:rsidR="00D935E0" w:rsidRDefault="40925E92" w:rsidP="00D321AC">
            <w:pPr>
              <w:spacing w:before="120"/>
              <w:textAlignment w:val="baseline"/>
              <w:rPr>
                <w:rFonts w:ascii="Calibri" w:eastAsia="Calibri" w:hAnsi="Calibri"/>
                <w:b/>
                <w:bCs/>
                <w:color w:val="0070C0"/>
              </w:rPr>
            </w:pPr>
            <w:r w:rsidRPr="0ED9022F">
              <w:rPr>
                <w:rFonts w:ascii="Calibri" w:eastAsia="Calibri" w:hAnsi="Calibri"/>
                <w:b/>
                <w:bCs/>
                <w:color w:val="0070C0"/>
              </w:rPr>
              <w:t>Year One Activity Plans</w:t>
            </w:r>
          </w:p>
        </w:tc>
        <w:tc>
          <w:tcPr>
            <w:tcW w:w="3597" w:type="dxa"/>
            <w:tcBorders>
              <w:top w:val="single" w:sz="4" w:space="0" w:color="auto"/>
              <w:left w:val="single" w:sz="4" w:space="0" w:color="auto"/>
              <w:bottom w:val="single" w:sz="4" w:space="0" w:color="auto"/>
              <w:right w:val="single" w:sz="4" w:space="0" w:color="auto"/>
            </w:tcBorders>
            <w:vAlign w:val="center"/>
          </w:tcPr>
          <w:p w14:paraId="16BC97D0" w14:textId="77B2A4B2" w:rsidR="00D935E0" w:rsidRDefault="004D542D" w:rsidP="00D321AC">
            <w:pPr>
              <w:spacing w:before="120"/>
              <w:jc w:val="center"/>
              <w:textAlignment w:val="baseline"/>
              <w:rPr>
                <w:rFonts w:ascii="Calibri" w:eastAsia="Calibri" w:hAnsi="Calibri"/>
                <w:color w:val="000000" w:themeColor="text1"/>
              </w:rPr>
            </w:pPr>
            <w:r>
              <w:rPr>
                <w:rFonts w:ascii="Calibri" w:eastAsia="Calibri" w:hAnsi="Calibri"/>
                <w:color w:val="000000" w:themeColor="text1"/>
              </w:rPr>
              <w:t>60</w:t>
            </w:r>
          </w:p>
        </w:tc>
        <w:tc>
          <w:tcPr>
            <w:tcW w:w="3597" w:type="dxa"/>
            <w:tcBorders>
              <w:top w:val="single" w:sz="4" w:space="0" w:color="auto"/>
              <w:left w:val="single" w:sz="4" w:space="0" w:color="auto"/>
              <w:bottom w:val="single" w:sz="4" w:space="0" w:color="auto"/>
              <w:right w:val="single" w:sz="4" w:space="0" w:color="auto"/>
            </w:tcBorders>
          </w:tcPr>
          <w:p w14:paraId="5C18BF95" w14:textId="77777777" w:rsidR="00D935E0" w:rsidRDefault="00D935E0" w:rsidP="00D321AC">
            <w:pPr>
              <w:spacing w:before="120"/>
              <w:textAlignment w:val="baseline"/>
              <w:rPr>
                <w:rFonts w:ascii="Calibri" w:eastAsia="Calibri" w:hAnsi="Calibri"/>
                <w:color w:val="000000" w:themeColor="text1"/>
              </w:rPr>
            </w:pPr>
          </w:p>
        </w:tc>
      </w:tr>
      <w:tr w:rsidR="00D935E0" w14:paraId="333ADF57" w14:textId="77777777" w:rsidTr="004D542D">
        <w:tc>
          <w:tcPr>
            <w:tcW w:w="3596" w:type="dxa"/>
            <w:tcBorders>
              <w:top w:val="single" w:sz="4" w:space="0" w:color="auto"/>
              <w:left w:val="single" w:sz="4" w:space="0" w:color="auto"/>
              <w:bottom w:val="single" w:sz="4" w:space="0" w:color="auto"/>
              <w:right w:val="single" w:sz="4" w:space="0" w:color="auto"/>
            </w:tcBorders>
            <w:hideMark/>
          </w:tcPr>
          <w:p w14:paraId="46689CA2" w14:textId="5319697B" w:rsidR="00D935E0" w:rsidRDefault="40925E92" w:rsidP="00D321AC">
            <w:pPr>
              <w:spacing w:before="120"/>
              <w:textAlignment w:val="baseline"/>
              <w:rPr>
                <w:rFonts w:ascii="Calibri" w:eastAsia="Calibri" w:hAnsi="Calibri"/>
                <w:b/>
                <w:bCs/>
                <w:color w:val="0070C0"/>
              </w:rPr>
            </w:pPr>
            <w:r w:rsidRPr="0ED9022F">
              <w:rPr>
                <w:rFonts w:ascii="Calibri" w:eastAsia="Calibri" w:hAnsi="Calibri"/>
                <w:b/>
                <w:bCs/>
                <w:color w:val="0070C0"/>
              </w:rPr>
              <w:t xml:space="preserve">Budget </w:t>
            </w:r>
          </w:p>
        </w:tc>
        <w:tc>
          <w:tcPr>
            <w:tcW w:w="3597" w:type="dxa"/>
            <w:tcBorders>
              <w:top w:val="single" w:sz="4" w:space="0" w:color="auto"/>
              <w:left w:val="single" w:sz="4" w:space="0" w:color="auto"/>
              <w:bottom w:val="single" w:sz="4" w:space="0" w:color="auto"/>
              <w:right w:val="single" w:sz="4" w:space="0" w:color="auto"/>
            </w:tcBorders>
            <w:vAlign w:val="center"/>
          </w:tcPr>
          <w:p w14:paraId="364DDCCD" w14:textId="1681D5E1" w:rsidR="00D935E0" w:rsidRDefault="004D542D" w:rsidP="00D321AC">
            <w:pPr>
              <w:spacing w:before="120"/>
              <w:jc w:val="center"/>
              <w:textAlignment w:val="baseline"/>
              <w:rPr>
                <w:rFonts w:ascii="Calibri" w:eastAsia="Calibri" w:hAnsi="Calibri"/>
                <w:color w:val="000000" w:themeColor="text1"/>
              </w:rPr>
            </w:pPr>
            <w:r>
              <w:rPr>
                <w:rFonts w:ascii="Calibri" w:eastAsia="Calibri" w:hAnsi="Calibri"/>
                <w:color w:val="000000" w:themeColor="text1"/>
              </w:rPr>
              <w:t>20</w:t>
            </w:r>
          </w:p>
        </w:tc>
        <w:tc>
          <w:tcPr>
            <w:tcW w:w="3597" w:type="dxa"/>
            <w:tcBorders>
              <w:top w:val="single" w:sz="4" w:space="0" w:color="auto"/>
              <w:left w:val="single" w:sz="4" w:space="0" w:color="auto"/>
              <w:bottom w:val="single" w:sz="4" w:space="0" w:color="auto"/>
              <w:right w:val="single" w:sz="4" w:space="0" w:color="auto"/>
            </w:tcBorders>
          </w:tcPr>
          <w:p w14:paraId="641C782A" w14:textId="77777777" w:rsidR="00D935E0" w:rsidRDefault="00D935E0" w:rsidP="00D321AC">
            <w:pPr>
              <w:spacing w:before="120"/>
              <w:textAlignment w:val="baseline"/>
              <w:rPr>
                <w:rFonts w:ascii="Calibri" w:eastAsia="Calibri" w:hAnsi="Calibri"/>
                <w:color w:val="000000" w:themeColor="text1"/>
              </w:rPr>
            </w:pPr>
          </w:p>
        </w:tc>
      </w:tr>
      <w:tr w:rsidR="00D935E0" w14:paraId="7223F67A" w14:textId="77777777" w:rsidTr="0ED9022F">
        <w:tc>
          <w:tcPr>
            <w:tcW w:w="3596" w:type="dxa"/>
            <w:tcBorders>
              <w:top w:val="single" w:sz="4" w:space="0" w:color="auto"/>
              <w:left w:val="single" w:sz="4" w:space="0" w:color="auto"/>
              <w:bottom w:val="single" w:sz="4" w:space="0" w:color="auto"/>
              <w:right w:val="single" w:sz="4" w:space="0" w:color="auto"/>
            </w:tcBorders>
            <w:hideMark/>
          </w:tcPr>
          <w:p w14:paraId="7496DEA6" w14:textId="5319697B" w:rsidR="00D935E0" w:rsidRDefault="40925E92" w:rsidP="00D321AC">
            <w:pPr>
              <w:spacing w:before="120"/>
              <w:textAlignment w:val="baseline"/>
              <w:rPr>
                <w:rFonts w:ascii="Calibri" w:eastAsia="Calibri" w:hAnsi="Calibri"/>
                <w:b/>
                <w:bCs/>
                <w:color w:val="0070C0"/>
              </w:rPr>
            </w:pPr>
            <w:r w:rsidRPr="0ED9022F">
              <w:rPr>
                <w:rFonts w:ascii="Calibri" w:eastAsia="Calibri" w:hAnsi="Calibri"/>
                <w:b/>
                <w:bCs/>
                <w:color w:val="0070C0"/>
              </w:rPr>
              <w:t>Bonus Points</w:t>
            </w:r>
          </w:p>
        </w:tc>
        <w:tc>
          <w:tcPr>
            <w:tcW w:w="3597" w:type="dxa"/>
            <w:tcBorders>
              <w:top w:val="single" w:sz="4" w:space="0" w:color="auto"/>
              <w:left w:val="single" w:sz="4" w:space="0" w:color="auto"/>
              <w:bottom w:val="single" w:sz="4" w:space="0" w:color="auto"/>
              <w:right w:val="single" w:sz="4" w:space="0" w:color="auto"/>
            </w:tcBorders>
            <w:vAlign w:val="center"/>
            <w:hideMark/>
          </w:tcPr>
          <w:p w14:paraId="5AE88289" w14:textId="5319697B" w:rsidR="00D935E0" w:rsidRDefault="40925E92" w:rsidP="00D321AC">
            <w:pPr>
              <w:spacing w:before="120"/>
              <w:jc w:val="center"/>
              <w:textAlignment w:val="baseline"/>
              <w:rPr>
                <w:rFonts w:ascii="Calibri" w:eastAsia="Calibri" w:hAnsi="Calibri"/>
                <w:color w:val="000000" w:themeColor="text1"/>
              </w:rPr>
            </w:pPr>
            <w:r w:rsidRPr="0ED9022F">
              <w:rPr>
                <w:rFonts w:ascii="Calibri" w:eastAsia="Calibri" w:hAnsi="Calibri"/>
                <w:color w:val="000000" w:themeColor="text1"/>
              </w:rPr>
              <w:t>1</w:t>
            </w:r>
            <w:r w:rsidRPr="0ED9022F">
              <w:rPr>
                <w:rFonts w:eastAsia="Calibri"/>
                <w:color w:val="000000" w:themeColor="text1"/>
              </w:rPr>
              <w:t>0</w:t>
            </w:r>
          </w:p>
        </w:tc>
        <w:tc>
          <w:tcPr>
            <w:tcW w:w="3597" w:type="dxa"/>
            <w:tcBorders>
              <w:top w:val="single" w:sz="4" w:space="0" w:color="auto"/>
              <w:left w:val="single" w:sz="4" w:space="0" w:color="auto"/>
              <w:bottom w:val="single" w:sz="4" w:space="0" w:color="auto"/>
              <w:right w:val="single" w:sz="4" w:space="0" w:color="auto"/>
            </w:tcBorders>
          </w:tcPr>
          <w:p w14:paraId="24E4A1E8" w14:textId="77777777" w:rsidR="00D935E0" w:rsidRDefault="00D935E0" w:rsidP="00D321AC">
            <w:pPr>
              <w:spacing w:before="120"/>
              <w:textAlignment w:val="baseline"/>
              <w:rPr>
                <w:rFonts w:ascii="Calibri" w:eastAsia="Calibri" w:hAnsi="Calibri"/>
                <w:color w:val="000000" w:themeColor="text1"/>
              </w:rPr>
            </w:pPr>
          </w:p>
        </w:tc>
      </w:tr>
      <w:tr w:rsidR="00D935E0" w14:paraId="7722F275" w14:textId="77777777" w:rsidTr="0ED9022F">
        <w:tc>
          <w:tcPr>
            <w:tcW w:w="3596" w:type="dxa"/>
            <w:tcBorders>
              <w:top w:val="single" w:sz="4" w:space="0" w:color="auto"/>
              <w:left w:val="single" w:sz="4" w:space="0" w:color="auto"/>
              <w:bottom w:val="single" w:sz="4" w:space="0" w:color="auto"/>
              <w:right w:val="single" w:sz="4" w:space="0" w:color="auto"/>
            </w:tcBorders>
            <w:hideMark/>
          </w:tcPr>
          <w:p w14:paraId="68B3A52C" w14:textId="5319697B" w:rsidR="00D935E0" w:rsidRDefault="40925E92" w:rsidP="00D321AC">
            <w:pPr>
              <w:spacing w:before="120"/>
              <w:textAlignment w:val="baseline"/>
              <w:rPr>
                <w:rFonts w:ascii="Calibri" w:eastAsia="Calibri" w:hAnsi="Calibri"/>
                <w:b/>
                <w:bCs/>
                <w:color w:val="0070C0"/>
              </w:rPr>
            </w:pPr>
            <w:r w:rsidRPr="0ED9022F">
              <w:rPr>
                <w:rFonts w:ascii="Calibri" w:eastAsia="Calibri" w:hAnsi="Calibri"/>
                <w:b/>
                <w:bCs/>
                <w:color w:val="0070C0"/>
              </w:rPr>
              <w:t>Total Points</w:t>
            </w:r>
          </w:p>
        </w:tc>
        <w:tc>
          <w:tcPr>
            <w:tcW w:w="3597" w:type="dxa"/>
            <w:tcBorders>
              <w:top w:val="single" w:sz="4" w:space="0" w:color="auto"/>
              <w:left w:val="single" w:sz="4" w:space="0" w:color="auto"/>
              <w:bottom w:val="single" w:sz="4" w:space="0" w:color="auto"/>
              <w:right w:val="single" w:sz="4" w:space="0" w:color="auto"/>
            </w:tcBorders>
            <w:vAlign w:val="center"/>
            <w:hideMark/>
          </w:tcPr>
          <w:p w14:paraId="4ED476C1" w14:textId="16C0A203" w:rsidR="00D935E0" w:rsidRDefault="40925E92" w:rsidP="00D321AC">
            <w:pPr>
              <w:spacing w:before="120"/>
              <w:jc w:val="center"/>
              <w:textAlignment w:val="baseline"/>
              <w:rPr>
                <w:rFonts w:ascii="Calibri" w:eastAsia="Calibri" w:hAnsi="Calibri"/>
                <w:color w:val="000000" w:themeColor="text1"/>
              </w:rPr>
            </w:pPr>
            <w:r w:rsidRPr="0ED9022F">
              <w:rPr>
                <w:rFonts w:ascii="Calibri" w:eastAsia="Calibri" w:hAnsi="Calibri"/>
                <w:color w:val="000000" w:themeColor="text1"/>
              </w:rPr>
              <w:t>1</w:t>
            </w:r>
            <w:r w:rsidR="004D542D">
              <w:rPr>
                <w:rFonts w:ascii="Calibri" w:eastAsia="Calibri" w:hAnsi="Calibri"/>
                <w:color w:val="000000" w:themeColor="text1"/>
              </w:rPr>
              <w:t>55</w:t>
            </w:r>
          </w:p>
        </w:tc>
        <w:tc>
          <w:tcPr>
            <w:tcW w:w="3597" w:type="dxa"/>
            <w:tcBorders>
              <w:top w:val="single" w:sz="4" w:space="0" w:color="auto"/>
              <w:left w:val="single" w:sz="4" w:space="0" w:color="auto"/>
              <w:bottom w:val="single" w:sz="4" w:space="0" w:color="auto"/>
              <w:right w:val="single" w:sz="4" w:space="0" w:color="auto"/>
            </w:tcBorders>
          </w:tcPr>
          <w:p w14:paraId="47DCA7EC" w14:textId="77777777" w:rsidR="00D935E0" w:rsidRDefault="00D935E0" w:rsidP="00D321AC">
            <w:pPr>
              <w:spacing w:before="120"/>
              <w:textAlignment w:val="baseline"/>
              <w:rPr>
                <w:rFonts w:ascii="Calibri" w:eastAsia="Calibri" w:hAnsi="Calibri"/>
                <w:color w:val="000000" w:themeColor="text1"/>
              </w:rPr>
            </w:pPr>
          </w:p>
        </w:tc>
      </w:tr>
    </w:tbl>
    <w:p w14:paraId="12BC57A9" w14:textId="77777777" w:rsidR="00D935E0" w:rsidRDefault="00D935E0" w:rsidP="00D321AC">
      <w:pPr>
        <w:spacing w:before="0" w:after="0" w:line="240" w:lineRule="auto"/>
        <w:ind w:left="72"/>
        <w:textAlignment w:val="baseline"/>
        <w:rPr>
          <w:rFonts w:ascii="Calibri" w:eastAsia="Calibri" w:hAnsi="Calibri"/>
          <w:b/>
          <w:bCs/>
          <w:color w:val="0070C0"/>
        </w:rPr>
      </w:pPr>
    </w:p>
    <w:p w14:paraId="5E7BAA43" w14:textId="5319697B" w:rsidR="00D935E0" w:rsidRDefault="00D935E0" w:rsidP="00D321AC">
      <w:pPr>
        <w:spacing w:before="0" w:after="0" w:line="240" w:lineRule="auto"/>
        <w:ind w:left="72"/>
        <w:textAlignment w:val="baseline"/>
        <w:rPr>
          <w:rFonts w:ascii="Calibri" w:eastAsia="Calibri" w:hAnsi="Calibri"/>
          <w:b/>
          <w:bCs/>
          <w:color w:val="0070C0"/>
        </w:rPr>
      </w:pPr>
      <w:r w:rsidRPr="0ED9022F">
        <w:rPr>
          <w:rFonts w:ascii="Calibri" w:eastAsia="Calibri" w:hAnsi="Calibri"/>
          <w:b/>
          <w:bCs/>
          <w:color w:val="0070C0"/>
        </w:rPr>
        <w:t>Reviewer Comments</w:t>
      </w:r>
    </w:p>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60"/>
        <w:gridCol w:w="2520"/>
      </w:tblGrid>
      <w:tr w:rsidR="00D935E0" w14:paraId="2A979BB8" w14:textId="77777777" w:rsidTr="00EF42A1">
        <w:tc>
          <w:tcPr>
            <w:tcW w:w="9270" w:type="dxa"/>
            <w:gridSpan w:val="3"/>
            <w:tcBorders>
              <w:top w:val="nil"/>
              <w:left w:val="nil"/>
              <w:bottom w:val="single" w:sz="4" w:space="0" w:color="auto"/>
              <w:right w:val="nil"/>
            </w:tcBorders>
          </w:tcPr>
          <w:p w14:paraId="493FAB33" w14:textId="77777777" w:rsidR="00D935E0" w:rsidRDefault="00D935E0" w:rsidP="00D321AC">
            <w:pPr>
              <w:spacing w:before="0" w:after="0"/>
              <w:rPr>
                <w:rFonts w:ascii="Calibri" w:eastAsia="Calibri" w:hAnsi="Calibri"/>
                <w:b/>
                <w:bCs/>
                <w:color w:val="2D74B5"/>
                <w:sz w:val="40"/>
                <w:szCs w:val="40"/>
              </w:rPr>
            </w:pPr>
          </w:p>
        </w:tc>
      </w:tr>
      <w:tr w:rsidR="00D935E0" w14:paraId="7B226815" w14:textId="77777777" w:rsidTr="00EF42A1">
        <w:tc>
          <w:tcPr>
            <w:tcW w:w="9270" w:type="dxa"/>
            <w:gridSpan w:val="3"/>
            <w:tcBorders>
              <w:top w:val="single" w:sz="4" w:space="0" w:color="auto"/>
              <w:left w:val="nil"/>
              <w:bottom w:val="single" w:sz="4" w:space="0" w:color="auto"/>
              <w:right w:val="nil"/>
            </w:tcBorders>
          </w:tcPr>
          <w:p w14:paraId="153DB3AB" w14:textId="77777777" w:rsidR="00D935E0" w:rsidRDefault="00D935E0" w:rsidP="00D321AC">
            <w:pPr>
              <w:spacing w:before="0" w:after="0"/>
              <w:rPr>
                <w:rFonts w:ascii="Calibri" w:eastAsia="Calibri" w:hAnsi="Calibri"/>
                <w:b/>
                <w:bCs/>
                <w:color w:val="2D74B5"/>
                <w:sz w:val="40"/>
                <w:szCs w:val="40"/>
              </w:rPr>
            </w:pPr>
          </w:p>
        </w:tc>
      </w:tr>
      <w:tr w:rsidR="00D935E0" w14:paraId="7F5A1878" w14:textId="77777777" w:rsidTr="00EF42A1">
        <w:tc>
          <w:tcPr>
            <w:tcW w:w="9270" w:type="dxa"/>
            <w:gridSpan w:val="3"/>
            <w:tcBorders>
              <w:top w:val="single" w:sz="4" w:space="0" w:color="auto"/>
              <w:left w:val="nil"/>
              <w:bottom w:val="single" w:sz="4" w:space="0" w:color="auto"/>
              <w:right w:val="nil"/>
            </w:tcBorders>
          </w:tcPr>
          <w:p w14:paraId="71FFD9F9" w14:textId="77777777" w:rsidR="00D935E0" w:rsidRDefault="00D935E0" w:rsidP="00D321AC">
            <w:pPr>
              <w:spacing w:before="0" w:after="0"/>
              <w:rPr>
                <w:rFonts w:ascii="Calibri" w:eastAsia="Calibri" w:hAnsi="Calibri"/>
                <w:b/>
                <w:bCs/>
                <w:color w:val="2D74B5"/>
                <w:sz w:val="40"/>
                <w:szCs w:val="40"/>
              </w:rPr>
            </w:pPr>
          </w:p>
        </w:tc>
      </w:tr>
      <w:tr w:rsidR="00F44B6D" w14:paraId="79531974" w14:textId="77777777" w:rsidTr="00513F2E">
        <w:tc>
          <w:tcPr>
            <w:tcW w:w="6390" w:type="dxa"/>
            <w:tcBorders>
              <w:top w:val="single" w:sz="4" w:space="0" w:color="auto"/>
              <w:left w:val="nil"/>
              <w:bottom w:val="nil"/>
              <w:right w:val="nil"/>
            </w:tcBorders>
          </w:tcPr>
          <w:p w14:paraId="428DEAA4" w14:textId="77777777" w:rsidR="00F44B6D" w:rsidRDefault="00F44B6D" w:rsidP="00D321AC">
            <w:pPr>
              <w:spacing w:before="0" w:after="0"/>
              <w:rPr>
                <w:rFonts w:ascii="Calibri" w:eastAsia="Calibri" w:hAnsi="Calibri"/>
                <w:b/>
                <w:bCs/>
                <w:color w:val="2D74B5"/>
                <w:sz w:val="40"/>
                <w:szCs w:val="40"/>
              </w:rPr>
            </w:pPr>
          </w:p>
        </w:tc>
        <w:tc>
          <w:tcPr>
            <w:tcW w:w="360" w:type="dxa"/>
            <w:tcBorders>
              <w:top w:val="single" w:sz="4" w:space="0" w:color="auto"/>
              <w:left w:val="nil"/>
              <w:bottom w:val="nil"/>
              <w:right w:val="nil"/>
            </w:tcBorders>
          </w:tcPr>
          <w:p w14:paraId="596F7E1A" w14:textId="77777777" w:rsidR="00F44B6D" w:rsidRDefault="00F44B6D" w:rsidP="00D321AC">
            <w:pPr>
              <w:spacing w:before="0" w:after="0"/>
              <w:rPr>
                <w:rFonts w:ascii="Calibri" w:eastAsia="Calibri" w:hAnsi="Calibri"/>
                <w:b/>
                <w:bCs/>
                <w:color w:val="2D74B5"/>
                <w:sz w:val="40"/>
                <w:szCs w:val="40"/>
              </w:rPr>
            </w:pPr>
          </w:p>
        </w:tc>
        <w:tc>
          <w:tcPr>
            <w:tcW w:w="2520" w:type="dxa"/>
            <w:tcBorders>
              <w:top w:val="single" w:sz="4" w:space="0" w:color="auto"/>
              <w:left w:val="nil"/>
              <w:bottom w:val="nil"/>
              <w:right w:val="nil"/>
            </w:tcBorders>
          </w:tcPr>
          <w:p w14:paraId="25459432" w14:textId="77777777" w:rsidR="00F44B6D" w:rsidRDefault="00F44B6D" w:rsidP="00D321AC">
            <w:pPr>
              <w:spacing w:before="0" w:after="0"/>
              <w:rPr>
                <w:rFonts w:ascii="Calibri" w:eastAsia="Calibri" w:hAnsi="Calibri"/>
                <w:b/>
                <w:bCs/>
                <w:color w:val="2D74B5"/>
                <w:sz w:val="40"/>
                <w:szCs w:val="40"/>
              </w:rPr>
            </w:pPr>
          </w:p>
        </w:tc>
      </w:tr>
      <w:tr w:rsidR="00117F5E" w14:paraId="5770C50D" w14:textId="77777777" w:rsidTr="00513F2E">
        <w:tc>
          <w:tcPr>
            <w:tcW w:w="6390" w:type="dxa"/>
            <w:tcBorders>
              <w:top w:val="single" w:sz="4" w:space="0" w:color="auto"/>
              <w:left w:val="nil"/>
              <w:bottom w:val="nil"/>
              <w:right w:val="nil"/>
            </w:tcBorders>
          </w:tcPr>
          <w:p w14:paraId="5AC36B4F" w14:textId="77777777" w:rsidR="00117F5E" w:rsidRDefault="00117F5E" w:rsidP="00D321AC">
            <w:pPr>
              <w:spacing w:before="0" w:after="0"/>
              <w:rPr>
                <w:rFonts w:ascii="Calibri" w:eastAsia="Calibri" w:hAnsi="Calibri"/>
                <w:b/>
                <w:bCs/>
                <w:color w:val="2D74B5"/>
                <w:sz w:val="40"/>
                <w:szCs w:val="40"/>
              </w:rPr>
            </w:pPr>
          </w:p>
        </w:tc>
        <w:tc>
          <w:tcPr>
            <w:tcW w:w="360" w:type="dxa"/>
            <w:tcBorders>
              <w:top w:val="single" w:sz="4" w:space="0" w:color="auto"/>
              <w:left w:val="nil"/>
              <w:bottom w:val="nil"/>
              <w:right w:val="nil"/>
            </w:tcBorders>
          </w:tcPr>
          <w:p w14:paraId="15F8A904" w14:textId="77777777" w:rsidR="00117F5E" w:rsidRDefault="00117F5E" w:rsidP="00D321AC">
            <w:pPr>
              <w:spacing w:before="0" w:after="0"/>
              <w:rPr>
                <w:rFonts w:ascii="Calibri" w:eastAsia="Calibri" w:hAnsi="Calibri"/>
                <w:b/>
                <w:bCs/>
                <w:color w:val="2D74B5"/>
                <w:sz w:val="40"/>
                <w:szCs w:val="40"/>
              </w:rPr>
            </w:pPr>
          </w:p>
        </w:tc>
        <w:tc>
          <w:tcPr>
            <w:tcW w:w="2520" w:type="dxa"/>
            <w:tcBorders>
              <w:top w:val="single" w:sz="4" w:space="0" w:color="auto"/>
              <w:left w:val="nil"/>
              <w:bottom w:val="nil"/>
              <w:right w:val="nil"/>
            </w:tcBorders>
          </w:tcPr>
          <w:p w14:paraId="7F78C6D5" w14:textId="77777777" w:rsidR="00117F5E" w:rsidRDefault="00117F5E" w:rsidP="00D321AC">
            <w:pPr>
              <w:spacing w:before="0" w:after="0"/>
              <w:rPr>
                <w:rFonts w:ascii="Calibri" w:eastAsia="Calibri" w:hAnsi="Calibri"/>
                <w:b/>
                <w:bCs/>
                <w:color w:val="2D74B5"/>
                <w:sz w:val="40"/>
                <w:szCs w:val="40"/>
              </w:rPr>
            </w:pPr>
          </w:p>
        </w:tc>
      </w:tr>
      <w:tr w:rsidR="00D935E0" w14:paraId="771AF6C0" w14:textId="77777777" w:rsidTr="00F44B6D">
        <w:tc>
          <w:tcPr>
            <w:tcW w:w="6390" w:type="dxa"/>
            <w:tcBorders>
              <w:top w:val="nil"/>
              <w:left w:val="nil"/>
              <w:bottom w:val="nil"/>
              <w:right w:val="nil"/>
            </w:tcBorders>
          </w:tcPr>
          <w:p w14:paraId="2C86C4DE" w14:textId="77777777" w:rsidR="00F44B6D" w:rsidRPr="00F727F5" w:rsidRDefault="00F44B6D" w:rsidP="00D321AC">
            <w:pPr>
              <w:spacing w:before="0" w:after="0"/>
              <w:rPr>
                <w:rFonts w:ascii="Calibri" w:eastAsia="Calibri" w:hAnsi="Calibri"/>
                <w:b/>
                <w:bCs/>
                <w:color w:val="2D74B5"/>
                <w:sz w:val="22"/>
              </w:rPr>
            </w:pPr>
          </w:p>
        </w:tc>
        <w:tc>
          <w:tcPr>
            <w:tcW w:w="360" w:type="dxa"/>
            <w:tcBorders>
              <w:top w:val="nil"/>
              <w:left w:val="nil"/>
              <w:bottom w:val="nil"/>
              <w:right w:val="nil"/>
            </w:tcBorders>
          </w:tcPr>
          <w:p w14:paraId="58E30EFB" w14:textId="77777777" w:rsidR="00F44B6D" w:rsidRPr="00F727F5" w:rsidRDefault="00F44B6D" w:rsidP="00D321AC">
            <w:pPr>
              <w:spacing w:before="0" w:after="0"/>
              <w:rPr>
                <w:rFonts w:ascii="Calibri" w:eastAsia="Calibri" w:hAnsi="Calibri"/>
                <w:b/>
                <w:bCs/>
                <w:color w:val="2D74B5"/>
                <w:sz w:val="22"/>
              </w:rPr>
            </w:pPr>
          </w:p>
        </w:tc>
        <w:tc>
          <w:tcPr>
            <w:tcW w:w="2520" w:type="dxa"/>
            <w:tcBorders>
              <w:top w:val="nil"/>
              <w:left w:val="nil"/>
              <w:bottom w:val="nil"/>
              <w:right w:val="nil"/>
            </w:tcBorders>
          </w:tcPr>
          <w:p w14:paraId="3E69ACE7" w14:textId="1EF284F3" w:rsidR="00A65D9C" w:rsidRPr="00F727F5" w:rsidRDefault="00A65D9C" w:rsidP="00D321AC">
            <w:pPr>
              <w:spacing w:before="0" w:after="0"/>
              <w:rPr>
                <w:rFonts w:ascii="Calibri" w:eastAsia="Calibri" w:hAnsi="Calibri"/>
                <w:b/>
                <w:color w:val="2D74B5"/>
                <w:sz w:val="22"/>
              </w:rPr>
            </w:pPr>
          </w:p>
        </w:tc>
      </w:tr>
      <w:tr w:rsidR="589E5D66" w14:paraId="2C9CC4DD" w14:textId="77777777" w:rsidTr="00117F5E">
        <w:tblPrEx>
          <w:tblBorders>
            <w:top w:val="single" w:sz="4" w:space="0" w:color="auto"/>
            <w:left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345"/>
        </w:trPr>
        <w:tc>
          <w:tcPr>
            <w:tcW w:w="6390" w:type="dxa"/>
            <w:tcBorders>
              <w:top w:val="single" w:sz="4" w:space="0" w:color="auto"/>
              <w:left w:val="nil"/>
              <w:bottom w:val="nil"/>
              <w:right w:val="nil"/>
            </w:tcBorders>
          </w:tcPr>
          <w:p w14:paraId="5FBB0FB0" w14:textId="5319697B" w:rsidR="1718FD77" w:rsidRDefault="1718FD77" w:rsidP="00B321BF">
            <w:pPr>
              <w:spacing w:before="0" w:after="0"/>
              <w:rPr>
                <w:rFonts w:ascii="Calibri" w:eastAsia="Calibri" w:hAnsi="Calibri"/>
                <w:color w:val="0070C0"/>
                <w:sz w:val="23"/>
                <w:szCs w:val="23"/>
              </w:rPr>
            </w:pPr>
            <w:r w:rsidRPr="0ED9022F">
              <w:rPr>
                <w:rFonts w:ascii="Calibri" w:eastAsia="Calibri" w:hAnsi="Calibri"/>
                <w:color w:val="0070C0"/>
                <w:sz w:val="23"/>
                <w:szCs w:val="23"/>
              </w:rPr>
              <w:t>Reviewer</w:t>
            </w:r>
            <w:r w:rsidR="589E5D66" w:rsidRPr="0ED9022F">
              <w:rPr>
                <w:rFonts w:ascii="Calibri" w:eastAsia="Calibri" w:hAnsi="Calibri"/>
                <w:color w:val="0070C0"/>
                <w:sz w:val="23"/>
                <w:szCs w:val="23"/>
              </w:rPr>
              <w:t xml:space="preserve"> Name</w:t>
            </w:r>
          </w:p>
        </w:tc>
        <w:tc>
          <w:tcPr>
            <w:tcW w:w="360" w:type="dxa"/>
            <w:tcBorders>
              <w:top w:val="nil"/>
              <w:left w:val="nil"/>
              <w:bottom w:val="nil"/>
              <w:right w:val="nil"/>
            </w:tcBorders>
          </w:tcPr>
          <w:p w14:paraId="0445C25A" w14:textId="3C003600" w:rsidR="589E5D66" w:rsidRDefault="589E5D66" w:rsidP="00D321AC">
            <w:pPr>
              <w:spacing w:before="0" w:after="0"/>
              <w:rPr>
                <w:rFonts w:ascii="Calibri" w:eastAsia="Calibri" w:hAnsi="Calibri"/>
                <w:color w:val="000000" w:themeColor="text1"/>
                <w:sz w:val="23"/>
                <w:szCs w:val="23"/>
              </w:rPr>
            </w:pPr>
          </w:p>
        </w:tc>
        <w:tc>
          <w:tcPr>
            <w:tcW w:w="2520" w:type="dxa"/>
            <w:tcBorders>
              <w:top w:val="single" w:sz="4" w:space="0" w:color="auto"/>
              <w:left w:val="nil"/>
              <w:bottom w:val="nil"/>
              <w:right w:val="nil"/>
            </w:tcBorders>
          </w:tcPr>
          <w:p w14:paraId="628685BE" w14:textId="27A96E3F" w:rsidR="589E5D66" w:rsidRDefault="002250ED" w:rsidP="00D321AC">
            <w:pPr>
              <w:spacing w:before="0" w:after="0"/>
              <w:rPr>
                <w:rFonts w:ascii="Calibri" w:eastAsia="Calibri" w:hAnsi="Calibri"/>
                <w:color w:val="000000" w:themeColor="text1"/>
                <w:sz w:val="23"/>
                <w:szCs w:val="23"/>
              </w:rPr>
            </w:pPr>
            <w:r w:rsidRPr="0ED9022F">
              <w:rPr>
                <w:rFonts w:ascii="Calibri" w:eastAsia="Calibri" w:hAnsi="Calibri"/>
                <w:color w:val="0070C0"/>
                <w:sz w:val="23"/>
                <w:szCs w:val="23"/>
              </w:rPr>
              <w:t>Date</w:t>
            </w:r>
          </w:p>
        </w:tc>
      </w:tr>
      <w:tr w:rsidR="00117F5E" w14:paraId="27ACAD59" w14:textId="77777777" w:rsidTr="00117F5E">
        <w:tblPrEx>
          <w:tblBorders>
            <w:top w:val="single" w:sz="4" w:space="0" w:color="auto"/>
            <w:left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345"/>
        </w:trPr>
        <w:tc>
          <w:tcPr>
            <w:tcW w:w="6390" w:type="dxa"/>
            <w:tcBorders>
              <w:top w:val="nil"/>
              <w:left w:val="nil"/>
              <w:bottom w:val="nil"/>
              <w:right w:val="nil"/>
            </w:tcBorders>
          </w:tcPr>
          <w:p w14:paraId="4798AD21" w14:textId="77777777" w:rsidR="00117F5E" w:rsidRPr="0ED9022F" w:rsidRDefault="00117F5E" w:rsidP="00B321BF">
            <w:pPr>
              <w:spacing w:before="0" w:after="0"/>
              <w:rPr>
                <w:rFonts w:ascii="Calibri" w:eastAsia="Calibri" w:hAnsi="Calibri"/>
                <w:color w:val="0070C0"/>
                <w:sz w:val="23"/>
                <w:szCs w:val="23"/>
              </w:rPr>
            </w:pPr>
          </w:p>
        </w:tc>
        <w:tc>
          <w:tcPr>
            <w:tcW w:w="360" w:type="dxa"/>
            <w:tcBorders>
              <w:top w:val="nil"/>
              <w:left w:val="nil"/>
              <w:bottom w:val="nil"/>
              <w:right w:val="nil"/>
            </w:tcBorders>
          </w:tcPr>
          <w:p w14:paraId="4736AA4C" w14:textId="77777777" w:rsidR="00117F5E" w:rsidRDefault="00117F5E" w:rsidP="00D321AC">
            <w:pPr>
              <w:spacing w:before="0" w:after="0"/>
              <w:rPr>
                <w:rFonts w:ascii="Calibri" w:eastAsia="Calibri" w:hAnsi="Calibri"/>
                <w:color w:val="000000" w:themeColor="text1"/>
                <w:sz w:val="23"/>
                <w:szCs w:val="23"/>
              </w:rPr>
            </w:pPr>
          </w:p>
        </w:tc>
        <w:tc>
          <w:tcPr>
            <w:tcW w:w="2520" w:type="dxa"/>
            <w:tcBorders>
              <w:top w:val="nil"/>
              <w:left w:val="nil"/>
              <w:bottom w:val="nil"/>
              <w:right w:val="nil"/>
            </w:tcBorders>
          </w:tcPr>
          <w:p w14:paraId="17300140" w14:textId="77777777" w:rsidR="00117F5E" w:rsidRPr="0ED9022F" w:rsidRDefault="00117F5E" w:rsidP="00D321AC">
            <w:pPr>
              <w:spacing w:before="0" w:after="0"/>
              <w:rPr>
                <w:rFonts w:ascii="Calibri" w:eastAsia="Calibri" w:hAnsi="Calibri"/>
                <w:color w:val="0070C0"/>
                <w:sz w:val="23"/>
                <w:szCs w:val="23"/>
              </w:rPr>
            </w:pPr>
          </w:p>
        </w:tc>
      </w:tr>
      <w:tr w:rsidR="589E5D66" w14:paraId="1AC3043D" w14:textId="77777777" w:rsidTr="00117F5E">
        <w:tblPrEx>
          <w:tblBorders>
            <w:top w:val="single" w:sz="4" w:space="0" w:color="auto"/>
            <w:left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300"/>
        </w:trPr>
        <w:tc>
          <w:tcPr>
            <w:tcW w:w="6390" w:type="dxa"/>
            <w:tcBorders>
              <w:top w:val="nil"/>
              <w:left w:val="nil"/>
              <w:bottom w:val="single" w:sz="4" w:space="0" w:color="auto"/>
              <w:right w:val="nil"/>
            </w:tcBorders>
          </w:tcPr>
          <w:p w14:paraId="64454F95" w14:textId="6EF2D5F1" w:rsidR="32FADE74" w:rsidRPr="00F727F5" w:rsidRDefault="32FADE74" w:rsidP="00D321AC">
            <w:pPr>
              <w:spacing w:before="0" w:after="0"/>
              <w:rPr>
                <w:rFonts w:ascii="Calibri" w:eastAsia="Calibri" w:hAnsi="Calibri"/>
                <w:color w:val="0070C0"/>
                <w:sz w:val="22"/>
              </w:rPr>
            </w:pPr>
          </w:p>
        </w:tc>
        <w:tc>
          <w:tcPr>
            <w:tcW w:w="2880" w:type="dxa"/>
            <w:gridSpan w:val="2"/>
            <w:tcBorders>
              <w:top w:val="nil"/>
              <w:left w:val="nil"/>
              <w:bottom w:val="nil"/>
              <w:right w:val="nil"/>
            </w:tcBorders>
          </w:tcPr>
          <w:p w14:paraId="4A5618BA" w14:textId="3C003600" w:rsidR="589E5D66" w:rsidRPr="00F727F5" w:rsidRDefault="589E5D66" w:rsidP="00D321AC">
            <w:pPr>
              <w:spacing w:before="0" w:after="0"/>
              <w:rPr>
                <w:rFonts w:ascii="Calibri" w:eastAsia="Calibri" w:hAnsi="Calibri"/>
                <w:color w:val="000000" w:themeColor="text1"/>
                <w:sz w:val="22"/>
              </w:rPr>
            </w:pPr>
          </w:p>
        </w:tc>
      </w:tr>
      <w:tr w:rsidR="00117F5E" w14:paraId="50187407" w14:textId="77777777" w:rsidTr="00117F5E">
        <w:tblPrEx>
          <w:tblBorders>
            <w:top w:val="single" w:sz="4" w:space="0" w:color="auto"/>
            <w:left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300"/>
        </w:trPr>
        <w:tc>
          <w:tcPr>
            <w:tcW w:w="6390" w:type="dxa"/>
            <w:tcBorders>
              <w:top w:val="single" w:sz="4" w:space="0" w:color="auto"/>
              <w:left w:val="nil"/>
              <w:bottom w:val="nil"/>
              <w:right w:val="nil"/>
            </w:tcBorders>
          </w:tcPr>
          <w:p w14:paraId="6CDFAFBE" w14:textId="515032EC" w:rsidR="00117F5E" w:rsidRDefault="00117F5E" w:rsidP="00D321AC">
            <w:pPr>
              <w:spacing w:before="0" w:after="0"/>
              <w:rPr>
                <w:rFonts w:ascii="Calibri" w:eastAsia="Calibri" w:hAnsi="Calibri"/>
                <w:color w:val="0070C0"/>
                <w:sz w:val="23"/>
                <w:szCs w:val="23"/>
              </w:rPr>
            </w:pPr>
            <w:r>
              <w:rPr>
                <w:rFonts w:ascii="Calibri" w:eastAsia="Calibri" w:hAnsi="Calibri"/>
                <w:color w:val="0070C0"/>
                <w:sz w:val="23"/>
                <w:szCs w:val="23"/>
              </w:rPr>
              <w:t>Reviewer Signature</w:t>
            </w:r>
          </w:p>
        </w:tc>
        <w:tc>
          <w:tcPr>
            <w:tcW w:w="2880" w:type="dxa"/>
            <w:gridSpan w:val="2"/>
            <w:tcBorders>
              <w:top w:val="nil"/>
              <w:left w:val="nil"/>
              <w:bottom w:val="nil"/>
              <w:right w:val="nil"/>
            </w:tcBorders>
          </w:tcPr>
          <w:p w14:paraId="5C65FFF0" w14:textId="77777777" w:rsidR="00117F5E" w:rsidRDefault="00117F5E" w:rsidP="00D321AC">
            <w:pPr>
              <w:spacing w:before="0" w:after="0"/>
              <w:rPr>
                <w:rFonts w:ascii="Calibri" w:eastAsia="Calibri" w:hAnsi="Calibri"/>
                <w:color w:val="000000" w:themeColor="text1"/>
                <w:sz w:val="23"/>
                <w:szCs w:val="23"/>
              </w:rPr>
            </w:pPr>
          </w:p>
        </w:tc>
      </w:tr>
    </w:tbl>
    <w:p w14:paraId="607925F9" w14:textId="7E833F42" w:rsidR="00D935E0" w:rsidRDefault="00D935E0" w:rsidP="00D321AC">
      <w:pPr>
        <w:spacing w:before="0" w:after="0" w:line="240" w:lineRule="auto"/>
        <w:rPr>
          <w:rFonts w:ascii="Calibri" w:eastAsia="Calibri" w:hAnsi="Calibri"/>
          <w:b/>
          <w:bCs/>
          <w:color w:val="2D74B5"/>
          <w:sz w:val="28"/>
          <w:szCs w:val="28"/>
        </w:rPr>
      </w:pPr>
    </w:p>
    <w:p w14:paraId="698BBDBE" w14:textId="5319697B" w:rsidR="000757E9" w:rsidRDefault="000757E9" w:rsidP="00D321AC">
      <w:pPr>
        <w:spacing w:before="0" w:after="0" w:line="240" w:lineRule="auto"/>
        <w:rPr>
          <w:rFonts w:ascii="Calibri" w:eastAsia="Calibri" w:hAnsi="Calibri"/>
          <w:b/>
          <w:bCs/>
          <w:color w:val="0070C0"/>
        </w:rPr>
      </w:pPr>
      <w:r w:rsidRPr="0ED9022F">
        <w:rPr>
          <w:rFonts w:ascii="Calibri" w:eastAsia="Calibri" w:hAnsi="Calibri"/>
          <w:b/>
          <w:bCs/>
          <w:color w:val="0070C0"/>
        </w:rPr>
        <w:br w:type="page"/>
      </w:r>
    </w:p>
    <w:p w14:paraId="2DD5E732" w14:textId="77777777" w:rsidR="00D935E0" w:rsidRPr="00275025" w:rsidRDefault="00D935E0" w:rsidP="00D321AC">
      <w:pPr>
        <w:tabs>
          <w:tab w:val="left" w:pos="0"/>
        </w:tabs>
        <w:spacing w:before="60" w:after="60" w:line="240" w:lineRule="auto"/>
        <w:textAlignment w:val="baseline"/>
        <w:rPr>
          <w:rFonts w:eastAsia="Calibri" w:cstheme="minorHAnsi"/>
          <w:b/>
          <w:color w:val="0070C0"/>
          <w:spacing w:val="-1"/>
          <w:sz w:val="22"/>
        </w:rPr>
      </w:pPr>
      <w:r w:rsidRPr="00275025">
        <w:rPr>
          <w:rFonts w:eastAsia="Calibri" w:cstheme="minorHAnsi"/>
          <w:b/>
          <w:color w:val="0070C0"/>
          <w:spacing w:val="-1"/>
        </w:rPr>
        <w:t>Rating Guidelines</w:t>
      </w:r>
    </w:p>
    <w:p w14:paraId="3749372F" w14:textId="03D4E0F2" w:rsidR="00D935E0" w:rsidRPr="00A9746B" w:rsidRDefault="00D935E0" w:rsidP="00D321AC">
      <w:pPr>
        <w:tabs>
          <w:tab w:val="left" w:pos="0"/>
        </w:tabs>
        <w:spacing w:before="60" w:line="240" w:lineRule="auto"/>
        <w:textAlignment w:val="baseline"/>
        <w:rPr>
          <w:rFonts w:eastAsia="Calibri" w:cstheme="minorHAnsi"/>
          <w:i/>
          <w:color w:val="1F1F1F"/>
          <w:sz w:val="22"/>
        </w:rPr>
      </w:pPr>
      <w:r w:rsidRPr="002562B4">
        <w:rPr>
          <w:rFonts w:eastAsia="Calibri" w:cstheme="minorHAnsi"/>
          <w:i/>
          <w:color w:val="1F1F1F"/>
          <w:sz w:val="22"/>
        </w:rPr>
        <w:t>Each section of the application will be scored separately. All pertinent information must be fully addressed in the appropriate section.</w:t>
      </w:r>
    </w:p>
    <w:tbl>
      <w:tblPr>
        <w:tblStyle w:val="TableGrid"/>
        <w:tblW w:w="9450" w:type="dxa"/>
        <w:tblInd w:w="-5" w:type="dxa"/>
        <w:tblLayout w:type="fixed"/>
        <w:tblLook w:val="04A0" w:firstRow="1" w:lastRow="0" w:firstColumn="1" w:lastColumn="0" w:noHBand="0" w:noVBand="1"/>
      </w:tblPr>
      <w:tblGrid>
        <w:gridCol w:w="1260"/>
        <w:gridCol w:w="6210"/>
        <w:gridCol w:w="990"/>
        <w:gridCol w:w="990"/>
      </w:tblGrid>
      <w:tr w:rsidR="00D935E0" w14:paraId="4C134803" w14:textId="77777777" w:rsidTr="00D639F2">
        <w:trPr>
          <w:trHeight w:val="539"/>
        </w:trPr>
        <w:tc>
          <w:tcPr>
            <w:tcW w:w="1260" w:type="dxa"/>
            <w:tcBorders>
              <w:top w:val="single" w:sz="4" w:space="0" w:color="auto"/>
              <w:left w:val="single" w:sz="4" w:space="0" w:color="auto"/>
              <w:bottom w:val="single" w:sz="4" w:space="0" w:color="auto"/>
              <w:right w:val="single" w:sz="4" w:space="0" w:color="auto"/>
            </w:tcBorders>
            <w:vAlign w:val="center"/>
            <w:hideMark/>
          </w:tcPr>
          <w:p w14:paraId="0ED6D68E" w14:textId="0106BC34" w:rsidR="00D935E0" w:rsidRPr="00CA74E2" w:rsidRDefault="00D935E0" w:rsidP="00D321AC">
            <w:pPr>
              <w:spacing w:before="60" w:after="60"/>
              <w:textAlignment w:val="baseline"/>
              <w:rPr>
                <w:rFonts w:eastAsia="Calibri" w:cstheme="minorHAnsi"/>
                <w:color w:val="1F1F1F"/>
                <w:sz w:val="22"/>
              </w:rPr>
            </w:pPr>
            <w:r w:rsidRPr="00CA74E2">
              <w:rPr>
                <w:rFonts w:eastAsia="Calibri" w:cstheme="minorHAnsi"/>
                <w:color w:val="1F1F1F"/>
                <w:sz w:val="22"/>
              </w:rPr>
              <w:t>Rating</w:t>
            </w:r>
          </w:p>
        </w:tc>
        <w:tc>
          <w:tcPr>
            <w:tcW w:w="6210" w:type="dxa"/>
            <w:tcBorders>
              <w:top w:val="single" w:sz="4" w:space="0" w:color="auto"/>
              <w:left w:val="single" w:sz="4" w:space="0" w:color="auto"/>
              <w:bottom w:val="single" w:sz="4" w:space="0" w:color="auto"/>
              <w:right w:val="single" w:sz="4" w:space="0" w:color="auto"/>
            </w:tcBorders>
            <w:vAlign w:val="center"/>
            <w:hideMark/>
          </w:tcPr>
          <w:p w14:paraId="62F1ACD9" w14:textId="77777777" w:rsidR="00D935E0" w:rsidRPr="00CA74E2" w:rsidRDefault="00D935E0" w:rsidP="00D321AC">
            <w:pPr>
              <w:spacing w:before="60" w:after="60"/>
              <w:jc w:val="center"/>
              <w:textAlignment w:val="baseline"/>
              <w:rPr>
                <w:rFonts w:eastAsia="Calibri" w:cstheme="minorHAnsi"/>
                <w:color w:val="1F1F1F"/>
                <w:spacing w:val="-4"/>
                <w:sz w:val="22"/>
              </w:rPr>
            </w:pPr>
            <w:r w:rsidRPr="00CA74E2">
              <w:rPr>
                <w:rFonts w:eastAsia="Calibri" w:cstheme="minorHAnsi"/>
                <w:color w:val="1F1F1F"/>
                <w:spacing w:val="-4"/>
                <w:sz w:val="22"/>
              </w:rPr>
              <w:t>Measure</w:t>
            </w:r>
          </w:p>
        </w:tc>
        <w:tc>
          <w:tcPr>
            <w:tcW w:w="990" w:type="dxa"/>
            <w:tcBorders>
              <w:top w:val="single" w:sz="4" w:space="0" w:color="auto"/>
              <w:left w:val="single" w:sz="4" w:space="0" w:color="auto"/>
              <w:bottom w:val="single" w:sz="4" w:space="0" w:color="auto"/>
              <w:right w:val="single" w:sz="4" w:space="0" w:color="auto"/>
            </w:tcBorders>
            <w:vAlign w:val="center"/>
            <w:hideMark/>
          </w:tcPr>
          <w:p w14:paraId="6C80E190" w14:textId="1CF8AE5A" w:rsidR="00D935E0" w:rsidRPr="002B5A88" w:rsidRDefault="00D935E0" w:rsidP="00D639F2">
            <w:pPr>
              <w:spacing w:before="60" w:after="60"/>
              <w:jc w:val="center"/>
              <w:textAlignment w:val="baseline"/>
              <w:rPr>
                <w:rFonts w:eastAsia="Calibri" w:cstheme="minorHAnsi"/>
                <w:color w:val="1F1F1F"/>
                <w:spacing w:val="-4"/>
                <w:sz w:val="22"/>
              </w:rPr>
            </w:pPr>
            <w:r w:rsidRPr="002B5A88">
              <w:rPr>
                <w:rFonts w:eastAsia="Calibri" w:cstheme="minorHAnsi"/>
                <w:color w:val="1F1F1F"/>
                <w:sz w:val="22"/>
              </w:rPr>
              <w:t>10 Point Scale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275A3E43" w14:textId="0B456FFD" w:rsidR="00D935E0" w:rsidRPr="002B5A88" w:rsidRDefault="00D935E0" w:rsidP="00D639F2">
            <w:pPr>
              <w:spacing w:before="60" w:after="60"/>
              <w:jc w:val="center"/>
              <w:textAlignment w:val="baseline"/>
              <w:rPr>
                <w:rFonts w:eastAsia="Calibri" w:cstheme="minorHAnsi"/>
                <w:color w:val="1F1F1F"/>
                <w:spacing w:val="-4"/>
                <w:sz w:val="22"/>
              </w:rPr>
            </w:pPr>
            <w:r w:rsidRPr="002B5A88">
              <w:rPr>
                <w:rFonts w:eastAsia="Calibri" w:cstheme="minorHAnsi"/>
                <w:color w:val="1F1F1F"/>
                <w:spacing w:val="-4"/>
                <w:sz w:val="22"/>
              </w:rPr>
              <w:t>5 Point Scale</w:t>
            </w:r>
          </w:p>
        </w:tc>
      </w:tr>
      <w:tr w:rsidR="00D935E0" w14:paraId="706BDC40" w14:textId="77777777" w:rsidTr="002B5A88">
        <w:tc>
          <w:tcPr>
            <w:tcW w:w="1260" w:type="dxa"/>
            <w:tcBorders>
              <w:top w:val="single" w:sz="4" w:space="0" w:color="auto"/>
              <w:left w:val="single" w:sz="4" w:space="0" w:color="auto"/>
              <w:bottom w:val="single" w:sz="4" w:space="0" w:color="auto"/>
              <w:right w:val="single" w:sz="4" w:space="0" w:color="auto"/>
            </w:tcBorders>
            <w:vAlign w:val="center"/>
            <w:hideMark/>
          </w:tcPr>
          <w:p w14:paraId="1ABE735C" w14:textId="0106BC34" w:rsidR="00D935E0" w:rsidRPr="00CA74E2" w:rsidRDefault="00D935E0" w:rsidP="00D321AC">
            <w:pPr>
              <w:spacing w:before="60" w:after="60"/>
              <w:textAlignment w:val="baseline"/>
              <w:rPr>
                <w:rFonts w:eastAsia="Calibri" w:cstheme="minorHAnsi"/>
                <w:color w:val="1F1F1F"/>
                <w:sz w:val="22"/>
              </w:rPr>
            </w:pPr>
            <w:r w:rsidRPr="00CA74E2">
              <w:rPr>
                <w:rFonts w:eastAsia="Calibri" w:cstheme="minorHAnsi"/>
                <w:color w:val="1F1F1F"/>
                <w:sz w:val="22"/>
              </w:rPr>
              <w:t>Excellent</w:t>
            </w:r>
          </w:p>
        </w:tc>
        <w:tc>
          <w:tcPr>
            <w:tcW w:w="6210" w:type="dxa"/>
            <w:tcBorders>
              <w:top w:val="single" w:sz="4" w:space="0" w:color="auto"/>
              <w:left w:val="single" w:sz="4" w:space="0" w:color="auto"/>
              <w:bottom w:val="single" w:sz="4" w:space="0" w:color="auto"/>
              <w:right w:val="single" w:sz="4" w:space="0" w:color="auto"/>
            </w:tcBorders>
            <w:hideMark/>
          </w:tcPr>
          <w:p w14:paraId="175C42DA" w14:textId="77777777" w:rsidR="00D935E0" w:rsidRPr="00CA74E2" w:rsidRDefault="00D935E0" w:rsidP="00D321AC">
            <w:pPr>
              <w:spacing w:before="60" w:after="60"/>
              <w:textAlignment w:val="baseline"/>
              <w:rPr>
                <w:rFonts w:eastAsia="Calibri" w:cstheme="minorHAnsi"/>
                <w:color w:val="1F1F1F"/>
                <w:sz w:val="22"/>
              </w:rPr>
            </w:pPr>
            <w:r w:rsidRPr="00CA74E2">
              <w:rPr>
                <w:rFonts w:eastAsia="Calibri" w:cstheme="minorHAnsi"/>
                <w:color w:val="1F1F1F"/>
                <w:spacing w:val="-4"/>
                <w:sz w:val="22"/>
              </w:rPr>
              <w:t>Specific and comprehensive. Complete, detailed, and clearly articulated information as to how the criteria are met. Well-conceived, thoroughly developed with promising program impact.</w:t>
            </w:r>
          </w:p>
        </w:tc>
        <w:tc>
          <w:tcPr>
            <w:tcW w:w="990" w:type="dxa"/>
            <w:tcBorders>
              <w:top w:val="single" w:sz="4" w:space="0" w:color="auto"/>
              <w:left w:val="single" w:sz="4" w:space="0" w:color="auto"/>
              <w:bottom w:val="single" w:sz="4" w:space="0" w:color="auto"/>
              <w:right w:val="single" w:sz="4" w:space="0" w:color="auto"/>
            </w:tcBorders>
            <w:vAlign w:val="center"/>
            <w:hideMark/>
          </w:tcPr>
          <w:p w14:paraId="497D6209" w14:textId="0106BC34" w:rsidR="00D935E0" w:rsidRPr="00CA74E2" w:rsidRDefault="00D935E0" w:rsidP="00D321AC">
            <w:pPr>
              <w:spacing w:before="60" w:after="60"/>
              <w:jc w:val="center"/>
              <w:textAlignment w:val="baseline"/>
              <w:rPr>
                <w:rFonts w:eastAsia="Calibri" w:cstheme="minorHAnsi"/>
                <w:color w:val="1F1F1F"/>
                <w:spacing w:val="-4"/>
                <w:sz w:val="22"/>
              </w:rPr>
            </w:pPr>
            <w:r w:rsidRPr="00CA74E2">
              <w:rPr>
                <w:rFonts w:eastAsia="Calibri" w:cstheme="minorHAnsi"/>
                <w:color w:val="1F1F1F"/>
                <w:sz w:val="22"/>
              </w:rPr>
              <w:t>9-10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A26DFFD" w14:textId="77777777" w:rsidR="00D935E0" w:rsidRPr="00CA74E2" w:rsidRDefault="00D935E0" w:rsidP="00D321AC">
            <w:pPr>
              <w:spacing w:before="60" w:after="60"/>
              <w:jc w:val="center"/>
              <w:textAlignment w:val="baseline"/>
              <w:rPr>
                <w:rFonts w:eastAsia="Calibri" w:cstheme="minorHAnsi"/>
                <w:color w:val="1F1F1F"/>
                <w:spacing w:val="-4"/>
                <w:sz w:val="22"/>
              </w:rPr>
            </w:pPr>
            <w:r w:rsidRPr="00CA74E2">
              <w:rPr>
                <w:rFonts w:eastAsia="Calibri" w:cstheme="minorHAnsi"/>
                <w:color w:val="1F1F1F"/>
                <w:spacing w:val="-4"/>
                <w:sz w:val="22"/>
              </w:rPr>
              <w:t>5</w:t>
            </w:r>
          </w:p>
        </w:tc>
      </w:tr>
      <w:tr w:rsidR="00D935E0" w14:paraId="09CFB100" w14:textId="77777777" w:rsidTr="002B5A88">
        <w:tc>
          <w:tcPr>
            <w:tcW w:w="1260" w:type="dxa"/>
            <w:tcBorders>
              <w:top w:val="single" w:sz="4" w:space="0" w:color="auto"/>
              <w:left w:val="single" w:sz="4" w:space="0" w:color="auto"/>
              <w:bottom w:val="single" w:sz="4" w:space="0" w:color="auto"/>
              <w:right w:val="single" w:sz="4" w:space="0" w:color="auto"/>
            </w:tcBorders>
            <w:vAlign w:val="center"/>
            <w:hideMark/>
          </w:tcPr>
          <w:p w14:paraId="74ED804D" w14:textId="0106BC34" w:rsidR="00D935E0" w:rsidRPr="00CA74E2" w:rsidRDefault="00D935E0" w:rsidP="00D321AC">
            <w:pPr>
              <w:spacing w:before="60" w:after="60"/>
              <w:textAlignment w:val="baseline"/>
              <w:rPr>
                <w:rFonts w:eastAsia="Calibri" w:cstheme="minorHAnsi"/>
                <w:color w:val="1F1F1F"/>
                <w:sz w:val="22"/>
              </w:rPr>
            </w:pPr>
            <w:r w:rsidRPr="00CA74E2">
              <w:rPr>
                <w:rFonts w:eastAsia="Calibri" w:cstheme="minorHAnsi"/>
                <w:color w:val="1F1F1F"/>
                <w:sz w:val="22"/>
              </w:rPr>
              <w:t>Good</w:t>
            </w:r>
          </w:p>
        </w:tc>
        <w:tc>
          <w:tcPr>
            <w:tcW w:w="6210" w:type="dxa"/>
            <w:tcBorders>
              <w:top w:val="single" w:sz="4" w:space="0" w:color="auto"/>
              <w:left w:val="single" w:sz="4" w:space="0" w:color="auto"/>
              <w:bottom w:val="single" w:sz="4" w:space="0" w:color="auto"/>
              <w:right w:val="single" w:sz="4" w:space="0" w:color="auto"/>
            </w:tcBorders>
            <w:hideMark/>
          </w:tcPr>
          <w:p w14:paraId="56601051" w14:textId="77777777" w:rsidR="00D935E0" w:rsidRPr="00CA74E2" w:rsidRDefault="00D935E0" w:rsidP="00D321AC">
            <w:pPr>
              <w:spacing w:before="60" w:after="60"/>
              <w:textAlignment w:val="baseline"/>
              <w:rPr>
                <w:rFonts w:eastAsia="Calibri" w:cstheme="minorHAnsi"/>
                <w:color w:val="1F1F1F"/>
                <w:sz w:val="22"/>
              </w:rPr>
            </w:pPr>
            <w:r w:rsidRPr="00CA74E2">
              <w:rPr>
                <w:rFonts w:eastAsia="Calibri" w:cstheme="minorHAnsi"/>
                <w:color w:val="1F1F1F"/>
                <w:spacing w:val="-5"/>
                <w:sz w:val="22"/>
              </w:rPr>
              <w:t>General but sufficient detail. Adequate information as to how the criteria are met, but some areas are not fully explained and/or questions remain. Some minor inconsistencies and/or weaknesses.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5EE77D" w14:textId="0106BC34" w:rsidR="00D935E0" w:rsidRPr="00CA74E2" w:rsidRDefault="00D935E0" w:rsidP="00D321AC">
            <w:pPr>
              <w:spacing w:before="60" w:after="60"/>
              <w:jc w:val="center"/>
              <w:textAlignment w:val="baseline"/>
              <w:rPr>
                <w:rFonts w:eastAsia="Calibri" w:cstheme="minorHAnsi"/>
                <w:color w:val="1F1F1F"/>
                <w:spacing w:val="-5"/>
                <w:sz w:val="22"/>
              </w:rPr>
            </w:pPr>
            <w:r w:rsidRPr="00CA74E2">
              <w:rPr>
                <w:rFonts w:eastAsia="Calibri" w:cstheme="minorHAnsi"/>
                <w:color w:val="1F1F1F"/>
                <w:sz w:val="22"/>
              </w:rPr>
              <w:t>6-8</w:t>
            </w:r>
          </w:p>
        </w:tc>
        <w:tc>
          <w:tcPr>
            <w:tcW w:w="990" w:type="dxa"/>
            <w:tcBorders>
              <w:top w:val="single" w:sz="4" w:space="0" w:color="auto"/>
              <w:left w:val="single" w:sz="4" w:space="0" w:color="auto"/>
              <w:bottom w:val="single" w:sz="4" w:space="0" w:color="auto"/>
              <w:right w:val="single" w:sz="4" w:space="0" w:color="auto"/>
            </w:tcBorders>
            <w:vAlign w:val="center"/>
            <w:hideMark/>
          </w:tcPr>
          <w:p w14:paraId="59E38E1C" w14:textId="77777777" w:rsidR="00D935E0" w:rsidRPr="00CA74E2" w:rsidRDefault="00D935E0" w:rsidP="00D321AC">
            <w:pPr>
              <w:spacing w:before="60" w:after="60"/>
              <w:jc w:val="center"/>
              <w:textAlignment w:val="baseline"/>
              <w:rPr>
                <w:rFonts w:eastAsia="Calibri" w:cstheme="minorHAnsi"/>
                <w:color w:val="1F1F1F"/>
                <w:spacing w:val="-5"/>
                <w:sz w:val="22"/>
              </w:rPr>
            </w:pPr>
            <w:r w:rsidRPr="00CA74E2">
              <w:rPr>
                <w:rFonts w:eastAsia="Calibri" w:cstheme="minorHAnsi"/>
                <w:color w:val="1F1F1F"/>
                <w:spacing w:val="-5"/>
                <w:sz w:val="22"/>
              </w:rPr>
              <w:t>3-4</w:t>
            </w:r>
          </w:p>
        </w:tc>
      </w:tr>
      <w:tr w:rsidR="00D935E0" w14:paraId="4CC3D4F6" w14:textId="77777777" w:rsidTr="002B5A88">
        <w:tc>
          <w:tcPr>
            <w:tcW w:w="1260" w:type="dxa"/>
            <w:tcBorders>
              <w:top w:val="single" w:sz="4" w:space="0" w:color="auto"/>
              <w:left w:val="single" w:sz="4" w:space="0" w:color="auto"/>
              <w:bottom w:val="single" w:sz="4" w:space="0" w:color="auto"/>
              <w:right w:val="single" w:sz="4" w:space="0" w:color="auto"/>
            </w:tcBorders>
            <w:vAlign w:val="center"/>
            <w:hideMark/>
          </w:tcPr>
          <w:p w14:paraId="7FC604E5" w14:textId="0106BC34" w:rsidR="00D935E0" w:rsidRPr="00CA74E2" w:rsidRDefault="00D935E0" w:rsidP="00D321AC">
            <w:pPr>
              <w:spacing w:before="60" w:after="60"/>
              <w:textAlignment w:val="baseline"/>
              <w:rPr>
                <w:rFonts w:eastAsia="Calibri" w:cstheme="minorHAnsi"/>
                <w:color w:val="1F1F1F"/>
                <w:sz w:val="22"/>
              </w:rPr>
            </w:pPr>
            <w:r w:rsidRPr="00CA74E2">
              <w:rPr>
                <w:rFonts w:eastAsia="Calibri" w:cstheme="minorHAnsi"/>
                <w:color w:val="1F1F1F"/>
                <w:sz w:val="22"/>
              </w:rPr>
              <w:t>Marginal</w:t>
            </w:r>
          </w:p>
        </w:tc>
        <w:tc>
          <w:tcPr>
            <w:tcW w:w="6210" w:type="dxa"/>
            <w:tcBorders>
              <w:top w:val="single" w:sz="4" w:space="0" w:color="auto"/>
              <w:left w:val="single" w:sz="4" w:space="0" w:color="auto"/>
              <w:bottom w:val="single" w:sz="4" w:space="0" w:color="auto"/>
              <w:right w:val="single" w:sz="4" w:space="0" w:color="auto"/>
            </w:tcBorders>
            <w:hideMark/>
          </w:tcPr>
          <w:p w14:paraId="6AB6B25C" w14:textId="0106BC34" w:rsidR="00D935E0" w:rsidRPr="00CA74E2" w:rsidRDefault="00D935E0" w:rsidP="00D321AC">
            <w:pPr>
              <w:spacing w:before="60" w:after="60"/>
              <w:textAlignment w:val="baseline"/>
              <w:rPr>
                <w:rFonts w:eastAsia="Calibri" w:cstheme="minorHAnsi"/>
                <w:color w:val="1F1F1F"/>
                <w:sz w:val="22"/>
              </w:rPr>
            </w:pPr>
            <w:proofErr w:type="gramStart"/>
            <w:r w:rsidRPr="00CA74E2">
              <w:rPr>
                <w:rFonts w:eastAsia="Calibri" w:cstheme="minorHAnsi"/>
                <w:color w:val="1F1F1F"/>
                <w:sz w:val="22"/>
              </w:rPr>
              <w:t>Vague,</w:t>
            </w:r>
            <w:proofErr w:type="gramEnd"/>
            <w:r w:rsidRPr="00CA74E2">
              <w:rPr>
                <w:rFonts w:eastAsia="Calibri" w:cstheme="minorHAnsi"/>
                <w:color w:val="000000" w:themeColor="text1"/>
                <w:sz w:val="22"/>
              </w:rPr>
              <w:t xml:space="preserve"> not clearly or explicitly stated.</w:t>
            </w:r>
            <w:r w:rsidRPr="00CA74E2">
              <w:rPr>
                <w:rFonts w:eastAsia="Calibri" w:cstheme="minorHAnsi"/>
                <w:color w:val="1F1F1F"/>
                <w:sz w:val="22"/>
              </w:rPr>
              <w:t xml:space="preserve"> Criteria appear to be minimally met, but limited information is provided about approach and strategies. Lacks focus and detail.</w:t>
            </w:r>
          </w:p>
        </w:tc>
        <w:tc>
          <w:tcPr>
            <w:tcW w:w="990" w:type="dxa"/>
            <w:tcBorders>
              <w:top w:val="single" w:sz="4" w:space="0" w:color="auto"/>
              <w:left w:val="single" w:sz="4" w:space="0" w:color="auto"/>
              <w:bottom w:val="single" w:sz="4" w:space="0" w:color="auto"/>
              <w:right w:val="single" w:sz="4" w:space="0" w:color="auto"/>
            </w:tcBorders>
            <w:vAlign w:val="center"/>
            <w:hideMark/>
          </w:tcPr>
          <w:p w14:paraId="7DE56649" w14:textId="0106BC34" w:rsidR="00D935E0" w:rsidRPr="00CA74E2" w:rsidRDefault="00D935E0" w:rsidP="00D321AC">
            <w:pPr>
              <w:spacing w:before="60" w:after="60"/>
              <w:jc w:val="center"/>
              <w:textAlignment w:val="baseline"/>
              <w:rPr>
                <w:rFonts w:eastAsia="Calibri" w:cstheme="minorHAnsi"/>
                <w:color w:val="1F1F1F"/>
                <w:sz w:val="22"/>
              </w:rPr>
            </w:pPr>
            <w:r w:rsidRPr="00CA74E2">
              <w:rPr>
                <w:rFonts w:eastAsia="Calibri" w:cstheme="minorHAnsi"/>
                <w:color w:val="1F1F1F"/>
                <w:sz w:val="22"/>
              </w:rPr>
              <w:t>3-5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491E9D1" w14:textId="0106BC34" w:rsidR="00D935E0" w:rsidRPr="00CA74E2" w:rsidRDefault="00D935E0" w:rsidP="00D321AC">
            <w:pPr>
              <w:spacing w:before="60" w:after="60"/>
              <w:jc w:val="center"/>
              <w:textAlignment w:val="baseline"/>
              <w:rPr>
                <w:rFonts w:eastAsia="Calibri" w:cstheme="minorHAnsi"/>
                <w:color w:val="1F1F1F"/>
                <w:sz w:val="22"/>
              </w:rPr>
            </w:pPr>
            <w:r w:rsidRPr="00CA74E2">
              <w:rPr>
                <w:rFonts w:eastAsia="Calibri" w:cstheme="minorHAnsi"/>
                <w:color w:val="1F1F1F"/>
                <w:sz w:val="22"/>
              </w:rPr>
              <w:t>2</w:t>
            </w:r>
          </w:p>
        </w:tc>
      </w:tr>
      <w:tr w:rsidR="00D935E0" w14:paraId="3B8ACD38" w14:textId="77777777" w:rsidTr="002B5A88">
        <w:tc>
          <w:tcPr>
            <w:tcW w:w="1260" w:type="dxa"/>
            <w:tcBorders>
              <w:top w:val="single" w:sz="4" w:space="0" w:color="auto"/>
              <w:left w:val="single" w:sz="4" w:space="0" w:color="auto"/>
              <w:bottom w:val="single" w:sz="4" w:space="0" w:color="auto"/>
              <w:right w:val="single" w:sz="4" w:space="0" w:color="auto"/>
            </w:tcBorders>
            <w:vAlign w:val="center"/>
            <w:hideMark/>
          </w:tcPr>
          <w:p w14:paraId="0FCDB9A3" w14:textId="0106BC34" w:rsidR="00D935E0" w:rsidRPr="00CA74E2" w:rsidRDefault="00D935E0" w:rsidP="00D321AC">
            <w:pPr>
              <w:spacing w:before="60" w:after="60"/>
              <w:textAlignment w:val="baseline"/>
              <w:rPr>
                <w:rFonts w:eastAsia="Calibri" w:cstheme="minorHAnsi"/>
                <w:color w:val="1F1F1F"/>
                <w:sz w:val="22"/>
              </w:rPr>
            </w:pPr>
            <w:r w:rsidRPr="00CA74E2">
              <w:rPr>
                <w:rFonts w:eastAsia="Calibri" w:cstheme="minorHAnsi"/>
                <w:color w:val="1F1F1F"/>
                <w:sz w:val="22"/>
              </w:rPr>
              <w:t>Inadequate</w:t>
            </w:r>
          </w:p>
        </w:tc>
        <w:tc>
          <w:tcPr>
            <w:tcW w:w="6210" w:type="dxa"/>
            <w:tcBorders>
              <w:top w:val="single" w:sz="4" w:space="0" w:color="auto"/>
              <w:left w:val="single" w:sz="4" w:space="0" w:color="auto"/>
              <w:bottom w:val="single" w:sz="4" w:space="0" w:color="auto"/>
              <w:right w:val="single" w:sz="4" w:space="0" w:color="auto"/>
            </w:tcBorders>
            <w:hideMark/>
          </w:tcPr>
          <w:p w14:paraId="625754A4" w14:textId="0106BC34" w:rsidR="00D935E0" w:rsidRPr="00CA74E2" w:rsidRDefault="00D935E0" w:rsidP="00D321AC">
            <w:pPr>
              <w:spacing w:before="60" w:after="60"/>
              <w:textAlignment w:val="baseline"/>
              <w:rPr>
                <w:rFonts w:eastAsia="Calibri" w:cstheme="minorHAnsi"/>
                <w:color w:val="1F1F1F"/>
                <w:sz w:val="22"/>
              </w:rPr>
            </w:pPr>
            <w:r w:rsidRPr="00CA74E2">
              <w:rPr>
                <w:rFonts w:eastAsia="Calibri" w:cstheme="minorHAnsi"/>
                <w:color w:val="1F1F1F"/>
                <w:sz w:val="22"/>
              </w:rPr>
              <w:t>Does not meet the criteria, fails to provide information, provides inaccurate information, or provides information that requires substantial clarification as to how the criteria are met.</w:t>
            </w:r>
          </w:p>
        </w:tc>
        <w:tc>
          <w:tcPr>
            <w:tcW w:w="990" w:type="dxa"/>
            <w:tcBorders>
              <w:top w:val="single" w:sz="4" w:space="0" w:color="auto"/>
              <w:left w:val="single" w:sz="4" w:space="0" w:color="auto"/>
              <w:bottom w:val="single" w:sz="4" w:space="0" w:color="auto"/>
              <w:right w:val="single" w:sz="4" w:space="0" w:color="auto"/>
            </w:tcBorders>
            <w:vAlign w:val="center"/>
            <w:hideMark/>
          </w:tcPr>
          <w:p w14:paraId="4B56FAC8" w14:textId="0106BC34" w:rsidR="00D935E0" w:rsidRPr="00CA74E2" w:rsidRDefault="00D935E0" w:rsidP="00D321AC">
            <w:pPr>
              <w:spacing w:before="60" w:after="60"/>
              <w:jc w:val="center"/>
              <w:textAlignment w:val="baseline"/>
              <w:rPr>
                <w:rFonts w:eastAsia="Calibri" w:cstheme="minorHAnsi"/>
                <w:color w:val="1F1F1F"/>
                <w:sz w:val="22"/>
              </w:rPr>
            </w:pPr>
            <w:r w:rsidRPr="00CA74E2">
              <w:rPr>
                <w:rFonts w:eastAsia="Calibri" w:cstheme="minorHAnsi"/>
                <w:color w:val="1F1F1F"/>
                <w:sz w:val="22"/>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14:paraId="62DFB760" w14:textId="0106BC34" w:rsidR="00D935E0" w:rsidRPr="00CA74E2" w:rsidRDefault="00D935E0" w:rsidP="00D321AC">
            <w:pPr>
              <w:spacing w:before="60" w:after="60"/>
              <w:jc w:val="center"/>
              <w:textAlignment w:val="baseline"/>
              <w:rPr>
                <w:rFonts w:eastAsia="Calibri" w:cstheme="minorHAnsi"/>
                <w:color w:val="1F1F1F"/>
                <w:sz w:val="22"/>
              </w:rPr>
            </w:pPr>
            <w:r w:rsidRPr="00CA74E2">
              <w:rPr>
                <w:rFonts w:eastAsia="Calibri" w:cstheme="minorHAnsi"/>
                <w:color w:val="1F1F1F"/>
                <w:sz w:val="22"/>
              </w:rPr>
              <w:t>1</w:t>
            </w:r>
          </w:p>
        </w:tc>
      </w:tr>
    </w:tbl>
    <w:p w14:paraId="56EFB409" w14:textId="77777777" w:rsidR="00D935E0" w:rsidRDefault="00D935E0" w:rsidP="00D321AC">
      <w:pPr>
        <w:spacing w:before="60" w:after="60" w:line="240" w:lineRule="auto"/>
        <w:ind w:left="72"/>
        <w:textAlignment w:val="baseline"/>
        <w:rPr>
          <w:rFonts w:eastAsia="Calibri" w:cstheme="minorHAnsi"/>
          <w:b/>
          <w:color w:val="0070C0"/>
        </w:rPr>
      </w:pPr>
    </w:p>
    <w:p w14:paraId="5460FDE8" w14:textId="77777777" w:rsidR="002B5A88" w:rsidRPr="00275025" w:rsidRDefault="002B5A88" w:rsidP="00D321AC">
      <w:pPr>
        <w:spacing w:before="60" w:after="60" w:line="240" w:lineRule="auto"/>
        <w:ind w:left="72"/>
        <w:textAlignment w:val="baseline"/>
        <w:rPr>
          <w:rFonts w:eastAsia="Calibri" w:cstheme="minorHAnsi"/>
          <w:b/>
          <w:color w:val="0070C0"/>
        </w:rPr>
      </w:pPr>
    </w:p>
    <w:tbl>
      <w:tblPr>
        <w:tblStyle w:val="TableGrid"/>
        <w:tblW w:w="9450" w:type="dxa"/>
        <w:tblInd w:w="-5" w:type="dxa"/>
        <w:tblLook w:val="04A0" w:firstRow="1" w:lastRow="0" w:firstColumn="1" w:lastColumn="0" w:noHBand="0" w:noVBand="1"/>
      </w:tblPr>
      <w:tblGrid>
        <w:gridCol w:w="2333"/>
        <w:gridCol w:w="5789"/>
        <w:gridCol w:w="1328"/>
      </w:tblGrid>
      <w:tr w:rsidR="00D935E0" w14:paraId="5BB96F92" w14:textId="77777777" w:rsidTr="00CA74E2">
        <w:tc>
          <w:tcPr>
            <w:tcW w:w="2333" w:type="dxa"/>
            <w:tcBorders>
              <w:top w:val="single" w:sz="4" w:space="0" w:color="auto"/>
              <w:left w:val="single" w:sz="4" w:space="0" w:color="auto"/>
              <w:bottom w:val="single" w:sz="4" w:space="0" w:color="auto"/>
              <w:right w:val="single" w:sz="4" w:space="0" w:color="auto"/>
            </w:tcBorders>
            <w:vAlign w:val="center"/>
            <w:hideMark/>
          </w:tcPr>
          <w:p w14:paraId="44DA9D2E" w14:textId="0106BC34" w:rsidR="00D935E0" w:rsidRPr="00CA74E2" w:rsidRDefault="00D935E0" w:rsidP="00D321AC">
            <w:pPr>
              <w:spacing w:before="60" w:after="60"/>
              <w:textAlignment w:val="baseline"/>
              <w:rPr>
                <w:rFonts w:eastAsia="Calibri" w:cstheme="minorHAnsi"/>
                <w:b/>
                <w:color w:val="000000" w:themeColor="text1"/>
                <w:sz w:val="22"/>
              </w:rPr>
            </w:pPr>
            <w:r w:rsidRPr="00CA74E2">
              <w:rPr>
                <w:rFonts w:eastAsia="Calibri" w:cstheme="minorHAnsi"/>
                <w:b/>
                <w:color w:val="000000" w:themeColor="text1"/>
                <w:sz w:val="22"/>
              </w:rPr>
              <w:t>Overview and Organization</w:t>
            </w:r>
          </w:p>
        </w:tc>
        <w:tc>
          <w:tcPr>
            <w:tcW w:w="5789" w:type="dxa"/>
            <w:tcBorders>
              <w:top w:val="single" w:sz="4" w:space="0" w:color="auto"/>
              <w:left w:val="single" w:sz="4" w:space="0" w:color="auto"/>
              <w:bottom w:val="single" w:sz="4" w:space="0" w:color="auto"/>
              <w:right w:val="single" w:sz="4" w:space="0" w:color="auto"/>
            </w:tcBorders>
            <w:vAlign w:val="center"/>
            <w:hideMark/>
          </w:tcPr>
          <w:p w14:paraId="11CCB45F" w14:textId="0106BC34" w:rsidR="00D935E0" w:rsidRPr="00CA74E2" w:rsidRDefault="00D935E0" w:rsidP="00D321AC">
            <w:pPr>
              <w:spacing w:before="60" w:after="60"/>
              <w:textAlignment w:val="baseline"/>
              <w:rPr>
                <w:rFonts w:eastAsia="Calibri" w:cstheme="minorHAnsi"/>
                <w:b/>
                <w:color w:val="000000" w:themeColor="text1"/>
                <w:sz w:val="22"/>
              </w:rPr>
            </w:pPr>
            <w:r w:rsidRPr="00CA74E2">
              <w:rPr>
                <w:rFonts w:eastAsia="Calibri" w:cstheme="minorHAnsi"/>
                <w:b/>
                <w:color w:val="000000" w:themeColor="text1"/>
                <w:sz w:val="22"/>
              </w:rPr>
              <w:t>Criteria</w:t>
            </w:r>
          </w:p>
        </w:tc>
        <w:tc>
          <w:tcPr>
            <w:tcW w:w="1328" w:type="dxa"/>
            <w:tcBorders>
              <w:top w:val="single" w:sz="4" w:space="0" w:color="auto"/>
              <w:left w:val="single" w:sz="4" w:space="0" w:color="auto"/>
              <w:bottom w:val="single" w:sz="4" w:space="0" w:color="auto"/>
              <w:right w:val="single" w:sz="4" w:space="0" w:color="auto"/>
            </w:tcBorders>
            <w:vAlign w:val="center"/>
            <w:hideMark/>
          </w:tcPr>
          <w:p w14:paraId="75305F00" w14:textId="0106BC34" w:rsidR="00D935E0" w:rsidRPr="00CA74E2" w:rsidRDefault="00D935E0" w:rsidP="00D321AC">
            <w:pPr>
              <w:spacing w:before="60" w:after="60"/>
              <w:jc w:val="center"/>
              <w:textAlignment w:val="baseline"/>
              <w:rPr>
                <w:rFonts w:eastAsia="Calibri" w:cstheme="minorHAnsi"/>
                <w:b/>
                <w:color w:val="000000" w:themeColor="text1"/>
                <w:sz w:val="22"/>
              </w:rPr>
            </w:pPr>
            <w:r w:rsidRPr="00CA74E2">
              <w:rPr>
                <w:rFonts w:eastAsia="Calibri" w:cstheme="minorHAnsi"/>
                <w:b/>
                <w:color w:val="000000" w:themeColor="text1"/>
                <w:sz w:val="22"/>
              </w:rPr>
              <w:t>Maximum Score</w:t>
            </w:r>
          </w:p>
        </w:tc>
      </w:tr>
      <w:tr w:rsidR="00D935E0" w14:paraId="41C23DAD" w14:textId="77777777" w:rsidTr="00CA74E2">
        <w:tc>
          <w:tcPr>
            <w:tcW w:w="2333" w:type="dxa"/>
            <w:tcBorders>
              <w:top w:val="single" w:sz="4" w:space="0" w:color="auto"/>
              <w:left w:val="single" w:sz="4" w:space="0" w:color="auto"/>
              <w:bottom w:val="single" w:sz="4" w:space="0" w:color="auto"/>
              <w:right w:val="single" w:sz="4" w:space="0" w:color="auto"/>
            </w:tcBorders>
            <w:hideMark/>
          </w:tcPr>
          <w:p w14:paraId="73FA1585" w14:textId="0106BC34" w:rsidR="00D935E0" w:rsidRPr="00CA74E2" w:rsidRDefault="00D935E0" w:rsidP="00D321AC">
            <w:pPr>
              <w:spacing w:before="60" w:after="60"/>
              <w:textAlignment w:val="baseline"/>
              <w:rPr>
                <w:rFonts w:eastAsia="Calibri" w:cstheme="minorHAnsi"/>
                <w:color w:val="000000" w:themeColor="text1"/>
                <w:sz w:val="22"/>
              </w:rPr>
            </w:pPr>
            <w:r w:rsidRPr="00CA74E2">
              <w:rPr>
                <w:rFonts w:eastAsia="Calibri" w:cstheme="minorHAnsi"/>
                <w:color w:val="000000" w:themeColor="text1"/>
                <w:sz w:val="22"/>
              </w:rPr>
              <w:t xml:space="preserve">Project Overview </w:t>
            </w:r>
          </w:p>
        </w:tc>
        <w:tc>
          <w:tcPr>
            <w:tcW w:w="5789" w:type="dxa"/>
            <w:tcBorders>
              <w:top w:val="single" w:sz="4" w:space="0" w:color="auto"/>
              <w:left w:val="single" w:sz="4" w:space="0" w:color="auto"/>
              <w:bottom w:val="single" w:sz="4" w:space="0" w:color="auto"/>
              <w:right w:val="single" w:sz="4" w:space="0" w:color="auto"/>
            </w:tcBorders>
            <w:hideMark/>
          </w:tcPr>
          <w:p w14:paraId="5C187538" w14:textId="3845AA0D" w:rsidR="00D935E0" w:rsidRPr="00CA74E2" w:rsidRDefault="00D935E0" w:rsidP="00D321AC">
            <w:pPr>
              <w:spacing w:before="60" w:after="60"/>
              <w:textAlignment w:val="baseline"/>
              <w:rPr>
                <w:rFonts w:eastAsia="Calibri"/>
                <w:b/>
                <w:color w:val="2D74B5"/>
                <w:sz w:val="22"/>
              </w:rPr>
            </w:pPr>
            <w:r w:rsidRPr="17EE3914">
              <w:rPr>
                <w:rFonts w:eastAsia="Calibri"/>
                <w:color w:val="000000" w:themeColor="text1"/>
                <w:sz w:val="22"/>
              </w:rPr>
              <w:t xml:space="preserve">Does this one page include a concise and understandable abstract detailing the project in </w:t>
            </w:r>
            <w:r w:rsidR="119FC851" w:rsidRPr="17EE3914">
              <w:rPr>
                <w:rFonts w:eastAsia="Calibri"/>
                <w:color w:val="000000" w:themeColor="text1"/>
                <w:sz w:val="22"/>
              </w:rPr>
              <w:t>400</w:t>
            </w:r>
            <w:r w:rsidRPr="17EE3914">
              <w:rPr>
                <w:rFonts w:eastAsia="Calibri"/>
                <w:color w:val="000000" w:themeColor="text1"/>
                <w:sz w:val="22"/>
              </w:rPr>
              <w:t xml:space="preserve"> words or less?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155C062" w14:textId="0106BC34" w:rsidR="00D935E0" w:rsidRPr="00CA74E2" w:rsidRDefault="00D935E0" w:rsidP="00D321AC">
            <w:pPr>
              <w:spacing w:before="60" w:after="60"/>
              <w:jc w:val="center"/>
              <w:textAlignment w:val="baseline"/>
              <w:rPr>
                <w:rFonts w:eastAsia="Calibri" w:cstheme="minorHAnsi"/>
                <w:sz w:val="22"/>
              </w:rPr>
            </w:pPr>
            <w:r w:rsidRPr="00CA74E2">
              <w:rPr>
                <w:rFonts w:eastAsia="Calibri" w:cstheme="minorHAnsi"/>
                <w:sz w:val="22"/>
              </w:rPr>
              <w:t>10</w:t>
            </w:r>
          </w:p>
        </w:tc>
      </w:tr>
      <w:tr w:rsidR="00D935E0" w14:paraId="697AA604" w14:textId="77777777" w:rsidTr="00CA74E2">
        <w:tc>
          <w:tcPr>
            <w:tcW w:w="2333" w:type="dxa"/>
            <w:tcBorders>
              <w:top w:val="single" w:sz="4" w:space="0" w:color="auto"/>
              <w:left w:val="single" w:sz="4" w:space="0" w:color="auto"/>
              <w:bottom w:val="single" w:sz="4" w:space="0" w:color="auto"/>
              <w:right w:val="single" w:sz="4" w:space="0" w:color="auto"/>
            </w:tcBorders>
            <w:hideMark/>
          </w:tcPr>
          <w:p w14:paraId="53C4FA07" w14:textId="0106BC34" w:rsidR="00D935E0" w:rsidRPr="00CA74E2" w:rsidRDefault="00D935E0" w:rsidP="00D321AC">
            <w:pPr>
              <w:spacing w:before="60" w:after="60"/>
              <w:textAlignment w:val="baseline"/>
              <w:rPr>
                <w:rFonts w:eastAsia="Calibri" w:cstheme="minorHAnsi"/>
                <w:color w:val="000000" w:themeColor="text1"/>
                <w:sz w:val="22"/>
              </w:rPr>
            </w:pPr>
            <w:r w:rsidRPr="00CA74E2">
              <w:rPr>
                <w:rFonts w:eastAsia="Calibri" w:cstheme="minorHAnsi"/>
                <w:color w:val="000000" w:themeColor="text1"/>
                <w:sz w:val="22"/>
              </w:rPr>
              <w:t>Table of Contents and Page Numbers</w:t>
            </w:r>
          </w:p>
        </w:tc>
        <w:tc>
          <w:tcPr>
            <w:tcW w:w="5789" w:type="dxa"/>
            <w:tcBorders>
              <w:top w:val="single" w:sz="4" w:space="0" w:color="auto"/>
              <w:left w:val="single" w:sz="4" w:space="0" w:color="auto"/>
              <w:bottom w:val="single" w:sz="4" w:space="0" w:color="auto"/>
              <w:right w:val="single" w:sz="4" w:space="0" w:color="auto"/>
            </w:tcBorders>
            <w:hideMark/>
          </w:tcPr>
          <w:p w14:paraId="46B8B2C3" w14:textId="0106BC34" w:rsidR="00D935E0" w:rsidRPr="00CA74E2" w:rsidRDefault="00D935E0" w:rsidP="00D321AC">
            <w:pPr>
              <w:spacing w:before="60" w:after="60"/>
              <w:textAlignment w:val="baseline"/>
              <w:rPr>
                <w:rFonts w:eastAsia="Calibri" w:cstheme="minorHAnsi"/>
                <w:b/>
                <w:color w:val="000000" w:themeColor="text1"/>
                <w:sz w:val="22"/>
              </w:rPr>
            </w:pPr>
            <w:r w:rsidRPr="00CA74E2">
              <w:rPr>
                <w:rFonts w:cstheme="minorHAnsi"/>
                <w:sz w:val="22"/>
              </w:rPr>
              <w:t>Does the table of contents refer to numbered pages in the grant and is easily used by the reviewer?</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6AEC2F9" w14:textId="0106BC34" w:rsidR="00D935E0" w:rsidRPr="00CA74E2" w:rsidRDefault="00D935E0" w:rsidP="00D321AC">
            <w:pPr>
              <w:spacing w:before="60" w:after="60"/>
              <w:jc w:val="center"/>
              <w:textAlignment w:val="baseline"/>
              <w:rPr>
                <w:rFonts w:eastAsia="Calibri" w:cstheme="minorHAnsi"/>
                <w:sz w:val="22"/>
              </w:rPr>
            </w:pPr>
            <w:r w:rsidRPr="00CA74E2">
              <w:rPr>
                <w:rFonts w:eastAsia="Calibri" w:cstheme="minorHAnsi"/>
                <w:sz w:val="22"/>
              </w:rPr>
              <w:t>5</w:t>
            </w:r>
          </w:p>
        </w:tc>
      </w:tr>
    </w:tbl>
    <w:p w14:paraId="213FE64F" w14:textId="77777777" w:rsidR="00D935E0" w:rsidRPr="00275025" w:rsidRDefault="00D935E0" w:rsidP="00D321AC">
      <w:pPr>
        <w:spacing w:before="60" w:after="60" w:line="240" w:lineRule="auto"/>
        <w:ind w:left="72"/>
        <w:textAlignment w:val="baseline"/>
        <w:rPr>
          <w:rFonts w:eastAsia="Calibri" w:cstheme="minorHAnsi"/>
          <w:color w:val="000000" w:themeColor="text1"/>
        </w:rPr>
      </w:pPr>
    </w:p>
    <w:tbl>
      <w:tblPr>
        <w:tblStyle w:val="TableGrid"/>
        <w:tblW w:w="9450" w:type="dxa"/>
        <w:tblInd w:w="-5" w:type="dxa"/>
        <w:tblLook w:val="04A0" w:firstRow="1" w:lastRow="0" w:firstColumn="1" w:lastColumn="0" w:noHBand="0" w:noVBand="1"/>
      </w:tblPr>
      <w:tblGrid>
        <w:gridCol w:w="2336"/>
        <w:gridCol w:w="5786"/>
        <w:gridCol w:w="1328"/>
      </w:tblGrid>
      <w:tr w:rsidR="00D935E0" w14:paraId="0D65E25E" w14:textId="77777777" w:rsidTr="0E9E6086">
        <w:tc>
          <w:tcPr>
            <w:tcW w:w="2336" w:type="dxa"/>
            <w:tcBorders>
              <w:top w:val="single" w:sz="4" w:space="0" w:color="auto"/>
              <w:left w:val="single" w:sz="4" w:space="0" w:color="auto"/>
              <w:bottom w:val="single" w:sz="4" w:space="0" w:color="auto"/>
              <w:right w:val="single" w:sz="4" w:space="0" w:color="auto"/>
            </w:tcBorders>
            <w:vAlign w:val="center"/>
            <w:hideMark/>
          </w:tcPr>
          <w:p w14:paraId="2B732C08" w14:textId="0106BC34" w:rsidR="00D935E0" w:rsidRPr="00CA74E2" w:rsidRDefault="00D935E0" w:rsidP="00D321AC">
            <w:pPr>
              <w:spacing w:before="60" w:after="60"/>
              <w:textAlignment w:val="baseline"/>
              <w:rPr>
                <w:rFonts w:eastAsia="Calibri" w:cstheme="minorHAnsi"/>
                <w:b/>
                <w:color w:val="000000" w:themeColor="text1"/>
                <w:sz w:val="22"/>
              </w:rPr>
            </w:pPr>
            <w:r w:rsidRPr="00CA74E2">
              <w:rPr>
                <w:rFonts w:eastAsia="Calibri" w:cstheme="minorHAnsi"/>
                <w:b/>
                <w:color w:val="000000" w:themeColor="text1"/>
                <w:sz w:val="22"/>
              </w:rPr>
              <w:t xml:space="preserve">Year One Narrative </w:t>
            </w:r>
          </w:p>
        </w:tc>
        <w:tc>
          <w:tcPr>
            <w:tcW w:w="5786" w:type="dxa"/>
            <w:tcBorders>
              <w:top w:val="single" w:sz="4" w:space="0" w:color="auto"/>
              <w:left w:val="single" w:sz="4" w:space="0" w:color="auto"/>
              <w:bottom w:val="single" w:sz="4" w:space="0" w:color="auto"/>
              <w:right w:val="single" w:sz="4" w:space="0" w:color="auto"/>
            </w:tcBorders>
            <w:vAlign w:val="center"/>
            <w:hideMark/>
          </w:tcPr>
          <w:p w14:paraId="7C6D05BF" w14:textId="0106BC34" w:rsidR="00D935E0" w:rsidRPr="00CA74E2" w:rsidRDefault="00D935E0" w:rsidP="00D321AC">
            <w:pPr>
              <w:spacing w:before="60" w:after="60"/>
              <w:textAlignment w:val="baseline"/>
              <w:rPr>
                <w:rFonts w:eastAsia="Calibri" w:cstheme="minorHAnsi"/>
                <w:b/>
                <w:color w:val="000000" w:themeColor="text1"/>
                <w:sz w:val="22"/>
              </w:rPr>
            </w:pPr>
            <w:r w:rsidRPr="00CA74E2">
              <w:rPr>
                <w:rFonts w:eastAsia="Calibri" w:cstheme="minorHAnsi"/>
                <w:b/>
                <w:color w:val="000000" w:themeColor="text1"/>
                <w:sz w:val="22"/>
              </w:rPr>
              <w:t>Criteria</w:t>
            </w:r>
          </w:p>
        </w:tc>
        <w:tc>
          <w:tcPr>
            <w:tcW w:w="1328" w:type="dxa"/>
            <w:tcBorders>
              <w:top w:val="single" w:sz="4" w:space="0" w:color="auto"/>
              <w:left w:val="single" w:sz="4" w:space="0" w:color="auto"/>
              <w:bottom w:val="single" w:sz="4" w:space="0" w:color="auto"/>
              <w:right w:val="single" w:sz="4" w:space="0" w:color="auto"/>
            </w:tcBorders>
            <w:vAlign w:val="center"/>
            <w:hideMark/>
          </w:tcPr>
          <w:p w14:paraId="7D825E3A" w14:textId="0106BC34" w:rsidR="00D935E0" w:rsidRPr="00CA74E2" w:rsidRDefault="00D935E0" w:rsidP="00D321AC">
            <w:pPr>
              <w:spacing w:before="60" w:after="60"/>
              <w:jc w:val="center"/>
              <w:textAlignment w:val="baseline"/>
              <w:rPr>
                <w:rFonts w:eastAsia="Calibri" w:cstheme="minorHAnsi"/>
                <w:b/>
                <w:color w:val="000000" w:themeColor="text1"/>
                <w:sz w:val="22"/>
              </w:rPr>
            </w:pPr>
            <w:r w:rsidRPr="00CA74E2">
              <w:rPr>
                <w:rFonts w:eastAsia="Calibri" w:cstheme="minorHAnsi"/>
                <w:b/>
                <w:color w:val="000000" w:themeColor="text1"/>
                <w:sz w:val="22"/>
              </w:rPr>
              <w:t>Maximum Score</w:t>
            </w:r>
          </w:p>
        </w:tc>
      </w:tr>
      <w:tr w:rsidR="00D935E0" w14:paraId="7E1F0BA8" w14:textId="77777777" w:rsidTr="0E9E6086">
        <w:tc>
          <w:tcPr>
            <w:tcW w:w="2336" w:type="dxa"/>
            <w:tcBorders>
              <w:top w:val="single" w:sz="4" w:space="0" w:color="auto"/>
              <w:left w:val="single" w:sz="4" w:space="0" w:color="auto"/>
              <w:bottom w:val="single" w:sz="4" w:space="0" w:color="auto"/>
              <w:right w:val="single" w:sz="4" w:space="0" w:color="auto"/>
            </w:tcBorders>
            <w:hideMark/>
          </w:tcPr>
          <w:p w14:paraId="18A9D70A" w14:textId="0106BC34" w:rsidR="00D935E0" w:rsidRPr="00CA74E2" w:rsidRDefault="00D935E0" w:rsidP="00D321AC">
            <w:pPr>
              <w:spacing w:before="60" w:after="60"/>
              <w:textAlignment w:val="baseline"/>
              <w:rPr>
                <w:rFonts w:eastAsia="Calibri" w:cstheme="minorHAnsi"/>
                <w:color w:val="000000" w:themeColor="text1"/>
                <w:sz w:val="22"/>
              </w:rPr>
            </w:pPr>
            <w:r w:rsidRPr="00CA74E2">
              <w:rPr>
                <w:rFonts w:cstheme="minorHAnsi"/>
                <w:sz w:val="22"/>
              </w:rPr>
              <w:t>Alignment to Intent and Purpose of the Grant</w:t>
            </w:r>
          </w:p>
        </w:tc>
        <w:tc>
          <w:tcPr>
            <w:tcW w:w="5786" w:type="dxa"/>
            <w:tcBorders>
              <w:top w:val="single" w:sz="4" w:space="0" w:color="auto"/>
              <w:left w:val="single" w:sz="4" w:space="0" w:color="auto"/>
              <w:bottom w:val="single" w:sz="4" w:space="0" w:color="auto"/>
              <w:right w:val="single" w:sz="4" w:space="0" w:color="auto"/>
            </w:tcBorders>
            <w:hideMark/>
          </w:tcPr>
          <w:p w14:paraId="46AB5886" w14:textId="0106BC34" w:rsidR="00D935E0" w:rsidRPr="00CA74E2" w:rsidRDefault="00D935E0" w:rsidP="00D321AC">
            <w:pPr>
              <w:spacing w:before="60" w:after="60"/>
              <w:ind w:left="72"/>
              <w:textAlignment w:val="baseline"/>
              <w:rPr>
                <w:rFonts w:eastAsia="Calibri" w:cstheme="minorHAnsi"/>
                <w:color w:val="2D74B5"/>
                <w:sz w:val="22"/>
              </w:rPr>
            </w:pPr>
            <w:r w:rsidRPr="00CA74E2">
              <w:rPr>
                <w:rFonts w:cstheme="minorHAnsi"/>
                <w:sz w:val="22"/>
              </w:rPr>
              <w:t>Is there a clear and reasonable explanation for how the proposed project will enhance the LEAs current efforts in creating safe, inclusive, and supportive learning environments are associated with improved academic achievement and emotional well-being of students?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66FE7DE" w14:textId="0106BC34" w:rsidR="00D935E0" w:rsidRPr="00CA74E2" w:rsidRDefault="00D935E0" w:rsidP="00D321AC">
            <w:pPr>
              <w:spacing w:before="60" w:after="60"/>
              <w:jc w:val="center"/>
              <w:textAlignment w:val="baseline"/>
              <w:rPr>
                <w:rFonts w:eastAsia="Calibri" w:cstheme="minorHAnsi"/>
                <w:color w:val="000000" w:themeColor="text1"/>
                <w:sz w:val="22"/>
              </w:rPr>
            </w:pPr>
            <w:r w:rsidRPr="00CA74E2">
              <w:rPr>
                <w:rFonts w:eastAsia="Calibri" w:cstheme="minorHAnsi"/>
                <w:color w:val="000000" w:themeColor="text1"/>
                <w:sz w:val="22"/>
              </w:rPr>
              <w:t>10</w:t>
            </w:r>
          </w:p>
        </w:tc>
      </w:tr>
      <w:tr w:rsidR="00D935E0" w14:paraId="691B2857" w14:textId="77777777" w:rsidTr="0E9E6086">
        <w:tc>
          <w:tcPr>
            <w:tcW w:w="2336" w:type="dxa"/>
            <w:tcBorders>
              <w:top w:val="single" w:sz="4" w:space="0" w:color="auto"/>
              <w:left w:val="single" w:sz="4" w:space="0" w:color="auto"/>
              <w:bottom w:val="single" w:sz="4" w:space="0" w:color="auto"/>
              <w:right w:val="single" w:sz="4" w:space="0" w:color="auto"/>
            </w:tcBorders>
            <w:hideMark/>
          </w:tcPr>
          <w:p w14:paraId="080F2E56" w14:textId="0106BC34" w:rsidR="00D935E0" w:rsidRPr="00CA74E2" w:rsidRDefault="00D935E0" w:rsidP="00D321AC">
            <w:pPr>
              <w:spacing w:before="60" w:after="60"/>
              <w:textAlignment w:val="baseline"/>
              <w:rPr>
                <w:rFonts w:cstheme="minorHAnsi"/>
                <w:sz w:val="22"/>
              </w:rPr>
            </w:pPr>
            <w:r w:rsidRPr="00CA74E2">
              <w:rPr>
                <w:rFonts w:cstheme="minorHAnsi"/>
                <w:sz w:val="22"/>
              </w:rPr>
              <w:t>Need for Support: Current Efforts</w:t>
            </w:r>
          </w:p>
        </w:tc>
        <w:tc>
          <w:tcPr>
            <w:tcW w:w="5786" w:type="dxa"/>
            <w:tcBorders>
              <w:top w:val="single" w:sz="4" w:space="0" w:color="auto"/>
              <w:left w:val="single" w:sz="4" w:space="0" w:color="auto"/>
              <w:bottom w:val="single" w:sz="4" w:space="0" w:color="auto"/>
              <w:right w:val="single" w:sz="4" w:space="0" w:color="auto"/>
            </w:tcBorders>
            <w:hideMark/>
          </w:tcPr>
          <w:p w14:paraId="497147EC" w14:textId="47E4F0FF" w:rsidR="00D935E0" w:rsidRPr="00CA74E2" w:rsidRDefault="00D935E0" w:rsidP="00D321AC">
            <w:pPr>
              <w:spacing w:before="60" w:after="60"/>
              <w:textAlignment w:val="baseline"/>
              <w:rPr>
                <w:sz w:val="22"/>
              </w:rPr>
            </w:pPr>
            <w:r w:rsidRPr="17EE3914">
              <w:rPr>
                <w:sz w:val="22"/>
              </w:rPr>
              <w:t>Is there a clear explanation of the current efforts being used to support students</w:t>
            </w:r>
            <w:r w:rsidR="7ABAA218" w:rsidRPr="17EE3914">
              <w:rPr>
                <w:sz w:val="22"/>
              </w:rPr>
              <w:t>/</w:t>
            </w:r>
            <w:r w:rsidR="7ABAA218" w:rsidRPr="008572E4">
              <w:rPr>
                <w:sz w:val="22"/>
              </w:rPr>
              <w:t>educators</w:t>
            </w:r>
            <w:r w:rsidRPr="17EE3914">
              <w:rPr>
                <w:sz w:val="22"/>
              </w:rPr>
              <w:t xml:space="preserve"> and why are they inadequate to meet the identified gap? (</w:t>
            </w:r>
            <w:proofErr w:type="gramStart"/>
            <w:r w:rsidRPr="17EE3914">
              <w:rPr>
                <w:sz w:val="22"/>
              </w:rPr>
              <w:t>supplement</w:t>
            </w:r>
            <w:proofErr w:type="gramEnd"/>
            <w:r w:rsidRPr="17EE3914">
              <w:rPr>
                <w:sz w:val="22"/>
              </w:rPr>
              <w:t xml:space="preserve"> not supplant)  </w:t>
            </w:r>
          </w:p>
        </w:tc>
        <w:tc>
          <w:tcPr>
            <w:tcW w:w="1328" w:type="dxa"/>
            <w:tcBorders>
              <w:top w:val="single" w:sz="4" w:space="0" w:color="auto"/>
              <w:left w:val="single" w:sz="4" w:space="0" w:color="auto"/>
              <w:bottom w:val="single" w:sz="4" w:space="0" w:color="auto"/>
              <w:right w:val="single" w:sz="4" w:space="0" w:color="auto"/>
            </w:tcBorders>
            <w:vAlign w:val="center"/>
            <w:hideMark/>
          </w:tcPr>
          <w:p w14:paraId="19E108CC" w14:textId="0106BC34" w:rsidR="00D935E0" w:rsidRPr="00CA74E2" w:rsidRDefault="00D935E0" w:rsidP="00D321AC">
            <w:pPr>
              <w:spacing w:before="60" w:after="60"/>
              <w:jc w:val="center"/>
              <w:textAlignment w:val="baseline"/>
              <w:rPr>
                <w:rFonts w:eastAsia="Calibri" w:cstheme="minorHAnsi"/>
                <w:color w:val="000000" w:themeColor="text1"/>
                <w:sz w:val="22"/>
              </w:rPr>
            </w:pPr>
            <w:r w:rsidRPr="00CA74E2">
              <w:rPr>
                <w:rFonts w:eastAsia="Calibri" w:cstheme="minorHAnsi"/>
                <w:color w:val="000000" w:themeColor="text1"/>
                <w:sz w:val="22"/>
              </w:rPr>
              <w:t>10</w:t>
            </w:r>
          </w:p>
        </w:tc>
      </w:tr>
      <w:tr w:rsidR="00D935E0" w14:paraId="1CA0FC55" w14:textId="77777777" w:rsidTr="0E9E6086">
        <w:tc>
          <w:tcPr>
            <w:tcW w:w="2336" w:type="dxa"/>
            <w:tcBorders>
              <w:top w:val="single" w:sz="4" w:space="0" w:color="auto"/>
              <w:left w:val="single" w:sz="4" w:space="0" w:color="auto"/>
              <w:bottom w:val="single" w:sz="4" w:space="0" w:color="auto"/>
              <w:right w:val="single" w:sz="4" w:space="0" w:color="auto"/>
            </w:tcBorders>
            <w:hideMark/>
          </w:tcPr>
          <w:p w14:paraId="51E76E37" w14:textId="0106BC34" w:rsidR="00D935E0" w:rsidRPr="00CA74E2" w:rsidRDefault="00D935E0" w:rsidP="00D321AC">
            <w:pPr>
              <w:spacing w:before="60" w:after="60"/>
              <w:textAlignment w:val="baseline"/>
              <w:rPr>
                <w:rFonts w:eastAsia="Calibri" w:cstheme="minorHAnsi"/>
                <w:color w:val="000000" w:themeColor="text1"/>
                <w:sz w:val="22"/>
              </w:rPr>
            </w:pPr>
            <w:r w:rsidRPr="00CA74E2">
              <w:rPr>
                <w:rFonts w:cstheme="minorHAnsi"/>
                <w:sz w:val="22"/>
              </w:rPr>
              <w:t xml:space="preserve">Need for Support: Gap(s) in Student Support Identified </w:t>
            </w:r>
          </w:p>
        </w:tc>
        <w:tc>
          <w:tcPr>
            <w:tcW w:w="5786" w:type="dxa"/>
            <w:tcBorders>
              <w:top w:val="single" w:sz="4" w:space="0" w:color="auto"/>
              <w:left w:val="single" w:sz="4" w:space="0" w:color="auto"/>
              <w:bottom w:val="single" w:sz="4" w:space="0" w:color="auto"/>
              <w:right w:val="single" w:sz="4" w:space="0" w:color="auto"/>
            </w:tcBorders>
            <w:hideMark/>
          </w:tcPr>
          <w:p w14:paraId="367C214D" w14:textId="34D856EC" w:rsidR="00D935E0" w:rsidRPr="00CA74E2" w:rsidRDefault="00D935E0" w:rsidP="00D321AC">
            <w:pPr>
              <w:spacing w:before="60" w:after="60"/>
              <w:textAlignment w:val="baseline"/>
              <w:rPr>
                <w:rFonts w:eastAsia="Calibri"/>
                <w:color w:val="000000" w:themeColor="text1"/>
                <w:sz w:val="22"/>
              </w:rPr>
            </w:pPr>
            <w:r w:rsidRPr="17EE3914">
              <w:rPr>
                <w:sz w:val="22"/>
              </w:rPr>
              <w:t>Does the application explain what gap(s) in targeted support for students</w:t>
            </w:r>
            <w:r w:rsidR="546F9B1C" w:rsidRPr="17EE3914">
              <w:rPr>
                <w:sz w:val="22"/>
              </w:rPr>
              <w:t>/educators</w:t>
            </w:r>
            <w:r w:rsidRPr="17EE3914">
              <w:rPr>
                <w:sz w:val="22"/>
              </w:rPr>
              <w:t xml:space="preserve"> this proposal </w:t>
            </w:r>
            <w:r w:rsidR="577ED9D4" w:rsidRPr="17EE3914">
              <w:rPr>
                <w:sz w:val="22"/>
              </w:rPr>
              <w:t xml:space="preserve">is </w:t>
            </w:r>
            <w:r w:rsidRPr="17EE3914">
              <w:rPr>
                <w:sz w:val="22"/>
              </w:rPr>
              <w:t>trying to meet?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3166156" w14:textId="0106BC34" w:rsidR="00D935E0" w:rsidRPr="00CA74E2" w:rsidRDefault="00D935E0" w:rsidP="00D321AC">
            <w:pPr>
              <w:spacing w:before="60" w:after="60"/>
              <w:jc w:val="center"/>
              <w:textAlignment w:val="baseline"/>
              <w:rPr>
                <w:rFonts w:eastAsia="Calibri" w:cstheme="minorHAnsi"/>
                <w:color w:val="000000" w:themeColor="text1"/>
                <w:sz w:val="22"/>
              </w:rPr>
            </w:pPr>
            <w:r w:rsidRPr="00CA74E2">
              <w:rPr>
                <w:rFonts w:eastAsia="Calibri" w:cstheme="minorHAnsi"/>
                <w:color w:val="000000" w:themeColor="text1"/>
                <w:sz w:val="22"/>
              </w:rPr>
              <w:t>10</w:t>
            </w:r>
          </w:p>
        </w:tc>
      </w:tr>
      <w:tr w:rsidR="00D935E0" w14:paraId="505829E9" w14:textId="77777777" w:rsidTr="0E9E6086">
        <w:tc>
          <w:tcPr>
            <w:tcW w:w="2336" w:type="dxa"/>
            <w:tcBorders>
              <w:top w:val="single" w:sz="4" w:space="0" w:color="auto"/>
              <w:left w:val="single" w:sz="4" w:space="0" w:color="auto"/>
              <w:bottom w:val="single" w:sz="4" w:space="0" w:color="auto"/>
              <w:right w:val="single" w:sz="4" w:space="0" w:color="auto"/>
            </w:tcBorders>
            <w:hideMark/>
          </w:tcPr>
          <w:p w14:paraId="66FD056B" w14:textId="0106BC34" w:rsidR="00D935E0" w:rsidRPr="00CA74E2" w:rsidRDefault="00D935E0" w:rsidP="00D321AC">
            <w:pPr>
              <w:spacing w:before="60" w:after="60"/>
              <w:textAlignment w:val="baseline"/>
              <w:rPr>
                <w:rFonts w:cstheme="minorHAnsi"/>
                <w:sz w:val="22"/>
              </w:rPr>
            </w:pPr>
            <w:r w:rsidRPr="00CA74E2">
              <w:rPr>
                <w:rFonts w:cstheme="minorHAnsi"/>
                <w:sz w:val="22"/>
              </w:rPr>
              <w:t xml:space="preserve">Measuring the Need for Identified Supports </w:t>
            </w:r>
          </w:p>
        </w:tc>
        <w:tc>
          <w:tcPr>
            <w:tcW w:w="5786" w:type="dxa"/>
            <w:tcBorders>
              <w:top w:val="single" w:sz="4" w:space="0" w:color="auto"/>
              <w:left w:val="single" w:sz="4" w:space="0" w:color="auto"/>
              <w:bottom w:val="single" w:sz="4" w:space="0" w:color="auto"/>
              <w:right w:val="single" w:sz="4" w:space="0" w:color="auto"/>
            </w:tcBorders>
            <w:hideMark/>
          </w:tcPr>
          <w:p w14:paraId="13C5D116" w14:textId="0106BC34" w:rsidR="00D935E0" w:rsidRPr="00CA74E2" w:rsidRDefault="00D935E0" w:rsidP="00D321AC">
            <w:pPr>
              <w:spacing w:before="60" w:after="60"/>
              <w:textAlignment w:val="baseline"/>
              <w:rPr>
                <w:rFonts w:cstheme="minorHAnsi"/>
                <w:sz w:val="22"/>
              </w:rPr>
            </w:pPr>
            <w:r w:rsidRPr="00CA74E2">
              <w:rPr>
                <w:rFonts w:cstheme="minorHAnsi"/>
                <w:sz w:val="22"/>
              </w:rPr>
              <w:t xml:space="preserve">Was the measurement or process used to determine the need for the support identified above well documented and adequate? </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6F2EC18" w14:textId="0106BC34" w:rsidR="00D935E0" w:rsidRPr="00CA74E2" w:rsidRDefault="00D935E0" w:rsidP="00D321AC">
            <w:pPr>
              <w:spacing w:before="60" w:after="60"/>
              <w:jc w:val="center"/>
              <w:textAlignment w:val="baseline"/>
              <w:rPr>
                <w:rFonts w:eastAsia="Calibri" w:cstheme="minorHAnsi"/>
                <w:color w:val="000000" w:themeColor="text1"/>
                <w:sz w:val="22"/>
              </w:rPr>
            </w:pPr>
            <w:r w:rsidRPr="00CA74E2">
              <w:rPr>
                <w:rFonts w:eastAsia="Calibri" w:cstheme="minorHAnsi"/>
                <w:color w:val="000000" w:themeColor="text1"/>
                <w:sz w:val="22"/>
              </w:rPr>
              <w:t>10</w:t>
            </w:r>
          </w:p>
        </w:tc>
      </w:tr>
      <w:tr w:rsidR="00D935E0" w14:paraId="6C9DDF31" w14:textId="77777777" w:rsidTr="0E9E6086">
        <w:tc>
          <w:tcPr>
            <w:tcW w:w="2336" w:type="dxa"/>
            <w:tcBorders>
              <w:top w:val="single" w:sz="4" w:space="0" w:color="auto"/>
              <w:left w:val="single" w:sz="4" w:space="0" w:color="auto"/>
              <w:bottom w:val="single" w:sz="4" w:space="0" w:color="auto"/>
              <w:right w:val="single" w:sz="4" w:space="0" w:color="auto"/>
            </w:tcBorders>
          </w:tcPr>
          <w:p w14:paraId="581408EE" w14:textId="0106BC34" w:rsidR="00D935E0" w:rsidRPr="00CA74E2" w:rsidRDefault="00D935E0" w:rsidP="00D321AC">
            <w:pPr>
              <w:spacing w:before="60" w:after="60"/>
              <w:textAlignment w:val="baseline"/>
              <w:rPr>
                <w:rFonts w:cstheme="minorHAnsi"/>
                <w:sz w:val="22"/>
              </w:rPr>
            </w:pPr>
            <w:r w:rsidRPr="00CA74E2">
              <w:rPr>
                <w:rFonts w:cstheme="minorHAnsi"/>
                <w:sz w:val="22"/>
              </w:rPr>
              <w:t>Equity</w:t>
            </w:r>
          </w:p>
        </w:tc>
        <w:tc>
          <w:tcPr>
            <w:tcW w:w="5786" w:type="dxa"/>
            <w:tcBorders>
              <w:top w:val="single" w:sz="4" w:space="0" w:color="auto"/>
              <w:left w:val="single" w:sz="4" w:space="0" w:color="auto"/>
              <w:bottom w:val="single" w:sz="4" w:space="0" w:color="auto"/>
              <w:right w:val="single" w:sz="4" w:space="0" w:color="auto"/>
            </w:tcBorders>
            <w:shd w:val="clear" w:color="auto" w:fill="auto"/>
            <w:hideMark/>
          </w:tcPr>
          <w:p w14:paraId="13A76FD3" w14:textId="7932A81C" w:rsidR="00D935E0" w:rsidRPr="00CA74E2" w:rsidRDefault="7A133D22" w:rsidP="0E9E6086">
            <w:pPr>
              <w:spacing w:before="60" w:after="60"/>
              <w:textAlignment w:val="baseline"/>
              <w:rPr>
                <w:sz w:val="22"/>
                <w:highlight w:val="yellow"/>
              </w:rPr>
            </w:pPr>
            <w:r w:rsidRPr="0E9E6086">
              <w:rPr>
                <w:sz w:val="22"/>
              </w:rPr>
              <w:t>Do</w:t>
            </w:r>
            <w:r w:rsidR="1BD84E0E" w:rsidRPr="0E9E6086">
              <w:rPr>
                <w:sz w:val="22"/>
              </w:rPr>
              <w:t xml:space="preserve"> the activity plans describe activities of sufficient size, </w:t>
            </w:r>
            <w:proofErr w:type="gramStart"/>
            <w:r w:rsidR="1BD84E0E" w:rsidRPr="0E9E6086">
              <w:rPr>
                <w:sz w:val="22"/>
              </w:rPr>
              <w:t>scope</w:t>
            </w:r>
            <w:proofErr w:type="gramEnd"/>
            <w:r w:rsidR="1BD84E0E" w:rsidRPr="0E9E6086">
              <w:rPr>
                <w:sz w:val="22"/>
              </w:rPr>
              <w:t xml:space="preserve"> and quality to ensure </w:t>
            </w:r>
            <w:r w:rsidR="751D82CB" w:rsidRPr="0E9E6086">
              <w:rPr>
                <w:sz w:val="22"/>
              </w:rPr>
              <w:t xml:space="preserve">that </w:t>
            </w:r>
            <w:r w:rsidR="1BD84E0E" w:rsidRPr="0E9E6086">
              <w:rPr>
                <w:sz w:val="22"/>
              </w:rPr>
              <w:t>identified students/educators</w:t>
            </w:r>
            <w:r w:rsidR="600A92C2" w:rsidRPr="0E9E6086">
              <w:rPr>
                <w:sz w:val="22"/>
              </w:rPr>
              <w:t xml:space="preserve"> get what they need? Is this </w:t>
            </w:r>
            <w:r w:rsidR="4F6A1458" w:rsidRPr="0E9E6086">
              <w:rPr>
                <w:sz w:val="22"/>
              </w:rPr>
              <w:t xml:space="preserve">explained clearly and </w:t>
            </w:r>
            <w:proofErr w:type="gramStart"/>
            <w:r w:rsidR="751D82CB" w:rsidRPr="0E9E6086">
              <w:rPr>
                <w:sz w:val="22"/>
              </w:rPr>
              <w:t>seem</w:t>
            </w:r>
            <w:proofErr w:type="gramEnd"/>
            <w:r w:rsidR="751D82CB" w:rsidRPr="0E9E6086">
              <w:rPr>
                <w:sz w:val="22"/>
              </w:rPr>
              <w:t xml:space="preserve"> reasonable? </w:t>
            </w:r>
          </w:p>
        </w:tc>
        <w:tc>
          <w:tcPr>
            <w:tcW w:w="1328" w:type="dxa"/>
            <w:tcBorders>
              <w:top w:val="single" w:sz="4" w:space="0" w:color="auto"/>
              <w:left w:val="single" w:sz="4" w:space="0" w:color="auto"/>
              <w:bottom w:val="single" w:sz="4" w:space="0" w:color="auto"/>
              <w:right w:val="single" w:sz="4" w:space="0" w:color="auto"/>
            </w:tcBorders>
            <w:vAlign w:val="center"/>
            <w:hideMark/>
          </w:tcPr>
          <w:p w14:paraId="1979B192" w14:textId="2EF40EEC" w:rsidR="00D935E0" w:rsidRPr="00CA74E2" w:rsidRDefault="00D935E0" w:rsidP="00D321AC">
            <w:pPr>
              <w:spacing w:before="60" w:after="60"/>
              <w:jc w:val="center"/>
              <w:textAlignment w:val="baseline"/>
              <w:rPr>
                <w:rFonts w:eastAsia="Calibri" w:cstheme="minorHAnsi"/>
                <w:color w:val="000000" w:themeColor="text1"/>
                <w:sz w:val="22"/>
              </w:rPr>
            </w:pPr>
            <w:r w:rsidRPr="00CA74E2">
              <w:rPr>
                <w:rFonts w:eastAsia="Calibri" w:cstheme="minorHAnsi"/>
                <w:color w:val="000000" w:themeColor="text1"/>
                <w:sz w:val="22"/>
              </w:rPr>
              <w:t>10</w:t>
            </w:r>
          </w:p>
        </w:tc>
      </w:tr>
      <w:tr w:rsidR="00D935E0" w14:paraId="4644BCC9" w14:textId="77777777" w:rsidTr="0E9E6086">
        <w:trPr>
          <w:trHeight w:val="638"/>
        </w:trPr>
        <w:tc>
          <w:tcPr>
            <w:tcW w:w="2336" w:type="dxa"/>
            <w:tcBorders>
              <w:top w:val="single" w:sz="4" w:space="0" w:color="auto"/>
              <w:left w:val="single" w:sz="4" w:space="0" w:color="auto"/>
              <w:bottom w:val="single" w:sz="4" w:space="0" w:color="auto"/>
              <w:right w:val="single" w:sz="4" w:space="0" w:color="auto"/>
            </w:tcBorders>
            <w:hideMark/>
          </w:tcPr>
          <w:p w14:paraId="7F883AA1" w14:textId="2EF40EEC" w:rsidR="00D935E0" w:rsidRPr="00CA74E2" w:rsidRDefault="00D935E0" w:rsidP="00D321AC">
            <w:pPr>
              <w:spacing w:before="60" w:after="60"/>
              <w:textAlignment w:val="baseline"/>
              <w:rPr>
                <w:rFonts w:cstheme="minorHAnsi"/>
                <w:sz w:val="22"/>
              </w:rPr>
            </w:pPr>
            <w:r w:rsidRPr="00CA74E2">
              <w:rPr>
                <w:rFonts w:cstheme="minorHAnsi"/>
                <w:sz w:val="22"/>
              </w:rPr>
              <w:t>Equitable Services</w:t>
            </w:r>
          </w:p>
        </w:tc>
        <w:tc>
          <w:tcPr>
            <w:tcW w:w="5786" w:type="dxa"/>
            <w:tcBorders>
              <w:top w:val="single" w:sz="4" w:space="0" w:color="auto"/>
              <w:left w:val="single" w:sz="4" w:space="0" w:color="auto"/>
              <w:bottom w:val="single" w:sz="4" w:space="0" w:color="auto"/>
              <w:right w:val="single" w:sz="4" w:space="0" w:color="auto"/>
            </w:tcBorders>
            <w:hideMark/>
          </w:tcPr>
          <w:p w14:paraId="283E3EFB" w14:textId="4703511A" w:rsidR="00D935E0" w:rsidRPr="00CA74E2" w:rsidRDefault="00D935E0" w:rsidP="00D321AC">
            <w:pPr>
              <w:spacing w:before="60" w:after="60"/>
              <w:textAlignment w:val="baseline"/>
              <w:rPr>
                <w:sz w:val="22"/>
              </w:rPr>
            </w:pPr>
            <w:r w:rsidRPr="17EE3914">
              <w:rPr>
                <w:sz w:val="22"/>
              </w:rPr>
              <w:t>For LEAs with in</w:t>
            </w:r>
            <w:r w:rsidR="61F7C613" w:rsidRPr="17EE3914">
              <w:rPr>
                <w:sz w:val="22"/>
              </w:rPr>
              <w:t>-</w:t>
            </w:r>
            <w:r w:rsidRPr="17EE3914">
              <w:rPr>
                <w:sz w:val="22"/>
              </w:rPr>
              <w:t>district private schools, does the plan describe how the LEA gathered initial input from private schools to determine their interest in participating</w:t>
            </w:r>
            <w:r w:rsidR="00F76803">
              <w:rPr>
                <w:sz w:val="22"/>
              </w:rPr>
              <w:t xml:space="preserve">, </w:t>
            </w:r>
            <w:r w:rsidRPr="17EE3914">
              <w:rPr>
                <w:sz w:val="22"/>
              </w:rPr>
              <w:t xml:space="preserve">and </w:t>
            </w:r>
            <w:r w:rsidR="00071B5D">
              <w:rPr>
                <w:sz w:val="22"/>
              </w:rPr>
              <w:t xml:space="preserve">the </w:t>
            </w:r>
            <w:r w:rsidRPr="17EE3914">
              <w:rPr>
                <w:sz w:val="22"/>
              </w:rPr>
              <w:t xml:space="preserve">needs of students and teachers? For those that were interested in participating, does the proposal describe </w:t>
            </w:r>
            <w:r w:rsidR="002A7DB3">
              <w:rPr>
                <w:sz w:val="22"/>
              </w:rPr>
              <w:t xml:space="preserve">what the plan is for working together with private school and </w:t>
            </w:r>
            <w:r w:rsidRPr="17EE3914">
              <w:rPr>
                <w:sz w:val="22"/>
              </w:rPr>
              <w:t>how services will be provided to eligible students</w:t>
            </w:r>
            <w:r w:rsidR="008572E4">
              <w:rPr>
                <w:sz w:val="22"/>
              </w:rPr>
              <w:t>/</w:t>
            </w:r>
            <w:r w:rsidRPr="17EE3914">
              <w:rPr>
                <w:sz w:val="22"/>
              </w:rPr>
              <w:t>educators?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7702ECD6" w14:textId="26B3EB5D" w:rsidR="00D935E0" w:rsidRPr="00CA74E2" w:rsidRDefault="009B3152" w:rsidP="00D321AC">
            <w:pPr>
              <w:spacing w:before="60" w:after="60"/>
              <w:jc w:val="center"/>
              <w:textAlignment w:val="baseline"/>
              <w:rPr>
                <w:rFonts w:eastAsia="Calibri" w:cstheme="minorHAnsi"/>
                <w:color w:val="000000" w:themeColor="text1"/>
                <w:sz w:val="22"/>
              </w:rPr>
            </w:pPr>
            <w:r>
              <w:rPr>
                <w:rFonts w:eastAsia="Calibri" w:cstheme="minorHAnsi"/>
                <w:color w:val="000000" w:themeColor="text1"/>
                <w:sz w:val="22"/>
              </w:rPr>
              <w:t>Met / Not Met / NA</w:t>
            </w:r>
          </w:p>
        </w:tc>
      </w:tr>
    </w:tbl>
    <w:p w14:paraId="560B4C5A" w14:textId="77777777" w:rsidR="00D935E0" w:rsidRDefault="00D935E0" w:rsidP="00D321AC">
      <w:pPr>
        <w:spacing w:before="0" w:after="0" w:line="240" w:lineRule="auto"/>
        <w:ind w:left="72"/>
        <w:textAlignment w:val="baseline"/>
        <w:rPr>
          <w:rFonts w:eastAsia="Calibri"/>
          <w:color w:val="000000" w:themeColor="text1"/>
        </w:rPr>
      </w:pPr>
    </w:p>
    <w:tbl>
      <w:tblPr>
        <w:tblStyle w:val="TableGrid"/>
        <w:tblW w:w="9450" w:type="dxa"/>
        <w:tblInd w:w="-5" w:type="dxa"/>
        <w:tblLook w:val="04A0" w:firstRow="1" w:lastRow="0" w:firstColumn="1" w:lastColumn="0" w:noHBand="0" w:noVBand="1"/>
      </w:tblPr>
      <w:tblGrid>
        <w:gridCol w:w="2373"/>
        <w:gridCol w:w="5749"/>
        <w:gridCol w:w="1328"/>
      </w:tblGrid>
      <w:tr w:rsidR="00D935E0" w14:paraId="28902B35" w14:textId="77777777" w:rsidTr="002B5A88">
        <w:tc>
          <w:tcPr>
            <w:tcW w:w="2373" w:type="dxa"/>
            <w:tcBorders>
              <w:top w:val="single" w:sz="4" w:space="0" w:color="auto"/>
              <w:left w:val="single" w:sz="4" w:space="0" w:color="auto"/>
              <w:bottom w:val="single" w:sz="4" w:space="0" w:color="auto"/>
              <w:right w:val="single" w:sz="4" w:space="0" w:color="auto"/>
            </w:tcBorders>
            <w:vAlign w:val="center"/>
            <w:hideMark/>
          </w:tcPr>
          <w:p w14:paraId="0A7CF0AA" w14:textId="566C63BB" w:rsidR="00D935E0" w:rsidRPr="002562B4" w:rsidRDefault="00D935E0" w:rsidP="00D321AC">
            <w:pPr>
              <w:spacing w:before="60" w:after="60"/>
              <w:rPr>
                <w:rFonts w:eastAsia="Calibri" w:cstheme="minorHAnsi"/>
                <w:b/>
                <w:sz w:val="22"/>
              </w:rPr>
            </w:pPr>
            <w:r w:rsidRPr="002562B4">
              <w:rPr>
                <w:rFonts w:eastAsia="Calibri" w:cstheme="minorHAnsi"/>
                <w:b/>
                <w:sz w:val="22"/>
              </w:rPr>
              <w:t xml:space="preserve">Activity Plans </w:t>
            </w:r>
          </w:p>
        </w:tc>
        <w:tc>
          <w:tcPr>
            <w:tcW w:w="5749" w:type="dxa"/>
            <w:tcBorders>
              <w:top w:val="single" w:sz="4" w:space="0" w:color="auto"/>
              <w:left w:val="single" w:sz="4" w:space="0" w:color="auto"/>
              <w:bottom w:val="single" w:sz="4" w:space="0" w:color="auto"/>
              <w:right w:val="single" w:sz="4" w:space="0" w:color="auto"/>
            </w:tcBorders>
            <w:vAlign w:val="center"/>
            <w:hideMark/>
          </w:tcPr>
          <w:p w14:paraId="762966AC" w14:textId="2EF40EEC" w:rsidR="00D935E0" w:rsidRPr="002562B4" w:rsidRDefault="00D935E0" w:rsidP="00D321AC">
            <w:pPr>
              <w:spacing w:before="60" w:after="60"/>
              <w:rPr>
                <w:rFonts w:eastAsia="Calibri" w:cstheme="minorHAnsi"/>
                <w:sz w:val="22"/>
              </w:rPr>
            </w:pPr>
            <w:r w:rsidRPr="002562B4">
              <w:rPr>
                <w:rFonts w:eastAsia="Calibri" w:cstheme="minorHAnsi"/>
                <w:b/>
                <w:color w:val="000000" w:themeColor="text1"/>
                <w:sz w:val="22"/>
              </w:rPr>
              <w:t>Criteria</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D54C82D" w14:textId="2EF40EEC" w:rsidR="00D935E0" w:rsidRPr="002562B4" w:rsidRDefault="00D935E0" w:rsidP="00D321AC">
            <w:pPr>
              <w:spacing w:before="60" w:after="60"/>
              <w:jc w:val="center"/>
              <w:rPr>
                <w:rFonts w:eastAsia="Calibri" w:cstheme="minorHAnsi"/>
                <w:sz w:val="22"/>
              </w:rPr>
            </w:pPr>
            <w:r w:rsidRPr="002562B4">
              <w:rPr>
                <w:rFonts w:eastAsia="Calibri" w:cstheme="minorHAnsi"/>
                <w:b/>
                <w:color w:val="000000" w:themeColor="text1"/>
                <w:sz w:val="22"/>
              </w:rPr>
              <w:t>Maximum Score</w:t>
            </w:r>
          </w:p>
        </w:tc>
      </w:tr>
      <w:tr w:rsidR="00D935E0" w14:paraId="26007692" w14:textId="77777777" w:rsidTr="002B5A88">
        <w:tc>
          <w:tcPr>
            <w:tcW w:w="2373" w:type="dxa"/>
            <w:tcBorders>
              <w:top w:val="single" w:sz="4" w:space="0" w:color="auto"/>
              <w:left w:val="single" w:sz="4" w:space="0" w:color="auto"/>
              <w:bottom w:val="single" w:sz="4" w:space="0" w:color="auto"/>
              <w:right w:val="single" w:sz="4" w:space="0" w:color="auto"/>
            </w:tcBorders>
            <w:hideMark/>
          </w:tcPr>
          <w:p w14:paraId="3DD66752" w14:textId="2EF40EEC" w:rsidR="00D935E0" w:rsidRPr="002562B4" w:rsidRDefault="00D935E0" w:rsidP="00D321AC">
            <w:pPr>
              <w:spacing w:before="60" w:after="60"/>
              <w:rPr>
                <w:rFonts w:eastAsia="Calibri" w:cstheme="minorHAnsi"/>
                <w:sz w:val="22"/>
              </w:rPr>
            </w:pPr>
            <w:r w:rsidRPr="002562B4">
              <w:rPr>
                <w:rFonts w:eastAsia="Calibri" w:cstheme="minorHAnsi"/>
                <w:sz w:val="22"/>
              </w:rPr>
              <w:t>Required Components</w:t>
            </w:r>
          </w:p>
        </w:tc>
        <w:tc>
          <w:tcPr>
            <w:tcW w:w="5749" w:type="dxa"/>
            <w:tcBorders>
              <w:top w:val="single" w:sz="4" w:space="0" w:color="auto"/>
              <w:left w:val="single" w:sz="4" w:space="0" w:color="auto"/>
              <w:bottom w:val="single" w:sz="4" w:space="0" w:color="auto"/>
              <w:right w:val="single" w:sz="4" w:space="0" w:color="auto"/>
            </w:tcBorders>
            <w:hideMark/>
          </w:tcPr>
          <w:p w14:paraId="6546912C" w14:textId="2EF40EEC" w:rsidR="00D935E0" w:rsidRPr="002562B4" w:rsidRDefault="00D935E0" w:rsidP="00D321AC">
            <w:pPr>
              <w:spacing w:before="60" w:after="60"/>
              <w:rPr>
                <w:rFonts w:eastAsia="Calibri" w:cstheme="minorHAnsi"/>
                <w:sz w:val="22"/>
              </w:rPr>
            </w:pPr>
            <w:r w:rsidRPr="002562B4">
              <w:rPr>
                <w:rFonts w:eastAsia="Calibri" w:cstheme="minorHAnsi"/>
                <w:sz w:val="22"/>
              </w:rPr>
              <w:t xml:space="preserve">Does each activity plan include </w:t>
            </w:r>
            <w:proofErr w:type="gramStart"/>
            <w:r w:rsidRPr="002562B4">
              <w:rPr>
                <w:rFonts w:eastAsia="Calibri" w:cstheme="minorHAnsi"/>
                <w:sz w:val="22"/>
              </w:rPr>
              <w:t>all of</w:t>
            </w:r>
            <w:proofErr w:type="gramEnd"/>
            <w:r w:rsidRPr="002562B4">
              <w:rPr>
                <w:rFonts w:eastAsia="Calibri" w:cstheme="minorHAnsi"/>
                <w:sz w:val="22"/>
              </w:rPr>
              <w:t xml:space="preserve"> the required components: name, participating school, related budget requests and, if applicable, job descriptions? When applicable, are the job descriptions included in the grant?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F3C43C3" w14:textId="2EF40EEC" w:rsidR="00D935E0" w:rsidRPr="002562B4" w:rsidRDefault="00D935E0" w:rsidP="00D321AC">
            <w:pPr>
              <w:spacing w:before="60" w:after="60"/>
              <w:jc w:val="center"/>
              <w:rPr>
                <w:rFonts w:eastAsia="Calibri" w:cstheme="minorHAnsi"/>
                <w:sz w:val="22"/>
              </w:rPr>
            </w:pPr>
            <w:r w:rsidRPr="002562B4">
              <w:rPr>
                <w:rFonts w:eastAsia="Calibri" w:cstheme="minorHAnsi"/>
                <w:sz w:val="22"/>
              </w:rPr>
              <w:t>10</w:t>
            </w:r>
          </w:p>
        </w:tc>
      </w:tr>
      <w:tr w:rsidR="00D935E0" w14:paraId="22032B18" w14:textId="77777777" w:rsidTr="002B5A88">
        <w:tc>
          <w:tcPr>
            <w:tcW w:w="2373" w:type="dxa"/>
            <w:tcBorders>
              <w:top w:val="single" w:sz="4" w:space="0" w:color="auto"/>
              <w:left w:val="single" w:sz="4" w:space="0" w:color="auto"/>
              <w:bottom w:val="single" w:sz="4" w:space="0" w:color="auto"/>
              <w:right w:val="single" w:sz="4" w:space="0" w:color="auto"/>
            </w:tcBorders>
            <w:hideMark/>
          </w:tcPr>
          <w:p w14:paraId="7AD173A3" w14:textId="2EF40EEC" w:rsidR="00D935E0" w:rsidRPr="002562B4" w:rsidRDefault="00D935E0" w:rsidP="00D321AC">
            <w:pPr>
              <w:spacing w:before="60" w:after="60"/>
              <w:rPr>
                <w:rFonts w:eastAsia="Calibri" w:cstheme="minorHAnsi"/>
                <w:sz w:val="22"/>
              </w:rPr>
            </w:pPr>
            <w:r w:rsidRPr="002562B4">
              <w:rPr>
                <w:rFonts w:eastAsia="Calibri" w:cstheme="minorHAnsi"/>
                <w:sz w:val="22"/>
              </w:rPr>
              <w:t>Alignment to BSCA Strategy</w:t>
            </w:r>
          </w:p>
        </w:tc>
        <w:tc>
          <w:tcPr>
            <w:tcW w:w="5749" w:type="dxa"/>
            <w:tcBorders>
              <w:top w:val="single" w:sz="4" w:space="0" w:color="auto"/>
              <w:left w:val="single" w:sz="4" w:space="0" w:color="auto"/>
              <w:bottom w:val="single" w:sz="4" w:space="0" w:color="auto"/>
              <w:right w:val="single" w:sz="4" w:space="0" w:color="auto"/>
            </w:tcBorders>
            <w:hideMark/>
          </w:tcPr>
          <w:p w14:paraId="504E21AF" w14:textId="2EF40EEC" w:rsidR="00D935E0" w:rsidRPr="002562B4" w:rsidRDefault="00D935E0" w:rsidP="00D321AC">
            <w:pPr>
              <w:spacing w:before="60" w:after="60"/>
              <w:rPr>
                <w:rFonts w:eastAsia="Calibri" w:cstheme="minorHAnsi"/>
                <w:sz w:val="22"/>
              </w:rPr>
            </w:pPr>
            <w:r w:rsidRPr="002562B4">
              <w:rPr>
                <w:rFonts w:eastAsia="Calibri" w:cstheme="minorHAnsi"/>
                <w:sz w:val="22"/>
              </w:rPr>
              <w:t xml:space="preserve">Do </w:t>
            </w:r>
            <w:proofErr w:type="gramStart"/>
            <w:r w:rsidRPr="002562B4">
              <w:rPr>
                <w:rFonts w:eastAsia="Calibri" w:cstheme="minorHAnsi"/>
                <w:sz w:val="22"/>
              </w:rPr>
              <w:t>all of</w:t>
            </w:r>
            <w:proofErr w:type="gramEnd"/>
            <w:r w:rsidRPr="002562B4">
              <w:rPr>
                <w:rFonts w:eastAsia="Calibri" w:cstheme="minorHAnsi"/>
                <w:sz w:val="22"/>
              </w:rPr>
              <w:t xml:space="preserve"> the proposed activities clearly support one or more of the BSCA strategies? </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06F1EF3" w14:textId="2EF40EEC" w:rsidR="00D935E0" w:rsidRPr="002562B4" w:rsidRDefault="00D935E0" w:rsidP="00D321AC">
            <w:pPr>
              <w:spacing w:before="60" w:after="60"/>
              <w:jc w:val="center"/>
              <w:rPr>
                <w:rFonts w:cstheme="minorHAnsi"/>
                <w:sz w:val="22"/>
              </w:rPr>
            </w:pPr>
            <w:r w:rsidRPr="002562B4">
              <w:rPr>
                <w:rFonts w:cstheme="minorHAnsi"/>
                <w:sz w:val="22"/>
              </w:rPr>
              <w:t>10</w:t>
            </w:r>
          </w:p>
        </w:tc>
      </w:tr>
      <w:tr w:rsidR="00D935E0" w14:paraId="23CC72CE" w14:textId="77777777" w:rsidTr="002B5A88">
        <w:tc>
          <w:tcPr>
            <w:tcW w:w="2373" w:type="dxa"/>
            <w:tcBorders>
              <w:top w:val="single" w:sz="4" w:space="0" w:color="auto"/>
              <w:left w:val="single" w:sz="4" w:space="0" w:color="auto"/>
              <w:bottom w:val="single" w:sz="4" w:space="0" w:color="auto"/>
              <w:right w:val="single" w:sz="4" w:space="0" w:color="auto"/>
            </w:tcBorders>
            <w:hideMark/>
          </w:tcPr>
          <w:p w14:paraId="6E98F0E3" w14:textId="2EF40EEC" w:rsidR="00D935E0" w:rsidRPr="002562B4" w:rsidRDefault="00D935E0" w:rsidP="00D321AC">
            <w:pPr>
              <w:spacing w:before="60" w:after="60"/>
              <w:rPr>
                <w:rFonts w:eastAsia="Calibri" w:cstheme="minorHAnsi"/>
                <w:sz w:val="22"/>
              </w:rPr>
            </w:pPr>
            <w:r w:rsidRPr="002562B4">
              <w:rPr>
                <w:rFonts w:eastAsia="Calibri" w:cstheme="minorHAnsi"/>
                <w:sz w:val="22"/>
              </w:rPr>
              <w:t>Goal(s)</w:t>
            </w:r>
          </w:p>
        </w:tc>
        <w:tc>
          <w:tcPr>
            <w:tcW w:w="5749" w:type="dxa"/>
            <w:tcBorders>
              <w:top w:val="single" w:sz="4" w:space="0" w:color="auto"/>
              <w:left w:val="single" w:sz="4" w:space="0" w:color="auto"/>
              <w:bottom w:val="single" w:sz="4" w:space="0" w:color="auto"/>
              <w:right w:val="single" w:sz="4" w:space="0" w:color="auto"/>
            </w:tcBorders>
            <w:hideMark/>
          </w:tcPr>
          <w:p w14:paraId="7C5E2501" w14:textId="3ADD4760" w:rsidR="00D935E0" w:rsidRPr="002562B4" w:rsidRDefault="00D935E0" w:rsidP="00D321AC">
            <w:pPr>
              <w:spacing w:before="60" w:after="60"/>
              <w:rPr>
                <w:rFonts w:eastAsia="Calibri"/>
                <w:sz w:val="22"/>
              </w:rPr>
            </w:pPr>
            <w:r w:rsidRPr="17EE3914">
              <w:rPr>
                <w:rFonts w:eastAsia="Calibri"/>
                <w:sz w:val="22"/>
              </w:rPr>
              <w:t xml:space="preserve">Do the </w:t>
            </w:r>
            <w:r w:rsidR="549D7072" w:rsidRPr="17EE3914">
              <w:rPr>
                <w:rFonts w:eastAsia="Calibri"/>
                <w:sz w:val="22"/>
              </w:rPr>
              <w:t>activit</w:t>
            </w:r>
            <w:r w:rsidR="4E4E6D1E" w:rsidRPr="17EE3914">
              <w:rPr>
                <w:rFonts w:eastAsia="Calibri"/>
                <w:sz w:val="22"/>
              </w:rPr>
              <w:t>y</w:t>
            </w:r>
            <w:r w:rsidRPr="17EE3914">
              <w:rPr>
                <w:rFonts w:eastAsia="Calibri"/>
                <w:sz w:val="22"/>
              </w:rPr>
              <w:t xml:space="preserve"> plans have SMART+ E goals: </w:t>
            </w:r>
            <w:r w:rsidR="00F133FA">
              <w:rPr>
                <w:rFonts w:eastAsia="Calibri"/>
                <w:sz w:val="22"/>
              </w:rPr>
              <w:t>s</w:t>
            </w:r>
            <w:r w:rsidRPr="17EE3914">
              <w:rPr>
                <w:rFonts w:eastAsia="Calibri"/>
                <w:sz w:val="22"/>
              </w:rPr>
              <w:t xml:space="preserve">pecific, measurable, achievable, realistic, timely and equitable? Are these goals aligned to the </w:t>
            </w:r>
            <w:r w:rsidR="549D7072" w:rsidRPr="17EE3914">
              <w:rPr>
                <w:rFonts w:eastAsia="Calibri"/>
                <w:sz w:val="22"/>
              </w:rPr>
              <w:t>LEA</w:t>
            </w:r>
            <w:r w:rsidR="5567A76C" w:rsidRPr="17EE3914">
              <w:rPr>
                <w:rFonts w:eastAsia="Calibri"/>
                <w:sz w:val="22"/>
              </w:rPr>
              <w:t>’s</w:t>
            </w:r>
            <w:r w:rsidRPr="17EE3914">
              <w:rPr>
                <w:rFonts w:eastAsia="Calibri"/>
                <w:sz w:val="22"/>
              </w:rPr>
              <w:t xml:space="preserve"> Strategic Plan</w:t>
            </w:r>
            <w:r w:rsidR="006D154C">
              <w:rPr>
                <w:rFonts w:eastAsia="Calibri"/>
                <w:sz w:val="22"/>
              </w:rPr>
              <w:t xml:space="preserve"> and/or School Improvement Plan(s)?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42BE90F9" w14:textId="2EF40EEC" w:rsidR="00D935E0" w:rsidRPr="002562B4" w:rsidRDefault="00D935E0" w:rsidP="00D321AC">
            <w:pPr>
              <w:spacing w:before="60" w:after="60"/>
              <w:jc w:val="center"/>
              <w:rPr>
                <w:rFonts w:eastAsia="Calibri" w:cstheme="minorHAnsi"/>
                <w:sz w:val="22"/>
              </w:rPr>
            </w:pPr>
            <w:r w:rsidRPr="002562B4">
              <w:rPr>
                <w:rFonts w:eastAsia="Calibri" w:cstheme="minorHAnsi"/>
                <w:sz w:val="22"/>
              </w:rPr>
              <w:t>10</w:t>
            </w:r>
          </w:p>
        </w:tc>
      </w:tr>
      <w:tr w:rsidR="00D935E0" w14:paraId="182779B8" w14:textId="77777777" w:rsidTr="002B5A88">
        <w:tc>
          <w:tcPr>
            <w:tcW w:w="2373" w:type="dxa"/>
            <w:tcBorders>
              <w:top w:val="single" w:sz="4" w:space="0" w:color="auto"/>
              <w:left w:val="single" w:sz="4" w:space="0" w:color="auto"/>
              <w:bottom w:val="single" w:sz="4" w:space="0" w:color="auto"/>
              <w:right w:val="single" w:sz="4" w:space="0" w:color="auto"/>
            </w:tcBorders>
            <w:hideMark/>
          </w:tcPr>
          <w:p w14:paraId="755D1436" w14:textId="2EF40EEC" w:rsidR="00D935E0" w:rsidRPr="002562B4" w:rsidRDefault="00D935E0" w:rsidP="00D321AC">
            <w:pPr>
              <w:spacing w:before="60" w:after="60"/>
              <w:rPr>
                <w:rFonts w:eastAsia="Calibri" w:cstheme="minorHAnsi"/>
                <w:sz w:val="22"/>
              </w:rPr>
            </w:pPr>
            <w:r w:rsidRPr="002562B4">
              <w:rPr>
                <w:rFonts w:eastAsia="Calibri" w:cstheme="minorHAnsi"/>
                <w:sz w:val="22"/>
              </w:rPr>
              <w:t>Data Source and Data Points</w:t>
            </w:r>
          </w:p>
        </w:tc>
        <w:tc>
          <w:tcPr>
            <w:tcW w:w="5749" w:type="dxa"/>
            <w:tcBorders>
              <w:top w:val="single" w:sz="4" w:space="0" w:color="auto"/>
              <w:left w:val="single" w:sz="4" w:space="0" w:color="auto"/>
              <w:bottom w:val="single" w:sz="4" w:space="0" w:color="auto"/>
              <w:right w:val="single" w:sz="4" w:space="0" w:color="auto"/>
            </w:tcBorders>
            <w:hideMark/>
          </w:tcPr>
          <w:p w14:paraId="0EDD517C" w14:textId="26AF7827" w:rsidR="00D935E0" w:rsidRPr="002562B4" w:rsidRDefault="549D7072" w:rsidP="00D321AC">
            <w:pPr>
              <w:spacing w:before="60" w:after="60"/>
              <w:rPr>
                <w:rFonts w:eastAsia="Calibri"/>
                <w:sz w:val="22"/>
              </w:rPr>
            </w:pPr>
            <w:r w:rsidRPr="17EE3914">
              <w:rPr>
                <w:rStyle w:val="normaltextrun"/>
                <w:color w:val="000000"/>
                <w:sz w:val="22"/>
                <w:shd w:val="clear" w:color="auto" w:fill="FFFFFF"/>
              </w:rPr>
              <w:t>Do</w:t>
            </w:r>
            <w:r w:rsidR="3ECE3900" w:rsidRPr="17EE3914">
              <w:rPr>
                <w:rStyle w:val="normaltextrun"/>
                <w:color w:val="000000"/>
                <w:sz w:val="22"/>
                <w:shd w:val="clear" w:color="auto" w:fill="FFFFFF"/>
              </w:rPr>
              <w:t>es</w:t>
            </w:r>
            <w:r w:rsidR="00D935E0" w:rsidRPr="17EE3914">
              <w:rPr>
                <w:rStyle w:val="normaltextrun"/>
                <w:color w:val="000000"/>
                <w:sz w:val="22"/>
                <w:shd w:val="clear" w:color="auto" w:fill="FFFFFF"/>
              </w:rPr>
              <w:t xml:space="preserve"> the data for each activity clearly demonstrate the need for this activity?</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B8BAAE2" w14:textId="77777777" w:rsidR="00D935E0" w:rsidRPr="002562B4" w:rsidRDefault="00D935E0" w:rsidP="00D321AC">
            <w:pPr>
              <w:spacing w:before="60" w:after="60"/>
              <w:jc w:val="center"/>
              <w:rPr>
                <w:rStyle w:val="normaltextrun"/>
                <w:rFonts w:cstheme="minorHAnsi"/>
                <w:color w:val="000000"/>
                <w:sz w:val="22"/>
                <w:shd w:val="clear" w:color="auto" w:fill="FFFFFF"/>
              </w:rPr>
            </w:pPr>
            <w:r w:rsidRPr="002562B4">
              <w:rPr>
                <w:rStyle w:val="normaltextrun"/>
                <w:rFonts w:cstheme="minorHAnsi"/>
                <w:color w:val="000000"/>
                <w:sz w:val="22"/>
                <w:shd w:val="clear" w:color="auto" w:fill="FFFFFF"/>
              </w:rPr>
              <w:t>10</w:t>
            </w:r>
          </w:p>
        </w:tc>
      </w:tr>
      <w:tr w:rsidR="00D935E0" w14:paraId="755C4D58" w14:textId="77777777" w:rsidTr="002B5A88">
        <w:tc>
          <w:tcPr>
            <w:tcW w:w="2373" w:type="dxa"/>
            <w:tcBorders>
              <w:top w:val="single" w:sz="4" w:space="0" w:color="auto"/>
              <w:left w:val="single" w:sz="4" w:space="0" w:color="auto"/>
              <w:bottom w:val="single" w:sz="4" w:space="0" w:color="auto"/>
              <w:right w:val="single" w:sz="4" w:space="0" w:color="auto"/>
            </w:tcBorders>
            <w:hideMark/>
          </w:tcPr>
          <w:p w14:paraId="3D75449C" w14:textId="2EF40EEC" w:rsidR="00D935E0" w:rsidRPr="002562B4" w:rsidRDefault="00D935E0" w:rsidP="00D321AC">
            <w:pPr>
              <w:spacing w:before="60" w:after="60"/>
              <w:rPr>
                <w:rFonts w:eastAsia="Calibri" w:cstheme="minorHAnsi"/>
                <w:sz w:val="22"/>
              </w:rPr>
            </w:pPr>
            <w:r w:rsidRPr="002562B4">
              <w:rPr>
                <w:rFonts w:eastAsia="Calibri" w:cstheme="minorHAnsi"/>
                <w:sz w:val="22"/>
              </w:rPr>
              <w:t>Activity Description</w:t>
            </w:r>
          </w:p>
        </w:tc>
        <w:tc>
          <w:tcPr>
            <w:tcW w:w="5749" w:type="dxa"/>
            <w:tcBorders>
              <w:top w:val="single" w:sz="4" w:space="0" w:color="auto"/>
              <w:left w:val="single" w:sz="4" w:space="0" w:color="auto"/>
              <w:bottom w:val="single" w:sz="4" w:space="0" w:color="auto"/>
              <w:right w:val="single" w:sz="4" w:space="0" w:color="auto"/>
            </w:tcBorders>
            <w:hideMark/>
          </w:tcPr>
          <w:p w14:paraId="56D5FA6C" w14:textId="7683EEAE" w:rsidR="00D935E0" w:rsidRPr="002562B4" w:rsidRDefault="00D935E0" w:rsidP="00D321AC">
            <w:pPr>
              <w:spacing w:before="60" w:after="60"/>
              <w:rPr>
                <w:rFonts w:eastAsia="Calibri"/>
                <w:sz w:val="22"/>
              </w:rPr>
            </w:pPr>
            <w:r w:rsidRPr="17EE3914">
              <w:rPr>
                <w:rFonts w:eastAsia="Calibri"/>
                <w:sz w:val="22"/>
              </w:rPr>
              <w:t xml:space="preserve">Are the descriptions clearly written and do they describe activities that are reasonable, necessary, allocable, </w:t>
            </w:r>
            <w:proofErr w:type="gramStart"/>
            <w:r w:rsidRPr="17EE3914">
              <w:rPr>
                <w:rFonts w:eastAsia="Calibri"/>
                <w:sz w:val="22"/>
              </w:rPr>
              <w:t>allowable</w:t>
            </w:r>
            <w:proofErr w:type="gramEnd"/>
            <w:r w:rsidRPr="17EE3914">
              <w:rPr>
                <w:rFonts w:eastAsia="Calibri"/>
                <w:sz w:val="22"/>
              </w:rPr>
              <w:t xml:space="preserve"> and supplemental? </w:t>
            </w:r>
            <w:r w:rsidR="549D7072" w:rsidRPr="17EE3914">
              <w:rPr>
                <w:rFonts w:eastAsia="Calibri"/>
                <w:sz w:val="22"/>
              </w:rPr>
              <w:t>Do</w:t>
            </w:r>
            <w:r w:rsidR="5E06623C" w:rsidRPr="17EE3914">
              <w:rPr>
                <w:rFonts w:eastAsia="Calibri"/>
                <w:sz w:val="22"/>
              </w:rPr>
              <w:t>es</w:t>
            </w:r>
            <w:r w:rsidRPr="17EE3914">
              <w:rPr>
                <w:rFonts w:eastAsia="Calibri"/>
                <w:sz w:val="22"/>
              </w:rPr>
              <w:t xml:space="preserve"> the proposed dosage </w:t>
            </w:r>
            <w:r w:rsidR="549D7072" w:rsidRPr="17EE3914">
              <w:rPr>
                <w:rFonts w:eastAsia="Calibri"/>
                <w:sz w:val="22"/>
              </w:rPr>
              <w:t>seem</w:t>
            </w:r>
            <w:r w:rsidRPr="17EE3914">
              <w:rPr>
                <w:rFonts w:eastAsia="Calibri"/>
                <w:sz w:val="22"/>
              </w:rPr>
              <w:t xml:space="preserve"> sufficient to meet the goals? </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9F4F4B2" w14:textId="77777777" w:rsidR="00D935E0" w:rsidRPr="002562B4" w:rsidRDefault="00D935E0" w:rsidP="00D321AC">
            <w:pPr>
              <w:pStyle w:val="paragraph"/>
              <w:spacing w:before="60" w:beforeAutospacing="0" w:after="60" w:afterAutospacing="0"/>
              <w:jc w:val="center"/>
              <w:textAlignment w:val="baseline"/>
              <w:rPr>
                <w:rStyle w:val="normaltextrun"/>
                <w:rFonts w:asciiTheme="minorHAnsi" w:hAnsiTheme="minorHAnsi" w:cstheme="minorHAnsi"/>
                <w:color w:val="000000"/>
                <w:sz w:val="22"/>
                <w:szCs w:val="22"/>
              </w:rPr>
            </w:pPr>
            <w:r w:rsidRPr="002562B4">
              <w:rPr>
                <w:rStyle w:val="normaltextrun"/>
                <w:rFonts w:asciiTheme="minorHAnsi" w:hAnsiTheme="minorHAnsi" w:cstheme="minorHAnsi"/>
                <w:color w:val="000000"/>
                <w:sz w:val="22"/>
                <w:szCs w:val="22"/>
              </w:rPr>
              <w:t>10</w:t>
            </w:r>
          </w:p>
        </w:tc>
      </w:tr>
      <w:tr w:rsidR="00D935E0" w14:paraId="26BD655C" w14:textId="77777777" w:rsidTr="002B5A88">
        <w:tc>
          <w:tcPr>
            <w:tcW w:w="2373" w:type="dxa"/>
            <w:tcBorders>
              <w:top w:val="single" w:sz="4" w:space="0" w:color="auto"/>
              <w:left w:val="single" w:sz="4" w:space="0" w:color="auto"/>
              <w:bottom w:val="single" w:sz="4" w:space="0" w:color="auto"/>
              <w:right w:val="single" w:sz="4" w:space="0" w:color="auto"/>
            </w:tcBorders>
            <w:hideMark/>
          </w:tcPr>
          <w:p w14:paraId="71100C65" w14:textId="2EF40EEC" w:rsidR="00D935E0" w:rsidRPr="002562B4" w:rsidRDefault="00D935E0" w:rsidP="00D321AC">
            <w:pPr>
              <w:spacing w:before="60" w:after="60"/>
              <w:rPr>
                <w:rFonts w:eastAsia="Calibri" w:cstheme="minorHAnsi"/>
                <w:sz w:val="22"/>
              </w:rPr>
            </w:pPr>
            <w:r w:rsidRPr="002562B4">
              <w:rPr>
                <w:rFonts w:eastAsia="Calibri" w:cstheme="minorHAnsi"/>
                <w:sz w:val="22"/>
              </w:rPr>
              <w:t xml:space="preserve">Outcome Measures </w:t>
            </w:r>
          </w:p>
        </w:tc>
        <w:tc>
          <w:tcPr>
            <w:tcW w:w="5749" w:type="dxa"/>
            <w:tcBorders>
              <w:top w:val="single" w:sz="4" w:space="0" w:color="auto"/>
              <w:left w:val="single" w:sz="4" w:space="0" w:color="auto"/>
              <w:bottom w:val="single" w:sz="4" w:space="0" w:color="auto"/>
              <w:right w:val="single" w:sz="4" w:space="0" w:color="auto"/>
            </w:tcBorders>
            <w:hideMark/>
          </w:tcPr>
          <w:p w14:paraId="0FB88065" w14:textId="77777777" w:rsidR="00D935E0" w:rsidRPr="002562B4" w:rsidRDefault="00D935E0" w:rsidP="00D321AC">
            <w:pPr>
              <w:pStyle w:val="paragraph"/>
              <w:spacing w:before="60" w:beforeAutospacing="0" w:after="60" w:afterAutospacing="0"/>
              <w:textAlignment w:val="baseline"/>
              <w:rPr>
                <w:rFonts w:asciiTheme="minorHAnsi" w:eastAsia="Calibri" w:hAnsiTheme="minorHAnsi" w:cstheme="minorHAnsi"/>
                <w:sz w:val="22"/>
                <w:szCs w:val="22"/>
              </w:rPr>
            </w:pPr>
            <w:r w:rsidRPr="002562B4">
              <w:rPr>
                <w:rStyle w:val="normaltextrun"/>
                <w:rFonts w:asciiTheme="minorHAnsi" w:hAnsiTheme="minorHAnsi" w:cstheme="minorHAnsi"/>
                <w:color w:val="000000"/>
                <w:sz w:val="22"/>
                <w:szCs w:val="22"/>
              </w:rPr>
              <w:t>Do the plans describe what success will look like/how the LEA will measure success for each activity and how the LEA will periodically evaluate the effectiveness of the activity? Do the descriptions seem realistic and achievable?</w:t>
            </w:r>
            <w:r w:rsidRPr="002562B4">
              <w:rPr>
                <w:rStyle w:val="eop"/>
                <w:rFonts w:asciiTheme="minorHAnsi" w:hAnsiTheme="minorHAnsi" w:cstheme="minorHAnsi"/>
                <w:color w:val="000000"/>
                <w:sz w:val="22"/>
                <w:szCs w:val="22"/>
              </w:rPr>
              <w:t> </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422665A" w14:textId="77777777" w:rsidR="00D935E0" w:rsidRPr="002562B4" w:rsidRDefault="00D935E0" w:rsidP="00D321AC">
            <w:pPr>
              <w:pStyle w:val="paragraph"/>
              <w:spacing w:before="60" w:beforeAutospacing="0" w:after="60" w:afterAutospacing="0"/>
              <w:jc w:val="center"/>
              <w:textAlignment w:val="baseline"/>
              <w:rPr>
                <w:rStyle w:val="normaltextrun"/>
                <w:rFonts w:asciiTheme="minorHAnsi" w:hAnsiTheme="minorHAnsi" w:cstheme="minorHAnsi"/>
                <w:color w:val="000000"/>
                <w:sz w:val="22"/>
                <w:szCs w:val="22"/>
              </w:rPr>
            </w:pPr>
            <w:r w:rsidRPr="002562B4">
              <w:rPr>
                <w:rStyle w:val="normaltextrun"/>
                <w:rFonts w:asciiTheme="minorHAnsi" w:hAnsiTheme="minorHAnsi" w:cstheme="minorHAnsi"/>
                <w:color w:val="000000"/>
                <w:sz w:val="22"/>
                <w:szCs w:val="22"/>
              </w:rPr>
              <w:t>10</w:t>
            </w:r>
          </w:p>
        </w:tc>
      </w:tr>
    </w:tbl>
    <w:p w14:paraId="4AE64C05" w14:textId="3663A01F" w:rsidR="002B5A88" w:rsidRDefault="002B5A88" w:rsidP="00D321AC">
      <w:pPr>
        <w:spacing w:before="60" w:after="60" w:line="240" w:lineRule="auto"/>
        <w:ind w:left="72"/>
        <w:textAlignment w:val="baseline"/>
        <w:rPr>
          <w:rFonts w:eastAsia="Calibri" w:cstheme="minorHAnsi"/>
          <w:color w:val="000000" w:themeColor="text1"/>
        </w:rPr>
      </w:pPr>
    </w:p>
    <w:p w14:paraId="270287E0" w14:textId="77777777" w:rsidR="002B5A88" w:rsidRDefault="002B5A88" w:rsidP="00D321AC">
      <w:pPr>
        <w:spacing w:before="0" w:after="0" w:line="240" w:lineRule="auto"/>
        <w:rPr>
          <w:rFonts w:eastAsia="Calibri" w:cstheme="minorHAnsi"/>
          <w:color w:val="000000" w:themeColor="text1"/>
        </w:rPr>
      </w:pPr>
      <w:r>
        <w:rPr>
          <w:rFonts w:eastAsia="Calibri" w:cstheme="minorHAnsi"/>
          <w:color w:val="000000" w:themeColor="text1"/>
        </w:rPr>
        <w:br w:type="page"/>
      </w:r>
    </w:p>
    <w:p w14:paraId="7167CE56" w14:textId="77777777" w:rsidR="00D935E0" w:rsidRPr="00275025" w:rsidRDefault="00D935E0" w:rsidP="00D321AC">
      <w:pPr>
        <w:spacing w:before="60" w:after="60" w:line="240" w:lineRule="auto"/>
        <w:ind w:left="72"/>
        <w:textAlignment w:val="baseline"/>
        <w:rPr>
          <w:rFonts w:eastAsia="Calibri" w:cstheme="minorHAnsi"/>
          <w:color w:val="000000" w:themeColor="text1"/>
        </w:rPr>
      </w:pPr>
    </w:p>
    <w:tbl>
      <w:tblPr>
        <w:tblStyle w:val="TableGrid"/>
        <w:tblW w:w="0" w:type="auto"/>
        <w:tblInd w:w="-5" w:type="dxa"/>
        <w:tblLook w:val="04A0" w:firstRow="1" w:lastRow="0" w:firstColumn="1" w:lastColumn="0" w:noHBand="0" w:noVBand="1"/>
      </w:tblPr>
      <w:tblGrid>
        <w:gridCol w:w="2380"/>
        <w:gridCol w:w="5760"/>
        <w:gridCol w:w="1215"/>
      </w:tblGrid>
      <w:tr w:rsidR="00D935E0" w14:paraId="0B0C63C2" w14:textId="77777777" w:rsidTr="002B5A88">
        <w:tc>
          <w:tcPr>
            <w:tcW w:w="2380" w:type="dxa"/>
            <w:tcBorders>
              <w:top w:val="single" w:sz="4" w:space="0" w:color="auto"/>
              <w:left w:val="single" w:sz="4" w:space="0" w:color="auto"/>
              <w:bottom w:val="single" w:sz="4" w:space="0" w:color="auto"/>
              <w:right w:val="single" w:sz="4" w:space="0" w:color="auto"/>
            </w:tcBorders>
            <w:vAlign w:val="center"/>
            <w:hideMark/>
          </w:tcPr>
          <w:p w14:paraId="7FFF2E3C" w14:textId="2EF40EEC" w:rsidR="00D935E0" w:rsidRPr="002562B4" w:rsidRDefault="00D935E0" w:rsidP="00D321AC">
            <w:pPr>
              <w:spacing w:before="60" w:after="60"/>
              <w:textAlignment w:val="baseline"/>
              <w:rPr>
                <w:rFonts w:eastAsia="Calibri" w:cstheme="minorHAnsi"/>
                <w:b/>
                <w:color w:val="000000" w:themeColor="text1"/>
                <w:sz w:val="22"/>
              </w:rPr>
            </w:pPr>
            <w:r w:rsidRPr="002562B4">
              <w:rPr>
                <w:rFonts w:eastAsia="Calibri" w:cstheme="minorHAnsi"/>
                <w:b/>
                <w:color w:val="000000" w:themeColor="text1"/>
                <w:sz w:val="22"/>
              </w:rPr>
              <w:t>Budget</w:t>
            </w:r>
          </w:p>
        </w:tc>
        <w:tc>
          <w:tcPr>
            <w:tcW w:w="5760" w:type="dxa"/>
            <w:tcBorders>
              <w:top w:val="single" w:sz="4" w:space="0" w:color="auto"/>
              <w:left w:val="single" w:sz="4" w:space="0" w:color="auto"/>
              <w:bottom w:val="single" w:sz="4" w:space="0" w:color="auto"/>
              <w:right w:val="single" w:sz="4" w:space="0" w:color="auto"/>
            </w:tcBorders>
            <w:vAlign w:val="center"/>
            <w:hideMark/>
          </w:tcPr>
          <w:p w14:paraId="7B9DAC81" w14:textId="2EF40EEC" w:rsidR="00D935E0" w:rsidRPr="002562B4" w:rsidRDefault="00D935E0" w:rsidP="00D321AC">
            <w:pPr>
              <w:spacing w:before="60" w:after="60"/>
              <w:textAlignment w:val="baseline"/>
              <w:rPr>
                <w:rFonts w:eastAsia="Calibri" w:cstheme="minorHAnsi"/>
                <w:b/>
                <w:color w:val="000000" w:themeColor="text1"/>
                <w:sz w:val="22"/>
              </w:rPr>
            </w:pPr>
            <w:r w:rsidRPr="002562B4">
              <w:rPr>
                <w:rFonts w:eastAsia="Calibri" w:cstheme="minorHAnsi"/>
                <w:b/>
                <w:color w:val="000000" w:themeColor="text1"/>
                <w:sz w:val="22"/>
              </w:rPr>
              <w:t>Criteria</w:t>
            </w:r>
          </w:p>
        </w:tc>
        <w:tc>
          <w:tcPr>
            <w:tcW w:w="1215" w:type="dxa"/>
            <w:tcBorders>
              <w:top w:val="single" w:sz="4" w:space="0" w:color="auto"/>
              <w:left w:val="single" w:sz="4" w:space="0" w:color="auto"/>
              <w:bottom w:val="single" w:sz="4" w:space="0" w:color="auto"/>
              <w:right w:val="single" w:sz="4" w:space="0" w:color="auto"/>
            </w:tcBorders>
            <w:vAlign w:val="center"/>
            <w:hideMark/>
          </w:tcPr>
          <w:p w14:paraId="6AEFC2AD" w14:textId="2EF40EEC" w:rsidR="00D935E0" w:rsidRPr="002562B4" w:rsidRDefault="00D935E0" w:rsidP="00D321AC">
            <w:pPr>
              <w:spacing w:before="60" w:after="60"/>
              <w:jc w:val="center"/>
              <w:textAlignment w:val="baseline"/>
              <w:rPr>
                <w:rFonts w:eastAsia="Calibri" w:cstheme="minorHAnsi"/>
                <w:b/>
                <w:color w:val="000000" w:themeColor="text1"/>
                <w:sz w:val="22"/>
              </w:rPr>
            </w:pPr>
            <w:r w:rsidRPr="002562B4">
              <w:rPr>
                <w:rFonts w:eastAsia="Calibri" w:cstheme="minorHAnsi"/>
                <w:b/>
                <w:color w:val="000000" w:themeColor="text1"/>
                <w:sz w:val="22"/>
              </w:rPr>
              <w:t>Maximum Score</w:t>
            </w:r>
          </w:p>
        </w:tc>
      </w:tr>
      <w:tr w:rsidR="00D935E0" w14:paraId="22B7B706" w14:textId="77777777" w:rsidTr="002B5A88">
        <w:tc>
          <w:tcPr>
            <w:tcW w:w="2380" w:type="dxa"/>
            <w:tcBorders>
              <w:top w:val="single" w:sz="4" w:space="0" w:color="auto"/>
              <w:left w:val="single" w:sz="4" w:space="0" w:color="auto"/>
              <w:bottom w:val="single" w:sz="4" w:space="0" w:color="auto"/>
              <w:right w:val="single" w:sz="4" w:space="0" w:color="auto"/>
            </w:tcBorders>
            <w:hideMark/>
          </w:tcPr>
          <w:p w14:paraId="755BB528" w14:textId="2EF40EEC" w:rsidR="00D935E0" w:rsidRPr="002B5A88" w:rsidRDefault="00D935E0" w:rsidP="00D321AC">
            <w:pPr>
              <w:spacing w:before="60" w:after="60"/>
              <w:textAlignment w:val="baseline"/>
              <w:rPr>
                <w:rFonts w:eastAsia="Calibri" w:cstheme="minorHAnsi"/>
                <w:bCs/>
                <w:color w:val="000000" w:themeColor="text1"/>
                <w:sz w:val="22"/>
              </w:rPr>
            </w:pPr>
            <w:r w:rsidRPr="002B5A88">
              <w:rPr>
                <w:rFonts w:cstheme="minorHAnsi"/>
                <w:bCs/>
                <w:sz w:val="22"/>
              </w:rPr>
              <w:t xml:space="preserve">Project Budget </w:t>
            </w:r>
          </w:p>
        </w:tc>
        <w:tc>
          <w:tcPr>
            <w:tcW w:w="5760" w:type="dxa"/>
            <w:tcBorders>
              <w:top w:val="single" w:sz="4" w:space="0" w:color="auto"/>
              <w:left w:val="single" w:sz="4" w:space="0" w:color="auto"/>
              <w:bottom w:val="single" w:sz="4" w:space="0" w:color="auto"/>
              <w:right w:val="single" w:sz="4" w:space="0" w:color="auto"/>
            </w:tcBorders>
            <w:hideMark/>
          </w:tcPr>
          <w:p w14:paraId="5A41BBC3" w14:textId="5B3C851C" w:rsidR="00D935E0" w:rsidRPr="002562B4" w:rsidRDefault="00D935E0" w:rsidP="00D321AC">
            <w:pPr>
              <w:spacing w:before="60" w:after="60"/>
              <w:textAlignment w:val="baseline"/>
              <w:rPr>
                <w:rFonts w:eastAsia="Calibri" w:cstheme="minorHAnsi"/>
                <w:b/>
                <w:color w:val="2D74B5"/>
                <w:sz w:val="22"/>
              </w:rPr>
            </w:pPr>
            <w:r w:rsidRPr="002562B4">
              <w:rPr>
                <w:rFonts w:cstheme="minorHAnsi"/>
                <w:sz w:val="22"/>
              </w:rPr>
              <w:t xml:space="preserve">Does the </w:t>
            </w:r>
            <w:r w:rsidR="00A16D86" w:rsidRPr="00A16D86">
              <w:rPr>
                <w:rFonts w:cstheme="minorHAnsi"/>
                <w:i/>
                <w:iCs/>
                <w:sz w:val="22"/>
              </w:rPr>
              <w:t>Year One</w:t>
            </w:r>
            <w:r w:rsidR="00A16D86">
              <w:rPr>
                <w:rFonts w:cstheme="minorHAnsi"/>
                <w:sz w:val="22"/>
              </w:rPr>
              <w:t xml:space="preserve"> </w:t>
            </w:r>
            <w:r w:rsidRPr="00A16D86">
              <w:rPr>
                <w:rFonts w:cstheme="minorHAnsi"/>
                <w:i/>
                <w:sz w:val="22"/>
              </w:rPr>
              <w:t>Program Budget</w:t>
            </w:r>
            <w:r w:rsidRPr="002562B4">
              <w:rPr>
                <w:rFonts w:cstheme="minorHAnsi"/>
                <w:sz w:val="22"/>
              </w:rPr>
              <w:t xml:space="preserve"> account for costs for the first year of the proposed project</w:t>
            </w:r>
            <w:r w:rsidR="00A37D72">
              <w:rPr>
                <w:rFonts w:cstheme="minorHAnsi"/>
                <w:sz w:val="22"/>
              </w:rPr>
              <w:t>? A</w:t>
            </w:r>
            <w:r w:rsidRPr="002562B4">
              <w:rPr>
                <w:rFonts w:cstheme="minorHAnsi"/>
                <w:sz w:val="22"/>
              </w:rPr>
              <w:t xml:space="preserve">re the costs reasonable, </w:t>
            </w:r>
            <w:proofErr w:type="gramStart"/>
            <w:r w:rsidRPr="002562B4">
              <w:rPr>
                <w:rFonts w:cstheme="minorHAnsi"/>
                <w:sz w:val="22"/>
              </w:rPr>
              <w:t>necessary</w:t>
            </w:r>
            <w:proofErr w:type="gramEnd"/>
            <w:r w:rsidRPr="002562B4">
              <w:rPr>
                <w:rFonts w:cstheme="minorHAnsi"/>
                <w:sz w:val="22"/>
              </w:rPr>
              <w:t xml:space="preserve"> and adequate to complete the work?</w:t>
            </w:r>
          </w:p>
        </w:tc>
        <w:tc>
          <w:tcPr>
            <w:tcW w:w="1215" w:type="dxa"/>
            <w:tcBorders>
              <w:top w:val="single" w:sz="4" w:space="0" w:color="auto"/>
              <w:left w:val="single" w:sz="4" w:space="0" w:color="auto"/>
              <w:bottom w:val="single" w:sz="4" w:space="0" w:color="auto"/>
              <w:right w:val="single" w:sz="4" w:space="0" w:color="auto"/>
            </w:tcBorders>
            <w:vAlign w:val="center"/>
            <w:hideMark/>
          </w:tcPr>
          <w:p w14:paraId="26CD07FA" w14:textId="2EF40EEC" w:rsidR="00D935E0" w:rsidRPr="002562B4" w:rsidRDefault="00D935E0" w:rsidP="00D321AC">
            <w:pPr>
              <w:spacing w:before="60" w:after="60"/>
              <w:jc w:val="center"/>
              <w:textAlignment w:val="baseline"/>
              <w:rPr>
                <w:rFonts w:eastAsia="Calibri" w:cstheme="minorHAnsi"/>
                <w:color w:val="000000" w:themeColor="text1"/>
                <w:sz w:val="22"/>
              </w:rPr>
            </w:pPr>
            <w:r w:rsidRPr="002562B4">
              <w:rPr>
                <w:rFonts w:cstheme="minorHAnsi"/>
                <w:color w:val="000000" w:themeColor="text1"/>
                <w:sz w:val="22"/>
              </w:rPr>
              <w:t>10</w:t>
            </w:r>
          </w:p>
        </w:tc>
      </w:tr>
      <w:tr w:rsidR="00D935E0" w14:paraId="6A343F3B" w14:textId="77777777" w:rsidTr="002B5A88">
        <w:tc>
          <w:tcPr>
            <w:tcW w:w="2380" w:type="dxa"/>
            <w:tcBorders>
              <w:top w:val="single" w:sz="4" w:space="0" w:color="auto"/>
              <w:left w:val="single" w:sz="4" w:space="0" w:color="auto"/>
              <w:bottom w:val="single" w:sz="4" w:space="0" w:color="auto"/>
              <w:right w:val="single" w:sz="4" w:space="0" w:color="auto"/>
            </w:tcBorders>
            <w:hideMark/>
          </w:tcPr>
          <w:p w14:paraId="7CF5134E" w14:textId="2EF40EEC" w:rsidR="00D935E0" w:rsidRPr="002B5A88" w:rsidRDefault="00D935E0" w:rsidP="00D321AC">
            <w:pPr>
              <w:spacing w:before="60" w:after="60"/>
              <w:textAlignment w:val="baseline"/>
              <w:rPr>
                <w:rFonts w:eastAsia="Calibri" w:cstheme="minorHAnsi"/>
                <w:bCs/>
                <w:color w:val="000000" w:themeColor="text1"/>
                <w:sz w:val="22"/>
              </w:rPr>
            </w:pPr>
            <w:r w:rsidRPr="002B5A88">
              <w:rPr>
                <w:rFonts w:cstheme="minorHAnsi"/>
                <w:bCs/>
                <w:sz w:val="22"/>
              </w:rPr>
              <w:t>Budget Justifications</w:t>
            </w:r>
          </w:p>
        </w:tc>
        <w:tc>
          <w:tcPr>
            <w:tcW w:w="5760" w:type="dxa"/>
            <w:tcBorders>
              <w:top w:val="single" w:sz="4" w:space="0" w:color="auto"/>
              <w:left w:val="single" w:sz="4" w:space="0" w:color="auto"/>
              <w:bottom w:val="single" w:sz="4" w:space="0" w:color="auto"/>
              <w:right w:val="single" w:sz="4" w:space="0" w:color="auto"/>
            </w:tcBorders>
            <w:hideMark/>
          </w:tcPr>
          <w:p w14:paraId="60F28507" w14:textId="167A3F1E" w:rsidR="00D935E0" w:rsidRPr="002562B4" w:rsidRDefault="00D935E0" w:rsidP="00D321AC">
            <w:pPr>
              <w:spacing w:before="60" w:after="60"/>
              <w:textAlignment w:val="baseline"/>
              <w:rPr>
                <w:rFonts w:eastAsia="Calibri" w:cstheme="minorHAnsi"/>
                <w:b/>
                <w:color w:val="000000" w:themeColor="text1"/>
                <w:sz w:val="22"/>
              </w:rPr>
            </w:pPr>
            <w:r w:rsidRPr="002562B4">
              <w:rPr>
                <w:rFonts w:cstheme="minorHAnsi"/>
                <w:sz w:val="22"/>
              </w:rPr>
              <w:t>Does the justification adequately and realistically explain the budget</w:t>
            </w:r>
            <w:r w:rsidR="00AE26B2">
              <w:rPr>
                <w:rFonts w:cstheme="minorHAnsi"/>
                <w:sz w:val="22"/>
              </w:rPr>
              <w:t>ed requests</w:t>
            </w:r>
            <w:r w:rsidRPr="002562B4">
              <w:rPr>
                <w:rFonts w:cstheme="minorHAnsi"/>
                <w:sz w:val="22"/>
              </w:rPr>
              <w:t>?</w:t>
            </w:r>
          </w:p>
        </w:tc>
        <w:tc>
          <w:tcPr>
            <w:tcW w:w="1215" w:type="dxa"/>
            <w:tcBorders>
              <w:top w:val="single" w:sz="4" w:space="0" w:color="auto"/>
              <w:left w:val="single" w:sz="4" w:space="0" w:color="auto"/>
              <w:bottom w:val="single" w:sz="4" w:space="0" w:color="auto"/>
              <w:right w:val="single" w:sz="4" w:space="0" w:color="auto"/>
            </w:tcBorders>
            <w:vAlign w:val="center"/>
            <w:hideMark/>
          </w:tcPr>
          <w:p w14:paraId="52E65ABF" w14:textId="2EF40EEC" w:rsidR="00D935E0" w:rsidRPr="002562B4" w:rsidRDefault="00D935E0" w:rsidP="00D321AC">
            <w:pPr>
              <w:spacing w:before="60" w:after="60"/>
              <w:jc w:val="center"/>
              <w:textAlignment w:val="baseline"/>
              <w:rPr>
                <w:rFonts w:eastAsia="Calibri" w:cstheme="minorHAnsi"/>
                <w:color w:val="000000" w:themeColor="text1"/>
                <w:sz w:val="22"/>
              </w:rPr>
            </w:pPr>
            <w:r w:rsidRPr="002562B4">
              <w:rPr>
                <w:rFonts w:eastAsia="Calibri" w:cstheme="minorHAnsi"/>
                <w:color w:val="000000" w:themeColor="text1"/>
                <w:sz w:val="22"/>
              </w:rPr>
              <w:t>10</w:t>
            </w:r>
          </w:p>
        </w:tc>
      </w:tr>
    </w:tbl>
    <w:p w14:paraId="1D7A59DF" w14:textId="77777777" w:rsidR="00D935E0" w:rsidRPr="00275025" w:rsidRDefault="00D935E0" w:rsidP="00D321AC">
      <w:pPr>
        <w:spacing w:before="60" w:after="60" w:line="240" w:lineRule="auto"/>
        <w:ind w:left="72"/>
        <w:textAlignment w:val="baseline"/>
        <w:rPr>
          <w:rFonts w:eastAsia="Calibri" w:cstheme="minorHAnsi"/>
          <w:color w:val="000000" w:themeColor="text1"/>
        </w:rPr>
      </w:pPr>
    </w:p>
    <w:tbl>
      <w:tblPr>
        <w:tblStyle w:val="TableGrid"/>
        <w:tblW w:w="9360" w:type="dxa"/>
        <w:tblInd w:w="-5" w:type="dxa"/>
        <w:tblLook w:val="04A0" w:firstRow="1" w:lastRow="0" w:firstColumn="1" w:lastColumn="0" w:noHBand="0" w:noVBand="1"/>
      </w:tblPr>
      <w:tblGrid>
        <w:gridCol w:w="2481"/>
        <w:gridCol w:w="5709"/>
        <w:gridCol w:w="1170"/>
      </w:tblGrid>
      <w:tr w:rsidR="00D935E0" w14:paraId="27C2B18B" w14:textId="77777777" w:rsidTr="009C4A6E">
        <w:tc>
          <w:tcPr>
            <w:tcW w:w="2481" w:type="dxa"/>
            <w:tcBorders>
              <w:top w:val="single" w:sz="4" w:space="0" w:color="auto"/>
              <w:left w:val="single" w:sz="4" w:space="0" w:color="auto"/>
              <w:bottom w:val="single" w:sz="4" w:space="0" w:color="auto"/>
              <w:right w:val="single" w:sz="4" w:space="0" w:color="auto"/>
            </w:tcBorders>
            <w:vAlign w:val="center"/>
            <w:hideMark/>
          </w:tcPr>
          <w:p w14:paraId="79D689E3" w14:textId="3804D1E8" w:rsidR="00D935E0" w:rsidRPr="002562B4" w:rsidRDefault="00B1698A" w:rsidP="00D321AC">
            <w:pPr>
              <w:spacing w:before="60" w:after="60"/>
              <w:textAlignment w:val="baseline"/>
              <w:rPr>
                <w:rFonts w:eastAsia="Calibri" w:cstheme="minorHAnsi"/>
                <w:b/>
                <w:color w:val="000000" w:themeColor="text1"/>
                <w:sz w:val="22"/>
              </w:rPr>
            </w:pPr>
            <w:r>
              <w:rPr>
                <w:rFonts w:eastAsia="Calibri" w:cstheme="minorHAnsi"/>
                <w:b/>
                <w:color w:val="000000" w:themeColor="text1"/>
                <w:sz w:val="22"/>
              </w:rPr>
              <w:t xml:space="preserve">Funding Priority     </w:t>
            </w:r>
            <w:r w:rsidR="00D935E0" w:rsidRPr="002562B4">
              <w:rPr>
                <w:rFonts w:eastAsia="Calibri" w:cstheme="minorHAnsi"/>
                <w:b/>
                <w:color w:val="000000" w:themeColor="text1"/>
                <w:sz w:val="22"/>
              </w:rPr>
              <w:t xml:space="preserve">Bonus Points </w:t>
            </w:r>
          </w:p>
        </w:tc>
        <w:tc>
          <w:tcPr>
            <w:tcW w:w="5709" w:type="dxa"/>
            <w:tcBorders>
              <w:top w:val="single" w:sz="4" w:space="0" w:color="auto"/>
              <w:left w:val="single" w:sz="4" w:space="0" w:color="auto"/>
              <w:bottom w:val="single" w:sz="4" w:space="0" w:color="auto"/>
              <w:right w:val="single" w:sz="4" w:space="0" w:color="auto"/>
            </w:tcBorders>
            <w:vAlign w:val="center"/>
            <w:hideMark/>
          </w:tcPr>
          <w:p w14:paraId="3674CD6A" w14:textId="2EF40EEC" w:rsidR="00D935E0" w:rsidRPr="002562B4" w:rsidRDefault="00D935E0" w:rsidP="00D321AC">
            <w:pPr>
              <w:spacing w:before="60" w:after="60"/>
              <w:textAlignment w:val="baseline"/>
              <w:rPr>
                <w:rFonts w:eastAsia="Calibri" w:cstheme="minorHAnsi"/>
                <w:b/>
                <w:color w:val="000000" w:themeColor="text1"/>
                <w:sz w:val="22"/>
              </w:rPr>
            </w:pPr>
            <w:r w:rsidRPr="002562B4">
              <w:rPr>
                <w:rFonts w:eastAsia="Calibri" w:cstheme="minorHAnsi"/>
                <w:b/>
                <w:color w:val="000000" w:themeColor="text1"/>
                <w:sz w:val="22"/>
              </w:rPr>
              <w:t>Criteria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9F93067" w14:textId="2EF40EEC" w:rsidR="00D935E0" w:rsidRPr="002562B4" w:rsidRDefault="00D935E0" w:rsidP="00D321AC">
            <w:pPr>
              <w:spacing w:before="60" w:after="60"/>
              <w:jc w:val="center"/>
              <w:textAlignment w:val="baseline"/>
              <w:rPr>
                <w:rFonts w:eastAsia="Calibri" w:cstheme="minorHAnsi"/>
                <w:b/>
                <w:color w:val="000000" w:themeColor="text1"/>
                <w:sz w:val="22"/>
              </w:rPr>
            </w:pPr>
            <w:r w:rsidRPr="002562B4">
              <w:rPr>
                <w:rFonts w:eastAsia="Calibri" w:cstheme="minorHAnsi"/>
                <w:b/>
                <w:color w:val="000000" w:themeColor="text1"/>
                <w:sz w:val="22"/>
              </w:rPr>
              <w:t>Maximum Score</w:t>
            </w:r>
          </w:p>
        </w:tc>
      </w:tr>
      <w:tr w:rsidR="00D935E0" w14:paraId="3D663464" w14:textId="77777777" w:rsidTr="009C4A6E">
        <w:tc>
          <w:tcPr>
            <w:tcW w:w="2481" w:type="dxa"/>
            <w:tcBorders>
              <w:top w:val="single" w:sz="4" w:space="0" w:color="auto"/>
              <w:left w:val="single" w:sz="4" w:space="0" w:color="auto"/>
              <w:bottom w:val="single" w:sz="4" w:space="0" w:color="auto"/>
              <w:right w:val="single" w:sz="4" w:space="0" w:color="auto"/>
            </w:tcBorders>
            <w:hideMark/>
          </w:tcPr>
          <w:p w14:paraId="7321D7F7" w14:textId="0859B964" w:rsidR="00D935E0" w:rsidRPr="002B5A88" w:rsidRDefault="00D935E0" w:rsidP="00D321AC">
            <w:pPr>
              <w:spacing w:before="60" w:after="60"/>
              <w:textAlignment w:val="baseline"/>
              <w:rPr>
                <w:rFonts w:eastAsia="Calibri" w:cstheme="minorHAnsi"/>
                <w:bCs/>
                <w:color w:val="000000" w:themeColor="text1"/>
                <w:sz w:val="22"/>
              </w:rPr>
            </w:pPr>
            <w:r w:rsidRPr="002B5A88">
              <w:rPr>
                <w:rFonts w:cstheme="minorHAnsi"/>
                <w:bCs/>
                <w:sz w:val="22"/>
              </w:rPr>
              <w:t xml:space="preserve">Evidence Based </w:t>
            </w:r>
            <w:r w:rsidR="00B1698A">
              <w:rPr>
                <w:rFonts w:cstheme="minorHAnsi"/>
                <w:bCs/>
                <w:sz w:val="22"/>
              </w:rPr>
              <w:t xml:space="preserve">/ Evidence Informed </w:t>
            </w:r>
            <w:r w:rsidRPr="002B5A88">
              <w:rPr>
                <w:rFonts w:cstheme="minorHAnsi"/>
                <w:bCs/>
                <w:sz w:val="22"/>
              </w:rPr>
              <w:t>Practice</w:t>
            </w:r>
            <w:r w:rsidR="00B1698A">
              <w:rPr>
                <w:rFonts w:cstheme="minorHAnsi"/>
                <w:bCs/>
                <w:sz w:val="22"/>
              </w:rPr>
              <w:t>s</w:t>
            </w:r>
          </w:p>
        </w:tc>
        <w:tc>
          <w:tcPr>
            <w:tcW w:w="5709" w:type="dxa"/>
            <w:tcBorders>
              <w:top w:val="single" w:sz="4" w:space="0" w:color="auto"/>
              <w:left w:val="single" w:sz="4" w:space="0" w:color="auto"/>
              <w:bottom w:val="single" w:sz="4" w:space="0" w:color="auto"/>
              <w:right w:val="single" w:sz="4" w:space="0" w:color="auto"/>
            </w:tcBorders>
            <w:hideMark/>
          </w:tcPr>
          <w:p w14:paraId="746720F4" w14:textId="37A67E01" w:rsidR="00D935E0" w:rsidRPr="002562B4" w:rsidRDefault="00C40A8A" w:rsidP="00D321AC">
            <w:pPr>
              <w:spacing w:before="60" w:after="60"/>
              <w:textAlignment w:val="baseline"/>
              <w:rPr>
                <w:rFonts w:eastAsia="Calibri" w:cstheme="minorHAnsi"/>
                <w:b/>
                <w:color w:val="2D74B5"/>
                <w:sz w:val="22"/>
              </w:rPr>
            </w:pPr>
            <w:r>
              <w:rPr>
                <w:rFonts w:cstheme="minorHAnsi"/>
                <w:sz w:val="22"/>
              </w:rPr>
              <w:t>Do the activity plans clearly identify which practices are evidence-based</w:t>
            </w:r>
            <w:r w:rsidR="00A37D72">
              <w:rPr>
                <w:rFonts w:cstheme="minorHAnsi"/>
                <w:sz w:val="22"/>
              </w:rPr>
              <w:t xml:space="preserve"> (Tiers 1-3) / evidence informed (Tier 4)</w:t>
            </w:r>
            <w:r w:rsidR="00036134">
              <w:rPr>
                <w:rFonts w:cstheme="minorHAnsi"/>
                <w:sz w:val="22"/>
              </w:rPr>
              <w:t xml:space="preserve">? Are the </w:t>
            </w:r>
            <w:r w:rsidR="00A37D72">
              <w:rPr>
                <w:rFonts w:cstheme="minorHAnsi"/>
                <w:sz w:val="22"/>
              </w:rPr>
              <w:t xml:space="preserve">descriptions </w:t>
            </w:r>
            <w:r w:rsidR="00036134">
              <w:rPr>
                <w:rFonts w:cstheme="minorHAnsi"/>
                <w:sz w:val="22"/>
              </w:rPr>
              <w:t xml:space="preserve">reasonable and clear?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3682528" w14:textId="2EF40EEC" w:rsidR="00D935E0" w:rsidRPr="002562B4" w:rsidRDefault="00D935E0" w:rsidP="00D321AC">
            <w:pPr>
              <w:spacing w:before="60" w:after="60"/>
              <w:jc w:val="center"/>
              <w:textAlignment w:val="baseline"/>
              <w:rPr>
                <w:rFonts w:eastAsia="Calibri" w:cstheme="minorHAnsi"/>
                <w:color w:val="000000" w:themeColor="text1"/>
                <w:sz w:val="22"/>
              </w:rPr>
            </w:pPr>
            <w:r w:rsidRPr="002562B4">
              <w:rPr>
                <w:rFonts w:eastAsia="Calibri" w:cstheme="minorHAnsi"/>
                <w:color w:val="000000" w:themeColor="text1"/>
                <w:sz w:val="22"/>
              </w:rPr>
              <w:t>5</w:t>
            </w:r>
          </w:p>
        </w:tc>
      </w:tr>
      <w:tr w:rsidR="00D935E0" w14:paraId="6BCFDEEF" w14:textId="77777777" w:rsidTr="009C4A6E">
        <w:tc>
          <w:tcPr>
            <w:tcW w:w="2481" w:type="dxa"/>
            <w:tcBorders>
              <w:top w:val="single" w:sz="4" w:space="0" w:color="auto"/>
              <w:left w:val="single" w:sz="4" w:space="0" w:color="auto"/>
              <w:bottom w:val="single" w:sz="4" w:space="0" w:color="auto"/>
              <w:right w:val="single" w:sz="4" w:space="0" w:color="auto"/>
            </w:tcBorders>
            <w:hideMark/>
          </w:tcPr>
          <w:p w14:paraId="14F4B766" w14:textId="3E50DE93" w:rsidR="00D935E0" w:rsidRPr="002B5A88" w:rsidRDefault="00D935E0" w:rsidP="00D321AC">
            <w:pPr>
              <w:spacing w:before="60" w:after="60"/>
              <w:textAlignment w:val="baseline"/>
              <w:rPr>
                <w:rFonts w:cstheme="minorHAnsi"/>
                <w:bCs/>
                <w:sz w:val="22"/>
              </w:rPr>
            </w:pPr>
            <w:r w:rsidRPr="002B5A88">
              <w:rPr>
                <w:rFonts w:cstheme="minorHAnsi"/>
                <w:bCs/>
                <w:sz w:val="22"/>
              </w:rPr>
              <w:t xml:space="preserve">Student and Educator </w:t>
            </w:r>
            <w:r w:rsidR="009C4A6E">
              <w:rPr>
                <w:rFonts w:cstheme="minorHAnsi"/>
                <w:bCs/>
                <w:sz w:val="22"/>
              </w:rPr>
              <w:t xml:space="preserve">Mental Health </w:t>
            </w:r>
          </w:p>
        </w:tc>
        <w:tc>
          <w:tcPr>
            <w:tcW w:w="5709" w:type="dxa"/>
            <w:tcBorders>
              <w:top w:val="single" w:sz="4" w:space="0" w:color="auto"/>
              <w:left w:val="single" w:sz="4" w:space="0" w:color="auto"/>
              <w:bottom w:val="single" w:sz="4" w:space="0" w:color="auto"/>
              <w:right w:val="single" w:sz="4" w:space="0" w:color="auto"/>
            </w:tcBorders>
            <w:hideMark/>
          </w:tcPr>
          <w:p w14:paraId="0B2C7A15" w14:textId="5C0A3DDA" w:rsidR="00D935E0" w:rsidRPr="002562B4" w:rsidRDefault="00D935E0" w:rsidP="00D321AC">
            <w:pPr>
              <w:spacing w:before="60" w:after="60"/>
              <w:textAlignment w:val="baseline"/>
              <w:rPr>
                <w:rFonts w:cstheme="minorHAnsi"/>
                <w:sz w:val="22"/>
              </w:rPr>
            </w:pPr>
            <w:r w:rsidRPr="002562B4">
              <w:rPr>
                <w:rFonts w:cstheme="minorHAnsi"/>
                <w:sz w:val="22"/>
              </w:rPr>
              <w:t xml:space="preserve">Do the proposed activities support student and/or educator </w:t>
            </w:r>
            <w:r w:rsidR="009C4A6E">
              <w:rPr>
                <w:rFonts w:cstheme="minorHAnsi"/>
                <w:sz w:val="22"/>
              </w:rPr>
              <w:t xml:space="preserve">mental health and </w:t>
            </w:r>
            <w:r w:rsidRPr="002562B4">
              <w:rPr>
                <w:rFonts w:cstheme="minorHAnsi"/>
                <w:sz w:val="22"/>
              </w:rPr>
              <w:t>wellness, including underserved students? Is this explained well and reasonably?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5429AE" w14:textId="2EF40EEC" w:rsidR="00D935E0" w:rsidRPr="002562B4" w:rsidRDefault="00D935E0" w:rsidP="00D321AC">
            <w:pPr>
              <w:spacing w:before="60" w:after="60"/>
              <w:jc w:val="center"/>
              <w:rPr>
                <w:rFonts w:cstheme="minorHAnsi"/>
                <w:color w:val="000000" w:themeColor="text1"/>
                <w:sz w:val="22"/>
              </w:rPr>
            </w:pPr>
            <w:r w:rsidRPr="002562B4">
              <w:rPr>
                <w:rFonts w:cstheme="minorHAnsi"/>
                <w:color w:val="000000" w:themeColor="text1"/>
                <w:sz w:val="22"/>
              </w:rPr>
              <w:t>5</w:t>
            </w:r>
          </w:p>
        </w:tc>
      </w:tr>
    </w:tbl>
    <w:p w14:paraId="40F85CE2" w14:textId="77777777" w:rsidR="00D21543" w:rsidRDefault="00D21543" w:rsidP="00D321AC">
      <w:pPr>
        <w:pStyle w:val="RIDEH3"/>
        <w:spacing w:before="0" w:after="0" w:line="240" w:lineRule="auto"/>
      </w:pPr>
    </w:p>
    <w:sectPr w:rsidR="00D21543" w:rsidSect="00972A39">
      <w:headerReference w:type="default" r:id="rId41"/>
      <w:pgSz w:w="12240" w:h="15840"/>
      <w:pgMar w:top="1138" w:right="1440" w:bottom="1440" w:left="1440" w:header="446"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0E4F" w14:textId="77777777" w:rsidR="00FA78A5" w:rsidRDefault="00FA78A5" w:rsidP="005E75B7">
      <w:pPr>
        <w:spacing w:line="240" w:lineRule="auto"/>
      </w:pPr>
      <w:r>
        <w:separator/>
      </w:r>
    </w:p>
  </w:endnote>
  <w:endnote w:type="continuationSeparator" w:id="0">
    <w:p w14:paraId="2DA5A2A1" w14:textId="77777777" w:rsidR="00FA78A5" w:rsidRDefault="00FA78A5" w:rsidP="005E75B7">
      <w:pPr>
        <w:spacing w:line="240" w:lineRule="auto"/>
      </w:pPr>
      <w:r>
        <w:continuationSeparator/>
      </w:r>
    </w:p>
  </w:endnote>
  <w:endnote w:type="continuationNotice" w:id="1">
    <w:p w14:paraId="6E2B7BA6" w14:textId="77777777" w:rsidR="00FA78A5" w:rsidRDefault="00FA78A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Sans-Serif">
    <w:altName w:val="Wingding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156180"/>
      <w:docPartObj>
        <w:docPartGallery w:val="Page Numbers (Bottom of Page)"/>
        <w:docPartUnique/>
      </w:docPartObj>
    </w:sdtPr>
    <w:sdtEndPr>
      <w:rPr>
        <w:color w:val="7F7F7F" w:themeColor="background1" w:themeShade="7F"/>
        <w:spacing w:val="60"/>
      </w:rPr>
    </w:sdtEndPr>
    <w:sdtContent>
      <w:p w14:paraId="6B8F635B" w14:textId="27F2D8EA" w:rsidR="00C74655" w:rsidRDefault="00C7465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4FDFB66" w14:textId="77777777" w:rsidR="009D0A68" w:rsidRDefault="009D0A68" w:rsidP="001A310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5BD6" w14:textId="6BA56616" w:rsidR="00F133EA" w:rsidRDefault="00F133EA">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E16D" w14:textId="77777777" w:rsidR="00FA78A5" w:rsidRDefault="00FA78A5" w:rsidP="005E75B7">
      <w:pPr>
        <w:spacing w:line="240" w:lineRule="auto"/>
      </w:pPr>
      <w:r>
        <w:separator/>
      </w:r>
    </w:p>
  </w:footnote>
  <w:footnote w:type="continuationSeparator" w:id="0">
    <w:p w14:paraId="685C0FC7" w14:textId="77777777" w:rsidR="00FA78A5" w:rsidRDefault="00FA78A5" w:rsidP="005E75B7">
      <w:pPr>
        <w:spacing w:line="240" w:lineRule="auto"/>
      </w:pPr>
      <w:r>
        <w:continuationSeparator/>
      </w:r>
    </w:p>
  </w:footnote>
  <w:footnote w:type="continuationNotice" w:id="1">
    <w:p w14:paraId="6B633FC2" w14:textId="77777777" w:rsidR="00FA78A5" w:rsidRDefault="00FA78A5">
      <w:pPr>
        <w:spacing w:before="0" w:after="0" w:line="240" w:lineRule="auto"/>
      </w:pPr>
    </w:p>
  </w:footnote>
  <w:footnote w:id="2">
    <w:p w14:paraId="031290E1" w14:textId="25F6A2D3" w:rsidR="00495687" w:rsidRDefault="00495687">
      <w:pPr>
        <w:pStyle w:val="FootnoteText"/>
      </w:pPr>
      <w:r>
        <w:rPr>
          <w:rStyle w:val="FootnoteReference"/>
        </w:rPr>
        <w:footnoteRef/>
      </w:r>
      <w:r>
        <w:t xml:space="preserve"> </w:t>
      </w:r>
      <w:hyperlink r:id="rId1" w:anchor=":~:text=Research%20consistently%20shows%20that%20safe%2C%20inclusive%2C%20and%20supportive,fellow%20students%2C%20educators%2C%20and%20the%20community%20at%20large." w:history="1">
        <w:r>
          <w:rPr>
            <w:rStyle w:val="Hyperlink"/>
          </w:rPr>
          <w:t>BSCA-Stronger-Connections-DCL_9.12_signed.pdf</w:t>
        </w:r>
      </w:hyperlink>
    </w:p>
  </w:footnote>
  <w:footnote w:id="3">
    <w:p w14:paraId="2D0725AF" w14:textId="77777777" w:rsidR="00D21543" w:rsidRDefault="00D21543" w:rsidP="00D21543">
      <w:pPr>
        <w:pStyle w:val="FootnoteText"/>
      </w:pPr>
      <w:r>
        <w:rPr>
          <w:rStyle w:val="FootnoteReference"/>
        </w:rPr>
        <w:footnoteRef/>
      </w:r>
      <w:r>
        <w:t xml:space="preserve"> </w:t>
      </w:r>
      <w:hyperlink r:id="rId2" w:anchor=":~:text=Research%20consistently%20shows%20that%20safe%2C%20inclusive%2C%20and%20supportive,fellow%20students%2C%20educators%2C%20and%20the%20community%20at%20large." w:history="1">
        <w:r>
          <w:rPr>
            <w:rStyle w:val="Hyperlink"/>
          </w:rPr>
          <w:t>BSCA-Stronger-Connections-DCL_9.12_signed.pdf</w:t>
        </w:r>
      </w:hyperlink>
    </w:p>
  </w:footnote>
  <w:footnote w:id="4">
    <w:p w14:paraId="543241D4" w14:textId="033D420D" w:rsidR="00D238D3" w:rsidRPr="0006590F" w:rsidRDefault="00D238D3" w:rsidP="0006590F">
      <w:pPr>
        <w:spacing w:before="0" w:after="0" w:line="240" w:lineRule="auto"/>
        <w:rPr>
          <w:sz w:val="20"/>
          <w:szCs w:val="20"/>
        </w:rPr>
      </w:pPr>
      <w:r w:rsidRPr="00697DF7">
        <w:rPr>
          <w:rStyle w:val="FootnoteReference"/>
          <w:sz w:val="20"/>
          <w:szCs w:val="20"/>
        </w:rPr>
        <w:footnoteRef/>
      </w:r>
      <w:r w:rsidRPr="00697DF7">
        <w:rPr>
          <w:sz w:val="20"/>
          <w:szCs w:val="20"/>
        </w:rPr>
        <w:t xml:space="preserve"> </w:t>
      </w:r>
      <w:hyperlink r:id="rId3" w:history="1">
        <w:r w:rsidR="00697DF7" w:rsidRPr="00697DF7">
          <w:rPr>
            <w:rStyle w:val="Hyperlink"/>
            <w:sz w:val="20"/>
            <w:szCs w:val="20"/>
          </w:rPr>
          <w:t>RIDE Strategic Plan, 2021-2027 | RI Department of Education</w:t>
        </w:r>
      </w:hyperlink>
    </w:p>
  </w:footnote>
  <w:footnote w:id="5">
    <w:p w14:paraId="10F52189" w14:textId="766CCD0D" w:rsidR="00B56F37" w:rsidRDefault="00B56F37">
      <w:pPr>
        <w:pStyle w:val="FootnoteText"/>
      </w:pPr>
      <w:r>
        <w:rPr>
          <w:rStyle w:val="FootnoteReference"/>
        </w:rPr>
        <w:footnoteRef/>
      </w:r>
      <w:r>
        <w:t xml:space="preserve"> </w:t>
      </w:r>
      <w:hyperlink r:id="rId4" w:anchor=":~:text=Research%20consistently%20shows%20that%20safe%2C%20inclusive%2C%20and%20supportive,fellow%20students%2C%20educators%2C%20and%20the%20community%20at%20large." w:history="1">
        <w:r>
          <w:rPr>
            <w:rStyle w:val="Hyperlink"/>
          </w:rPr>
          <w:t>BSCA-Stronger-Connections-DCL_9.12_signed.pdf</w:t>
        </w:r>
      </w:hyperlink>
    </w:p>
  </w:footnote>
  <w:footnote w:id="6">
    <w:p w14:paraId="362ECC7E" w14:textId="51F75BC0" w:rsidR="00D21543" w:rsidRDefault="00D21543" w:rsidP="00D21543">
      <w:pPr>
        <w:pStyle w:val="FootnoteText"/>
      </w:pPr>
      <w:r>
        <w:rPr>
          <w:rStyle w:val="FootnoteReference"/>
        </w:rPr>
        <w:footnoteRef/>
      </w:r>
      <w:r>
        <w:t xml:space="preserve"> </w:t>
      </w:r>
      <w:r>
        <w:rPr>
          <w:rFonts w:eastAsia="Times New Roman" w:cstheme="minorHAnsi"/>
          <w:color w:val="000000"/>
        </w:rPr>
        <w:t xml:space="preserve">Students in grades 6-12, Year 2020 </w:t>
      </w:r>
      <w:r w:rsidR="00BE598D">
        <w:rPr>
          <w:rFonts w:eastAsia="Times New Roman" w:cstheme="minorHAnsi"/>
          <w:color w:val="000000"/>
        </w:rPr>
        <w:t xml:space="preserve">Risk Factor </w:t>
      </w:r>
      <w:r>
        <w:rPr>
          <w:rFonts w:eastAsia="Times New Roman" w:cstheme="minorHAnsi"/>
          <w:color w:val="000000"/>
        </w:rPr>
        <w:t>Data</w:t>
      </w:r>
      <w:r w:rsidR="00BE598D">
        <w:rPr>
          <w:rFonts w:eastAsia="Times New Roman" w:cstheme="minorHAnsi"/>
          <w:color w:val="000000"/>
        </w:rPr>
        <w:t xml:space="preserve">: </w:t>
      </w:r>
      <w:r w:rsidR="00307716">
        <w:rPr>
          <w:rFonts w:eastAsia="Times New Roman" w:cstheme="minorHAnsi"/>
          <w:color w:val="000000"/>
        </w:rPr>
        <w:t xml:space="preserve">Worry about Violence at School, </w:t>
      </w:r>
      <w:proofErr w:type="gramStart"/>
      <w:r w:rsidR="00307716">
        <w:rPr>
          <w:rFonts w:eastAsia="Times New Roman" w:cstheme="minorHAnsi"/>
          <w:color w:val="000000"/>
        </w:rPr>
        <w:t>Seen</w:t>
      </w:r>
      <w:proofErr w:type="gramEnd"/>
      <w:r w:rsidR="00307716">
        <w:rPr>
          <w:rFonts w:eastAsia="Times New Roman" w:cstheme="minorHAnsi"/>
          <w:color w:val="000000"/>
        </w:rPr>
        <w:t xml:space="preserve"> a Weapon at School Last 12 Months, Been in Physical Fight Last 12 M</w:t>
      </w:r>
      <w:r w:rsidR="00BE598D">
        <w:rPr>
          <w:rFonts w:eastAsia="Times New Roman" w:cstheme="minorHAnsi"/>
          <w:color w:val="000000"/>
        </w:rPr>
        <w:t>o</w:t>
      </w:r>
      <w:r w:rsidR="00307716">
        <w:rPr>
          <w:rFonts w:eastAsia="Times New Roman" w:cstheme="minorHAnsi"/>
          <w:color w:val="000000"/>
        </w:rPr>
        <w:t>nths</w:t>
      </w:r>
      <w:r w:rsidR="00BE598D">
        <w:rPr>
          <w:rFonts w:eastAsia="Times New Roman" w:cstheme="minorHAnsi"/>
          <w:color w:val="000000"/>
        </w:rPr>
        <w:t>, and Dating Violence Victim Last 12 Months</w:t>
      </w:r>
      <w:r>
        <w:rPr>
          <w:rFonts w:eastAsia="Times New Roman" w:cstheme="minorHAnsi"/>
          <w:color w:val="000000"/>
        </w:rPr>
        <w:t xml:space="preserve"> </w:t>
      </w:r>
      <w:r>
        <w:rPr>
          <w:rFonts w:eastAsia="Times New Roman" w:cstheme="minorHAnsi"/>
          <w:color w:val="000000"/>
        </w:rPr>
        <w:br/>
      </w:r>
    </w:p>
  </w:footnote>
  <w:footnote w:id="7">
    <w:p w14:paraId="68D7D490" w14:textId="77777777" w:rsidR="005171B9" w:rsidRDefault="005171B9" w:rsidP="005171B9">
      <w:pPr>
        <w:pStyle w:val="FootnoteText"/>
      </w:pPr>
      <w:r>
        <w:rPr>
          <w:rStyle w:val="FootnoteReference"/>
        </w:rPr>
        <w:footnoteRef/>
      </w:r>
      <w:r>
        <w:t xml:space="preserve"> On June 25, 2022, </w:t>
      </w:r>
      <w:r>
        <w:rPr>
          <w:rFonts w:eastAsia="Times New Roman" w:cstheme="minorHAnsi"/>
          <w:color w:val="000000"/>
        </w:rPr>
        <w:t>the Bipartisan Safer Communities Act, Section 13401 of the Act, amended the ESEA Section 8526 to add this prohibition.</w:t>
      </w:r>
    </w:p>
  </w:footnote>
  <w:footnote w:id="8">
    <w:p w14:paraId="5E6395BD" w14:textId="1A7A6565" w:rsidR="00A63413" w:rsidRDefault="008E356D">
      <w:pPr>
        <w:pStyle w:val="FootnoteText"/>
      </w:pPr>
      <w:r>
        <w:rPr>
          <w:rStyle w:val="FootnoteReference"/>
        </w:rPr>
        <w:footnoteRef/>
      </w:r>
      <w:r w:rsidR="008F416C">
        <w:t xml:space="preserve"> </w:t>
      </w:r>
      <w:r w:rsidR="00A63413">
        <w:t>ESEA section 8501(c)(3)</w:t>
      </w:r>
    </w:p>
  </w:footnote>
  <w:footnote w:id="9">
    <w:p w14:paraId="36CF64D9" w14:textId="34851F76" w:rsidR="00FD6B3A" w:rsidRDefault="00FD6B3A">
      <w:pPr>
        <w:pStyle w:val="FootnoteText"/>
      </w:pPr>
      <w:r>
        <w:rPr>
          <w:rStyle w:val="FootnoteReference"/>
        </w:rPr>
        <w:footnoteRef/>
      </w:r>
      <w:r>
        <w:t xml:space="preserve"> </w:t>
      </w:r>
      <w:hyperlink r:id="rId5" w:history="1">
        <w:r w:rsidR="008924E1" w:rsidRPr="00181BD8">
          <w:rPr>
            <w:rStyle w:val="Hyperlink"/>
          </w:rPr>
          <w:t>BSCA Stronger Connections Grant Program Frequently Asked Questions (2023)</w:t>
        </w:r>
      </w:hyperlink>
      <w:r w:rsidR="008924E1">
        <w:t>, Question E-3</w:t>
      </w:r>
    </w:p>
  </w:footnote>
  <w:footnote w:id="10">
    <w:p w14:paraId="4648C3EA" w14:textId="513C08A7" w:rsidR="00DD0D6F" w:rsidRDefault="00DD0D6F">
      <w:pPr>
        <w:pStyle w:val="FootnoteText"/>
      </w:pPr>
      <w:r>
        <w:rPr>
          <w:rStyle w:val="FootnoteReference"/>
        </w:rPr>
        <w:footnoteRef/>
      </w:r>
      <w:r>
        <w:t xml:space="preserve"> Section 8501(a)(4)</w:t>
      </w:r>
    </w:p>
  </w:footnote>
  <w:footnote w:id="11">
    <w:p w14:paraId="779FA6FB" w14:textId="667AEA14" w:rsidR="00FD347A" w:rsidRDefault="00FD347A">
      <w:pPr>
        <w:pStyle w:val="FootnoteText"/>
      </w:pPr>
      <w:r>
        <w:rPr>
          <w:rStyle w:val="FootnoteReference"/>
        </w:rPr>
        <w:footnoteRef/>
      </w:r>
      <w:r>
        <w:t xml:space="preserve"> </w:t>
      </w:r>
      <w:hyperlink r:id="rId6" w:history="1">
        <w:r w:rsidR="00CA392E" w:rsidRPr="00181BD8">
          <w:rPr>
            <w:rStyle w:val="Hyperlink"/>
          </w:rPr>
          <w:t>BSCA Stronger Connections Grant Program Frequently Asked Questions (2023)</w:t>
        </w:r>
      </w:hyperlink>
      <w:r w:rsidR="004513C4">
        <w:t>, Questions E-4 and E-5</w:t>
      </w:r>
    </w:p>
  </w:footnote>
  <w:footnote w:id="12">
    <w:p w14:paraId="418FCF38" w14:textId="77777777" w:rsidR="00D96B82" w:rsidRDefault="00D96B82" w:rsidP="00D96B82">
      <w:pPr>
        <w:pStyle w:val="FootnoteText"/>
      </w:pPr>
      <w:r>
        <w:rPr>
          <w:rStyle w:val="FootnoteReference"/>
        </w:rPr>
        <w:footnoteRef/>
      </w:r>
      <w:r>
        <w:t xml:space="preserve"> Examples may </w:t>
      </w:r>
      <w:proofErr w:type="gramStart"/>
      <w:r>
        <w:t>include,</w:t>
      </w:r>
      <w:proofErr w:type="gramEnd"/>
      <w:r>
        <w:t xml:space="preserve"> </w:t>
      </w:r>
      <w:r>
        <w:rPr>
          <w:rFonts w:eastAsia="Calibri" w:cstheme="minorHAnsi"/>
          <w:bCs/>
          <w:color w:val="000000" w:themeColor="text1"/>
        </w:rPr>
        <w:t>local health department and/or health care providers, local law enforcement, juvenile justices agencies, and child welfare agencies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CFC2C2" w14:paraId="2C0AC34A" w14:textId="77777777" w:rsidTr="6BCFC2C2">
      <w:trPr>
        <w:trHeight w:val="300"/>
      </w:trPr>
      <w:tc>
        <w:tcPr>
          <w:tcW w:w="3120" w:type="dxa"/>
        </w:tcPr>
        <w:p w14:paraId="35505F62" w14:textId="65D786F9" w:rsidR="6BCFC2C2" w:rsidRDefault="6BCFC2C2" w:rsidP="6BCFC2C2">
          <w:pPr>
            <w:pStyle w:val="Header"/>
            <w:ind w:left="-115"/>
          </w:pPr>
        </w:p>
      </w:tc>
      <w:tc>
        <w:tcPr>
          <w:tcW w:w="3120" w:type="dxa"/>
        </w:tcPr>
        <w:p w14:paraId="1C522050" w14:textId="1B5BDBAD" w:rsidR="6BCFC2C2" w:rsidRDefault="6BCFC2C2" w:rsidP="6BCFC2C2">
          <w:pPr>
            <w:pStyle w:val="Header"/>
            <w:jc w:val="center"/>
          </w:pPr>
        </w:p>
      </w:tc>
      <w:tc>
        <w:tcPr>
          <w:tcW w:w="3120" w:type="dxa"/>
        </w:tcPr>
        <w:p w14:paraId="1D144942" w14:textId="22290D34" w:rsidR="6BCFC2C2" w:rsidRDefault="6BCFC2C2" w:rsidP="6BCFC2C2">
          <w:pPr>
            <w:pStyle w:val="Header"/>
            <w:ind w:right="-115"/>
            <w:jc w:val="right"/>
          </w:pPr>
        </w:p>
      </w:tc>
    </w:tr>
  </w:tbl>
  <w:p w14:paraId="7F134001" w14:textId="0856A856" w:rsidR="00C923A6" w:rsidRDefault="00C92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A184" w14:textId="33DCDC1E" w:rsidR="005D2D15" w:rsidRDefault="00B85B92">
    <w:pPr>
      <w:pStyle w:val="Header"/>
    </w:pPr>
    <w:r>
      <w:rPr>
        <w:rFonts w:cstheme="minorHAnsi"/>
        <w:noProof/>
      </w:rPr>
      <w:drawing>
        <wp:inline distT="0" distB="0" distL="0" distR="0" wp14:anchorId="6C185C73" wp14:editId="2AA6C0AE">
          <wp:extent cx="5943600" cy="476250"/>
          <wp:effectExtent l="0" t="0" r="0" b="0"/>
          <wp:docPr id="1937465137" name="Picture 193746513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raphical user interface&#10;&#10;Description automatically generated"/>
                  <pic:cNvPicPr>
                    <a:picLocks noChangeAspect="1" noChangeArrowheads="1"/>
                  </pic:cNvPicPr>
                </pic:nvPicPr>
                <pic:blipFill>
                  <a:blip r:embed="rId1">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4B9C" w14:textId="4C33B6FB" w:rsidR="00C923A6" w:rsidRDefault="00C92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7FD"/>
    <w:multiLevelType w:val="hybridMultilevel"/>
    <w:tmpl w:val="9EAE1760"/>
    <w:lvl w:ilvl="0" w:tplc="423669BA">
      <w:numFmt w:val="bullet"/>
      <w:lvlText w:val="§"/>
      <w:lvlJc w:val="left"/>
      <w:pPr>
        <w:ind w:left="720" w:hanging="360"/>
      </w:pPr>
      <w:rPr>
        <w:rFonts w:ascii="Wingdings,Sans-Serif" w:hAnsi="Wingdings,Sans-Serif"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984468"/>
    <w:multiLevelType w:val="hybridMultilevel"/>
    <w:tmpl w:val="2DCA2E2A"/>
    <w:lvl w:ilvl="0" w:tplc="423669BA">
      <w:numFmt w:val="bullet"/>
      <w:lvlText w:val="§"/>
      <w:lvlJc w:val="left"/>
      <w:pPr>
        <w:ind w:left="720" w:hanging="360"/>
      </w:pPr>
      <w:rPr>
        <w:rFonts w:ascii="Wingdings,Sans-Serif" w:hAnsi="Wingdings,Sans-Serif"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01FB"/>
    <w:multiLevelType w:val="hybridMultilevel"/>
    <w:tmpl w:val="690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37D15"/>
    <w:multiLevelType w:val="multilevel"/>
    <w:tmpl w:val="C3088F16"/>
    <w:lvl w:ilvl="0">
      <w:numFmt w:val="bullet"/>
      <w:lvlText w:val="·"/>
      <w:lvlJc w:val="left"/>
      <w:pPr>
        <w:tabs>
          <w:tab w:val="left" w:pos="360"/>
        </w:tabs>
        <w:ind w:left="0" w:firstLine="0"/>
      </w:pPr>
      <w:rPr>
        <w:rFonts w:ascii="Symbol" w:eastAsia="Symbol" w:hAnsi="Symbol"/>
        <w:color w:val="000000"/>
        <w:spacing w:val="-3"/>
        <w:w w:val="100"/>
        <w:sz w:val="25"/>
        <w:vertAlign w:val="baseline"/>
        <w:lang w:val="en-US"/>
      </w:rPr>
    </w:lvl>
    <w:lvl w:ilvl="1">
      <w:start w:val="1"/>
      <w:numFmt w:val="bullet"/>
      <w:lvlText w:val=""/>
      <w:lvlJc w:val="left"/>
      <w:pPr>
        <w:ind w:left="360" w:hanging="360"/>
      </w:pPr>
      <w:rPr>
        <w:rFonts w:ascii="Symbol" w:hAnsi="Symbol" w:hint="default"/>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83665D9"/>
    <w:multiLevelType w:val="hybridMultilevel"/>
    <w:tmpl w:val="BB9A9C6C"/>
    <w:lvl w:ilvl="0" w:tplc="0409000F">
      <w:start w:val="1"/>
      <w:numFmt w:val="decimal"/>
      <w:lvlText w:val="%1."/>
      <w:lvlJc w:val="left"/>
      <w:pPr>
        <w:ind w:left="720" w:hanging="360"/>
      </w:p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5" w15:restartNumberingAfterBreak="0">
    <w:nsid w:val="2A467E2E"/>
    <w:multiLevelType w:val="hybridMultilevel"/>
    <w:tmpl w:val="04708438"/>
    <w:lvl w:ilvl="0" w:tplc="423669BA">
      <w:numFmt w:val="bullet"/>
      <w:lvlText w:val="§"/>
      <w:lvlJc w:val="left"/>
      <w:pPr>
        <w:ind w:left="720" w:hanging="360"/>
      </w:pPr>
      <w:rPr>
        <w:rFonts w:ascii="Wingdings,Sans-Serif" w:hAnsi="Wingdings,Sans-Serif" w:hint="default"/>
        <w:color w:val="000000" w:themeColor="text1"/>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8820DBE"/>
    <w:multiLevelType w:val="hybridMultilevel"/>
    <w:tmpl w:val="33967A7A"/>
    <w:lvl w:ilvl="0" w:tplc="BD1A40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4A0A01"/>
    <w:multiLevelType w:val="hybridMultilevel"/>
    <w:tmpl w:val="A64E7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B0E27"/>
    <w:multiLevelType w:val="hybridMultilevel"/>
    <w:tmpl w:val="01AC6986"/>
    <w:lvl w:ilvl="0" w:tplc="423669BA">
      <w:numFmt w:val="bullet"/>
      <w:lvlText w:val="§"/>
      <w:lvlJc w:val="left"/>
      <w:pPr>
        <w:ind w:left="720" w:hanging="360"/>
      </w:pPr>
      <w:rPr>
        <w:rFonts w:ascii="Wingdings,Sans-Serif" w:hAnsi="Wingdings,Sans-Serif" w:hint="default"/>
        <w:color w:val="000000" w:themeColor="text1"/>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54F3305"/>
    <w:multiLevelType w:val="hybridMultilevel"/>
    <w:tmpl w:val="13D09222"/>
    <w:lvl w:ilvl="0" w:tplc="423669BA">
      <w:numFmt w:val="bullet"/>
      <w:lvlText w:val="§"/>
      <w:lvlJc w:val="left"/>
      <w:pPr>
        <w:ind w:left="720" w:hanging="360"/>
      </w:pPr>
      <w:rPr>
        <w:rFonts w:ascii="Wingdings,Sans-Serif" w:hAnsi="Wingdings,Sans-Serif" w:hint="default"/>
        <w:color w:val="000000" w:themeColor="text1"/>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45CB395C"/>
    <w:multiLevelType w:val="hybridMultilevel"/>
    <w:tmpl w:val="31C4971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7A44F3"/>
    <w:multiLevelType w:val="hybridMultilevel"/>
    <w:tmpl w:val="C8225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A4727"/>
    <w:multiLevelType w:val="multilevel"/>
    <w:tmpl w:val="F0F69CF6"/>
    <w:lvl w:ilvl="0">
      <w:start w:val="3"/>
      <w:numFmt w:val="lowerLetter"/>
      <w:lvlText w:val="(%1)"/>
      <w:lvlJc w:val="left"/>
      <w:pPr>
        <w:tabs>
          <w:tab w:val="left" w:pos="360"/>
        </w:tabs>
        <w:ind w:left="0" w:firstLine="0"/>
      </w:pPr>
      <w:rPr>
        <w:rFonts w:ascii="Calibri" w:eastAsia="Calibri" w:hAnsi="Calibri"/>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116044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262436F"/>
    <w:multiLevelType w:val="hybridMultilevel"/>
    <w:tmpl w:val="961EAC9C"/>
    <w:lvl w:ilvl="0" w:tplc="423669BA">
      <w:numFmt w:val="bullet"/>
      <w:lvlText w:val="§"/>
      <w:lvlJc w:val="left"/>
      <w:pPr>
        <w:ind w:left="720" w:hanging="360"/>
      </w:pPr>
      <w:rPr>
        <w:rFonts w:ascii="Wingdings,Sans-Serif" w:hAnsi="Wingdings,Sans-Serif" w:hint="default"/>
        <w:color w:val="000000" w:themeColor="text1"/>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56CB6B6A"/>
    <w:multiLevelType w:val="multilevel"/>
    <w:tmpl w:val="0DFE26CA"/>
    <w:lvl w:ilvl="0">
      <w:start w:val="1"/>
      <w:numFmt w:val="lowerLetter"/>
      <w:lvlText w:val="(%1)"/>
      <w:lvlJc w:val="left"/>
      <w:pPr>
        <w:tabs>
          <w:tab w:val="left" w:pos="360"/>
        </w:tabs>
        <w:ind w:left="0" w:firstLine="0"/>
      </w:pPr>
      <w:rPr>
        <w:rFonts w:ascii="Calibri" w:eastAsia="Calibri" w:hAnsi="Calibri"/>
        <w:color w:val="000000"/>
        <w:spacing w:val="-3"/>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8AE4102"/>
    <w:multiLevelType w:val="multilevel"/>
    <w:tmpl w:val="78AAA5B6"/>
    <w:lvl w:ilvl="0">
      <w:numFmt w:val="bullet"/>
      <w:lvlText w:val="·"/>
      <w:lvlJc w:val="left"/>
      <w:pPr>
        <w:tabs>
          <w:tab w:val="left" w:pos="360"/>
        </w:tabs>
        <w:ind w:left="0" w:firstLine="0"/>
      </w:pPr>
      <w:rPr>
        <w:rFonts w:ascii="Symbol" w:eastAsia="Symbol" w:hAnsi="Symbol"/>
        <w:color w:val="000000"/>
        <w:spacing w:val="-3"/>
        <w:w w:val="100"/>
        <w:sz w:val="25"/>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AD15DBF"/>
    <w:multiLevelType w:val="hybridMultilevel"/>
    <w:tmpl w:val="0F50F0D6"/>
    <w:lvl w:ilvl="0" w:tplc="423669BA">
      <w:numFmt w:val="bullet"/>
      <w:lvlText w:val="§"/>
      <w:lvlJc w:val="left"/>
      <w:pPr>
        <w:ind w:left="720" w:hanging="360"/>
      </w:pPr>
      <w:rPr>
        <w:rFonts w:ascii="Wingdings,Sans-Serif" w:hAnsi="Wingdings,Sans-Serif"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77303"/>
    <w:multiLevelType w:val="multilevel"/>
    <w:tmpl w:val="530082F0"/>
    <w:lvl w:ilvl="0">
      <w:start w:val="1"/>
      <w:numFmt w:val="bullet"/>
      <w:lvlText w:val=""/>
      <w:lvlJc w:val="left"/>
      <w:pPr>
        <w:tabs>
          <w:tab w:val="left" w:pos="864"/>
        </w:tabs>
        <w:ind w:left="432" w:firstLine="0"/>
      </w:pPr>
      <w:rPr>
        <w:rFonts w:ascii="Wingdings" w:hAnsi="Wingdings" w:hint="default"/>
        <w:color w:val="000000"/>
        <w:spacing w:val="-4"/>
        <w:w w:val="100"/>
        <w:sz w:val="25"/>
        <w:vertAlign w:val="baseline"/>
        <w:lang w:val="en-US"/>
      </w:rPr>
    </w:lvl>
    <w:lvl w:ilvl="1">
      <w:numFmt w:val="decimal"/>
      <w:lvlText w:val=""/>
      <w:lvlJc w:val="left"/>
      <w:pPr>
        <w:ind w:left="432" w:firstLine="0"/>
      </w:pPr>
    </w:lvl>
    <w:lvl w:ilvl="2">
      <w:numFmt w:val="decimal"/>
      <w:lvlText w:val=""/>
      <w:lvlJc w:val="left"/>
      <w:pPr>
        <w:ind w:left="432" w:firstLine="0"/>
      </w:pPr>
    </w:lvl>
    <w:lvl w:ilvl="3">
      <w:numFmt w:val="decimal"/>
      <w:lvlText w:val=""/>
      <w:lvlJc w:val="left"/>
      <w:pPr>
        <w:ind w:left="432" w:firstLine="0"/>
      </w:pPr>
    </w:lvl>
    <w:lvl w:ilvl="4">
      <w:numFmt w:val="decimal"/>
      <w:lvlText w:val=""/>
      <w:lvlJc w:val="left"/>
      <w:pPr>
        <w:ind w:left="432" w:firstLine="0"/>
      </w:pPr>
    </w:lvl>
    <w:lvl w:ilvl="5">
      <w:numFmt w:val="decimal"/>
      <w:lvlText w:val=""/>
      <w:lvlJc w:val="left"/>
      <w:pPr>
        <w:ind w:left="432" w:firstLine="0"/>
      </w:pPr>
    </w:lvl>
    <w:lvl w:ilvl="6">
      <w:numFmt w:val="decimal"/>
      <w:lvlText w:val=""/>
      <w:lvlJc w:val="left"/>
      <w:pPr>
        <w:ind w:left="432" w:firstLine="0"/>
      </w:pPr>
    </w:lvl>
    <w:lvl w:ilvl="7">
      <w:numFmt w:val="decimal"/>
      <w:lvlText w:val=""/>
      <w:lvlJc w:val="left"/>
      <w:pPr>
        <w:ind w:left="432" w:firstLine="0"/>
      </w:pPr>
    </w:lvl>
    <w:lvl w:ilvl="8">
      <w:numFmt w:val="decimal"/>
      <w:lvlText w:val=""/>
      <w:lvlJc w:val="left"/>
      <w:pPr>
        <w:ind w:left="432" w:firstLine="0"/>
      </w:pPr>
    </w:lvl>
  </w:abstractNum>
  <w:abstractNum w:abstractNumId="19" w15:restartNumberingAfterBreak="0">
    <w:nsid w:val="6E6A33DC"/>
    <w:multiLevelType w:val="hybridMultilevel"/>
    <w:tmpl w:val="9BEC290C"/>
    <w:lvl w:ilvl="0" w:tplc="423669BA">
      <w:numFmt w:val="bullet"/>
      <w:lvlText w:val="§"/>
      <w:lvlJc w:val="left"/>
      <w:pPr>
        <w:ind w:left="720" w:hanging="360"/>
      </w:pPr>
      <w:rPr>
        <w:rFonts w:ascii="Wingdings,Sans-Serif" w:hAnsi="Wingdings,Sans-Serif"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57940"/>
    <w:multiLevelType w:val="hybridMultilevel"/>
    <w:tmpl w:val="B36A678C"/>
    <w:lvl w:ilvl="0" w:tplc="423669BA">
      <w:numFmt w:val="bullet"/>
      <w:lvlText w:val="§"/>
      <w:lvlJc w:val="left"/>
      <w:pPr>
        <w:ind w:left="720" w:hanging="360"/>
      </w:pPr>
      <w:rPr>
        <w:rFonts w:ascii="Wingdings,Sans-Serif" w:hAnsi="Wingdings,Sans-Serif"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33789B"/>
    <w:multiLevelType w:val="hybridMultilevel"/>
    <w:tmpl w:val="4C4A19BE"/>
    <w:lvl w:ilvl="0" w:tplc="66EA8BDE">
      <w:numFmt w:val="bullet"/>
      <w:lvlText w:val="q"/>
      <w:lvlJc w:val="left"/>
      <w:pPr>
        <w:ind w:left="720" w:hanging="360"/>
      </w:pPr>
      <w:rPr>
        <w:rFonts w:ascii="Wingdings" w:eastAsia="Times New Roman" w:hAnsi="Wingdings" w:cs="Times New Roman"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3B09EC"/>
    <w:multiLevelType w:val="hybridMultilevel"/>
    <w:tmpl w:val="C4F2EE92"/>
    <w:lvl w:ilvl="0" w:tplc="FFFFFFFF">
      <w:numFmt w:val="bullet"/>
      <w:lvlText w:val="q"/>
      <w:lvlJc w:val="left"/>
      <w:pPr>
        <w:ind w:left="720" w:hanging="360"/>
      </w:pPr>
      <w:rPr>
        <w:rFonts w:ascii="Wingdings" w:eastAsia="Times New Roman" w:hAnsi="Wingdings" w:cs="Times New Roman" w:hint="default"/>
        <w:sz w:val="20"/>
        <w:szCs w:val="24"/>
      </w:rPr>
    </w:lvl>
    <w:lvl w:ilvl="1" w:tplc="E6A29616">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F757AF2"/>
    <w:multiLevelType w:val="hybridMultilevel"/>
    <w:tmpl w:val="C6F4F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69852">
    <w:abstractNumId w:val="8"/>
  </w:num>
  <w:num w:numId="2" w16cid:durableId="2041081988">
    <w:abstractNumId w:val="4"/>
  </w:num>
  <w:num w:numId="3" w16cid:durableId="540216258">
    <w:abstractNumId w:val="20"/>
  </w:num>
  <w:num w:numId="4" w16cid:durableId="298919743">
    <w:abstractNumId w:val="16"/>
  </w:num>
  <w:num w:numId="5" w16cid:durableId="394470620">
    <w:abstractNumId w:val="21"/>
  </w:num>
  <w:num w:numId="6" w16cid:durableId="1287083753">
    <w:abstractNumId w:val="0"/>
  </w:num>
  <w:num w:numId="7" w16cid:durableId="758212251">
    <w:abstractNumId w:val="15"/>
    <w:lvlOverride w:ilvl="0">
      <w:startOverride w:val="1"/>
    </w:lvlOverride>
    <w:lvlOverride w:ilvl="1"/>
    <w:lvlOverride w:ilvl="2"/>
    <w:lvlOverride w:ilvl="3"/>
    <w:lvlOverride w:ilvl="4"/>
    <w:lvlOverride w:ilvl="5"/>
    <w:lvlOverride w:ilvl="6"/>
    <w:lvlOverride w:ilvl="7"/>
    <w:lvlOverride w:ilvl="8"/>
  </w:num>
  <w:num w:numId="8" w16cid:durableId="844127316">
    <w:abstractNumId w:val="12"/>
    <w:lvlOverride w:ilvl="0">
      <w:startOverride w:val="3"/>
    </w:lvlOverride>
    <w:lvlOverride w:ilvl="1"/>
    <w:lvlOverride w:ilvl="2"/>
    <w:lvlOverride w:ilvl="3"/>
    <w:lvlOverride w:ilvl="4"/>
    <w:lvlOverride w:ilvl="5"/>
    <w:lvlOverride w:ilvl="6"/>
    <w:lvlOverride w:ilvl="7"/>
    <w:lvlOverride w:ilvl="8"/>
  </w:num>
  <w:num w:numId="9" w16cid:durableId="13740339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37856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92557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0814709">
    <w:abstractNumId w:val="11"/>
  </w:num>
  <w:num w:numId="13" w16cid:durableId="412048670">
    <w:abstractNumId w:val="23"/>
  </w:num>
  <w:num w:numId="14" w16cid:durableId="221987319">
    <w:abstractNumId w:val="19"/>
  </w:num>
  <w:num w:numId="15" w16cid:durableId="802650364">
    <w:abstractNumId w:val="14"/>
  </w:num>
  <w:num w:numId="16" w16cid:durableId="386799795">
    <w:abstractNumId w:val="9"/>
  </w:num>
  <w:num w:numId="17" w16cid:durableId="915869432">
    <w:abstractNumId w:val="5"/>
  </w:num>
  <w:num w:numId="18" w16cid:durableId="1500539372">
    <w:abstractNumId w:val="3"/>
  </w:num>
  <w:num w:numId="19" w16cid:durableId="1078283909">
    <w:abstractNumId w:val="10"/>
  </w:num>
  <w:num w:numId="20" w16cid:durableId="172696252">
    <w:abstractNumId w:val="7"/>
  </w:num>
  <w:num w:numId="21" w16cid:durableId="1224826417">
    <w:abstractNumId w:val="17"/>
  </w:num>
  <w:num w:numId="22" w16cid:durableId="883718902">
    <w:abstractNumId w:val="2"/>
  </w:num>
  <w:num w:numId="23" w16cid:durableId="2105495433">
    <w:abstractNumId w:val="22"/>
  </w:num>
  <w:num w:numId="24" w16cid:durableId="229316914">
    <w:abstractNumId w:val="18"/>
  </w:num>
  <w:num w:numId="25" w16cid:durableId="32193191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2D"/>
    <w:rsid w:val="00000C5E"/>
    <w:rsid w:val="00004EEA"/>
    <w:rsid w:val="00005808"/>
    <w:rsid w:val="00005912"/>
    <w:rsid w:val="00005D6B"/>
    <w:rsid w:val="00011027"/>
    <w:rsid w:val="00012026"/>
    <w:rsid w:val="00012922"/>
    <w:rsid w:val="000132E0"/>
    <w:rsid w:val="00014C0B"/>
    <w:rsid w:val="00015C27"/>
    <w:rsid w:val="00020949"/>
    <w:rsid w:val="00020E3B"/>
    <w:rsid w:val="00022637"/>
    <w:rsid w:val="00022DF1"/>
    <w:rsid w:val="0002340B"/>
    <w:rsid w:val="000249B5"/>
    <w:rsid w:val="00025558"/>
    <w:rsid w:val="00026F56"/>
    <w:rsid w:val="000303A2"/>
    <w:rsid w:val="0003204F"/>
    <w:rsid w:val="0003301F"/>
    <w:rsid w:val="00033024"/>
    <w:rsid w:val="00033468"/>
    <w:rsid w:val="0003526C"/>
    <w:rsid w:val="00036134"/>
    <w:rsid w:val="0003739A"/>
    <w:rsid w:val="00037DDA"/>
    <w:rsid w:val="00040D54"/>
    <w:rsid w:val="00041161"/>
    <w:rsid w:val="00041289"/>
    <w:rsid w:val="00042487"/>
    <w:rsid w:val="000431B5"/>
    <w:rsid w:val="000444B3"/>
    <w:rsid w:val="000446B2"/>
    <w:rsid w:val="000449A0"/>
    <w:rsid w:val="0004536D"/>
    <w:rsid w:val="00045C36"/>
    <w:rsid w:val="000475A0"/>
    <w:rsid w:val="0005322D"/>
    <w:rsid w:val="0005454C"/>
    <w:rsid w:val="00057C17"/>
    <w:rsid w:val="0005E60B"/>
    <w:rsid w:val="00060362"/>
    <w:rsid w:val="00061784"/>
    <w:rsid w:val="00061E38"/>
    <w:rsid w:val="00063240"/>
    <w:rsid w:val="00064A3F"/>
    <w:rsid w:val="0006590F"/>
    <w:rsid w:val="000700FA"/>
    <w:rsid w:val="000704CE"/>
    <w:rsid w:val="00071B5D"/>
    <w:rsid w:val="00071F8B"/>
    <w:rsid w:val="000722BD"/>
    <w:rsid w:val="0007305A"/>
    <w:rsid w:val="000749EC"/>
    <w:rsid w:val="000757E9"/>
    <w:rsid w:val="000759C9"/>
    <w:rsid w:val="00075AEC"/>
    <w:rsid w:val="00075DFE"/>
    <w:rsid w:val="000803BA"/>
    <w:rsid w:val="00083A33"/>
    <w:rsid w:val="00085F1C"/>
    <w:rsid w:val="000909DB"/>
    <w:rsid w:val="00090D1B"/>
    <w:rsid w:val="0009173A"/>
    <w:rsid w:val="000954E7"/>
    <w:rsid w:val="000A0B92"/>
    <w:rsid w:val="000A149B"/>
    <w:rsid w:val="000A21F6"/>
    <w:rsid w:val="000A2A21"/>
    <w:rsid w:val="000A3912"/>
    <w:rsid w:val="000A70AF"/>
    <w:rsid w:val="000B1157"/>
    <w:rsid w:val="000B1CB4"/>
    <w:rsid w:val="000B2A8D"/>
    <w:rsid w:val="000B32F0"/>
    <w:rsid w:val="000B3903"/>
    <w:rsid w:val="000B3BBA"/>
    <w:rsid w:val="000B7951"/>
    <w:rsid w:val="000C21A7"/>
    <w:rsid w:val="000C3A30"/>
    <w:rsid w:val="000C5B4C"/>
    <w:rsid w:val="000D02F7"/>
    <w:rsid w:val="000D0D88"/>
    <w:rsid w:val="000D2FBE"/>
    <w:rsid w:val="000D37EC"/>
    <w:rsid w:val="000D7A4A"/>
    <w:rsid w:val="000E085A"/>
    <w:rsid w:val="000E08F6"/>
    <w:rsid w:val="000E0B4C"/>
    <w:rsid w:val="000E17DC"/>
    <w:rsid w:val="000E1F00"/>
    <w:rsid w:val="000E391F"/>
    <w:rsid w:val="000E3A0B"/>
    <w:rsid w:val="000E7B98"/>
    <w:rsid w:val="000F038B"/>
    <w:rsid w:val="000F264E"/>
    <w:rsid w:val="000F2821"/>
    <w:rsid w:val="000F4F19"/>
    <w:rsid w:val="000F6378"/>
    <w:rsid w:val="000F7E5A"/>
    <w:rsid w:val="00100941"/>
    <w:rsid w:val="00102D5D"/>
    <w:rsid w:val="0010323F"/>
    <w:rsid w:val="00103514"/>
    <w:rsid w:val="00104AFE"/>
    <w:rsid w:val="00104C0D"/>
    <w:rsid w:val="00106A6E"/>
    <w:rsid w:val="00110714"/>
    <w:rsid w:val="0011398C"/>
    <w:rsid w:val="0011445B"/>
    <w:rsid w:val="0011495A"/>
    <w:rsid w:val="00117F5E"/>
    <w:rsid w:val="0012094F"/>
    <w:rsid w:val="00120FCD"/>
    <w:rsid w:val="00122647"/>
    <w:rsid w:val="0012576C"/>
    <w:rsid w:val="001268FD"/>
    <w:rsid w:val="00127FA8"/>
    <w:rsid w:val="00132537"/>
    <w:rsid w:val="00132BF0"/>
    <w:rsid w:val="0013550B"/>
    <w:rsid w:val="0013583B"/>
    <w:rsid w:val="001360AE"/>
    <w:rsid w:val="00137C91"/>
    <w:rsid w:val="0014001C"/>
    <w:rsid w:val="00141DAF"/>
    <w:rsid w:val="0014289D"/>
    <w:rsid w:val="00143EE5"/>
    <w:rsid w:val="0014588C"/>
    <w:rsid w:val="00146473"/>
    <w:rsid w:val="00150149"/>
    <w:rsid w:val="00156D04"/>
    <w:rsid w:val="001577BD"/>
    <w:rsid w:val="00160869"/>
    <w:rsid w:val="00160960"/>
    <w:rsid w:val="00160E0F"/>
    <w:rsid w:val="001617E6"/>
    <w:rsid w:val="00164441"/>
    <w:rsid w:val="00164B02"/>
    <w:rsid w:val="0017280F"/>
    <w:rsid w:val="00173A2A"/>
    <w:rsid w:val="00177126"/>
    <w:rsid w:val="0017736A"/>
    <w:rsid w:val="001777A3"/>
    <w:rsid w:val="00181349"/>
    <w:rsid w:val="00181BD8"/>
    <w:rsid w:val="00183063"/>
    <w:rsid w:val="00183336"/>
    <w:rsid w:val="00183580"/>
    <w:rsid w:val="0018418E"/>
    <w:rsid w:val="00187B48"/>
    <w:rsid w:val="00191A98"/>
    <w:rsid w:val="00191EBD"/>
    <w:rsid w:val="00192254"/>
    <w:rsid w:val="001936AD"/>
    <w:rsid w:val="00193F7E"/>
    <w:rsid w:val="0019540D"/>
    <w:rsid w:val="00195C61"/>
    <w:rsid w:val="001970E0"/>
    <w:rsid w:val="001A1DE0"/>
    <w:rsid w:val="001A3109"/>
    <w:rsid w:val="001A48D4"/>
    <w:rsid w:val="001A5DFA"/>
    <w:rsid w:val="001A7484"/>
    <w:rsid w:val="001B2B2E"/>
    <w:rsid w:val="001B2C01"/>
    <w:rsid w:val="001B2C57"/>
    <w:rsid w:val="001B2FD1"/>
    <w:rsid w:val="001B34EC"/>
    <w:rsid w:val="001B4371"/>
    <w:rsid w:val="001B492A"/>
    <w:rsid w:val="001B558E"/>
    <w:rsid w:val="001B63D7"/>
    <w:rsid w:val="001C0DCE"/>
    <w:rsid w:val="001C669B"/>
    <w:rsid w:val="001C68A4"/>
    <w:rsid w:val="001C6DCB"/>
    <w:rsid w:val="001C75D1"/>
    <w:rsid w:val="001C7F9D"/>
    <w:rsid w:val="001D1A62"/>
    <w:rsid w:val="001D32AF"/>
    <w:rsid w:val="001D372A"/>
    <w:rsid w:val="001D3E06"/>
    <w:rsid w:val="001E03BC"/>
    <w:rsid w:val="001E085A"/>
    <w:rsid w:val="001E242F"/>
    <w:rsid w:val="001E3BA4"/>
    <w:rsid w:val="001E484C"/>
    <w:rsid w:val="001E519E"/>
    <w:rsid w:val="001E6F54"/>
    <w:rsid w:val="001F0DE7"/>
    <w:rsid w:val="001F2A59"/>
    <w:rsid w:val="001F2ED2"/>
    <w:rsid w:val="001F6308"/>
    <w:rsid w:val="001F79E8"/>
    <w:rsid w:val="00201C98"/>
    <w:rsid w:val="0020215F"/>
    <w:rsid w:val="0020334F"/>
    <w:rsid w:val="0020373B"/>
    <w:rsid w:val="00203AC2"/>
    <w:rsid w:val="0020498D"/>
    <w:rsid w:val="00204D5E"/>
    <w:rsid w:val="00210492"/>
    <w:rsid w:val="00214DE0"/>
    <w:rsid w:val="002155CC"/>
    <w:rsid w:val="0022358E"/>
    <w:rsid w:val="002250ED"/>
    <w:rsid w:val="00227F3E"/>
    <w:rsid w:val="0023321A"/>
    <w:rsid w:val="0023351D"/>
    <w:rsid w:val="002351BB"/>
    <w:rsid w:val="0023724A"/>
    <w:rsid w:val="00237497"/>
    <w:rsid w:val="0024548A"/>
    <w:rsid w:val="00246A38"/>
    <w:rsid w:val="00247549"/>
    <w:rsid w:val="00252551"/>
    <w:rsid w:val="00253214"/>
    <w:rsid w:val="002550CC"/>
    <w:rsid w:val="00255DCA"/>
    <w:rsid w:val="002562B4"/>
    <w:rsid w:val="00256E6F"/>
    <w:rsid w:val="00260764"/>
    <w:rsid w:val="00262245"/>
    <w:rsid w:val="0026653D"/>
    <w:rsid w:val="0026694B"/>
    <w:rsid w:val="00266C3D"/>
    <w:rsid w:val="002704A7"/>
    <w:rsid w:val="002711C9"/>
    <w:rsid w:val="002724BC"/>
    <w:rsid w:val="00273668"/>
    <w:rsid w:val="00275025"/>
    <w:rsid w:val="002753B3"/>
    <w:rsid w:val="00275847"/>
    <w:rsid w:val="00275BF5"/>
    <w:rsid w:val="002768B1"/>
    <w:rsid w:val="002770E7"/>
    <w:rsid w:val="002809F5"/>
    <w:rsid w:val="00280B9F"/>
    <w:rsid w:val="00281FAB"/>
    <w:rsid w:val="002822EF"/>
    <w:rsid w:val="002829E4"/>
    <w:rsid w:val="00282A72"/>
    <w:rsid w:val="002838E8"/>
    <w:rsid w:val="0028489D"/>
    <w:rsid w:val="00284A35"/>
    <w:rsid w:val="00287278"/>
    <w:rsid w:val="00291A74"/>
    <w:rsid w:val="00294232"/>
    <w:rsid w:val="002947F1"/>
    <w:rsid w:val="0029578C"/>
    <w:rsid w:val="002961EB"/>
    <w:rsid w:val="00296BD2"/>
    <w:rsid w:val="00297F23"/>
    <w:rsid w:val="002A1600"/>
    <w:rsid w:val="002A22A2"/>
    <w:rsid w:val="002A22C9"/>
    <w:rsid w:val="002A54C3"/>
    <w:rsid w:val="002A76B7"/>
    <w:rsid w:val="002A7B3E"/>
    <w:rsid w:val="002A7DB3"/>
    <w:rsid w:val="002B0F07"/>
    <w:rsid w:val="002B48BC"/>
    <w:rsid w:val="002B5A88"/>
    <w:rsid w:val="002B7E52"/>
    <w:rsid w:val="002C0496"/>
    <w:rsid w:val="002C1C28"/>
    <w:rsid w:val="002C1F0C"/>
    <w:rsid w:val="002C484F"/>
    <w:rsid w:val="002C723C"/>
    <w:rsid w:val="002C7317"/>
    <w:rsid w:val="002D01B2"/>
    <w:rsid w:val="002D08AC"/>
    <w:rsid w:val="002D373E"/>
    <w:rsid w:val="002D4C30"/>
    <w:rsid w:val="002E4B22"/>
    <w:rsid w:val="002E5368"/>
    <w:rsid w:val="002E6D5A"/>
    <w:rsid w:val="002E6FC2"/>
    <w:rsid w:val="002F1030"/>
    <w:rsid w:val="002F24B7"/>
    <w:rsid w:val="002F3005"/>
    <w:rsid w:val="002F3579"/>
    <w:rsid w:val="002F5702"/>
    <w:rsid w:val="00300A2A"/>
    <w:rsid w:val="003064FF"/>
    <w:rsid w:val="00307716"/>
    <w:rsid w:val="00310AF5"/>
    <w:rsid w:val="003111B9"/>
    <w:rsid w:val="003121CA"/>
    <w:rsid w:val="003141C4"/>
    <w:rsid w:val="003142D8"/>
    <w:rsid w:val="003145FF"/>
    <w:rsid w:val="00314AD6"/>
    <w:rsid w:val="003157DC"/>
    <w:rsid w:val="0031613F"/>
    <w:rsid w:val="00317FD8"/>
    <w:rsid w:val="0032146A"/>
    <w:rsid w:val="00321B54"/>
    <w:rsid w:val="00322122"/>
    <w:rsid w:val="0032220D"/>
    <w:rsid w:val="0032615F"/>
    <w:rsid w:val="00327BAC"/>
    <w:rsid w:val="00330E35"/>
    <w:rsid w:val="0033134B"/>
    <w:rsid w:val="00333E54"/>
    <w:rsid w:val="00334B1B"/>
    <w:rsid w:val="0034031B"/>
    <w:rsid w:val="00340E71"/>
    <w:rsid w:val="00342044"/>
    <w:rsid w:val="0034298C"/>
    <w:rsid w:val="00342AA0"/>
    <w:rsid w:val="0034499E"/>
    <w:rsid w:val="00346709"/>
    <w:rsid w:val="00351B17"/>
    <w:rsid w:val="003521AC"/>
    <w:rsid w:val="003547C6"/>
    <w:rsid w:val="003555C8"/>
    <w:rsid w:val="003555D6"/>
    <w:rsid w:val="003570E2"/>
    <w:rsid w:val="003576D1"/>
    <w:rsid w:val="00357A00"/>
    <w:rsid w:val="0036093A"/>
    <w:rsid w:val="00361E25"/>
    <w:rsid w:val="00362C04"/>
    <w:rsid w:val="00363D74"/>
    <w:rsid w:val="00363DA9"/>
    <w:rsid w:val="00364D26"/>
    <w:rsid w:val="00365840"/>
    <w:rsid w:val="00366F77"/>
    <w:rsid w:val="003714EE"/>
    <w:rsid w:val="00371792"/>
    <w:rsid w:val="00372D4F"/>
    <w:rsid w:val="00373DAE"/>
    <w:rsid w:val="00373DF1"/>
    <w:rsid w:val="0037538B"/>
    <w:rsid w:val="00376850"/>
    <w:rsid w:val="00376958"/>
    <w:rsid w:val="00376A91"/>
    <w:rsid w:val="00377400"/>
    <w:rsid w:val="003776A6"/>
    <w:rsid w:val="003801BD"/>
    <w:rsid w:val="003808D5"/>
    <w:rsid w:val="00383355"/>
    <w:rsid w:val="00384951"/>
    <w:rsid w:val="003857F8"/>
    <w:rsid w:val="00386854"/>
    <w:rsid w:val="00387410"/>
    <w:rsid w:val="0039085B"/>
    <w:rsid w:val="00392C4B"/>
    <w:rsid w:val="00394BC7"/>
    <w:rsid w:val="00394D7F"/>
    <w:rsid w:val="00395F2B"/>
    <w:rsid w:val="003968A1"/>
    <w:rsid w:val="003972D7"/>
    <w:rsid w:val="003A0CAE"/>
    <w:rsid w:val="003A37A0"/>
    <w:rsid w:val="003A4DFD"/>
    <w:rsid w:val="003A64FF"/>
    <w:rsid w:val="003B0486"/>
    <w:rsid w:val="003B094E"/>
    <w:rsid w:val="003B15DB"/>
    <w:rsid w:val="003B1A4A"/>
    <w:rsid w:val="003B2953"/>
    <w:rsid w:val="003B3D88"/>
    <w:rsid w:val="003B5CF8"/>
    <w:rsid w:val="003B773A"/>
    <w:rsid w:val="003B7A7D"/>
    <w:rsid w:val="003C13C8"/>
    <w:rsid w:val="003C1C7D"/>
    <w:rsid w:val="003C2E39"/>
    <w:rsid w:val="003C4C1F"/>
    <w:rsid w:val="003C5342"/>
    <w:rsid w:val="003C7E34"/>
    <w:rsid w:val="003D0179"/>
    <w:rsid w:val="003D4EDB"/>
    <w:rsid w:val="003D4EEF"/>
    <w:rsid w:val="003D6791"/>
    <w:rsid w:val="003D708A"/>
    <w:rsid w:val="003D72EB"/>
    <w:rsid w:val="003D7C76"/>
    <w:rsid w:val="003E224D"/>
    <w:rsid w:val="003E23EE"/>
    <w:rsid w:val="003E7147"/>
    <w:rsid w:val="003F0850"/>
    <w:rsid w:val="003F452D"/>
    <w:rsid w:val="003F488A"/>
    <w:rsid w:val="003F74F5"/>
    <w:rsid w:val="00402D82"/>
    <w:rsid w:val="00404FFE"/>
    <w:rsid w:val="00406CFA"/>
    <w:rsid w:val="004071B2"/>
    <w:rsid w:val="004121F4"/>
    <w:rsid w:val="004127D7"/>
    <w:rsid w:val="00416127"/>
    <w:rsid w:val="00417C5F"/>
    <w:rsid w:val="00421B0D"/>
    <w:rsid w:val="00425F14"/>
    <w:rsid w:val="0042679B"/>
    <w:rsid w:val="0042775E"/>
    <w:rsid w:val="00427E68"/>
    <w:rsid w:val="0043148C"/>
    <w:rsid w:val="004325BC"/>
    <w:rsid w:val="004328BC"/>
    <w:rsid w:val="00433C84"/>
    <w:rsid w:val="00434C06"/>
    <w:rsid w:val="00435102"/>
    <w:rsid w:val="0043524B"/>
    <w:rsid w:val="00444106"/>
    <w:rsid w:val="00444A39"/>
    <w:rsid w:val="00444E5D"/>
    <w:rsid w:val="004455CC"/>
    <w:rsid w:val="0044777F"/>
    <w:rsid w:val="00450500"/>
    <w:rsid w:val="004511F4"/>
    <w:rsid w:val="004513C4"/>
    <w:rsid w:val="00452B62"/>
    <w:rsid w:val="00453905"/>
    <w:rsid w:val="00456398"/>
    <w:rsid w:val="00461B85"/>
    <w:rsid w:val="00462C22"/>
    <w:rsid w:val="00462D38"/>
    <w:rsid w:val="00463039"/>
    <w:rsid w:val="00463B42"/>
    <w:rsid w:val="004655B9"/>
    <w:rsid w:val="00466FD3"/>
    <w:rsid w:val="00467667"/>
    <w:rsid w:val="004727B3"/>
    <w:rsid w:val="004736B0"/>
    <w:rsid w:val="00473C25"/>
    <w:rsid w:val="00473FD5"/>
    <w:rsid w:val="0047638D"/>
    <w:rsid w:val="004767EF"/>
    <w:rsid w:val="00476A08"/>
    <w:rsid w:val="00485E37"/>
    <w:rsid w:val="00486C88"/>
    <w:rsid w:val="0049214F"/>
    <w:rsid w:val="00492F1E"/>
    <w:rsid w:val="00493766"/>
    <w:rsid w:val="00494353"/>
    <w:rsid w:val="00495189"/>
    <w:rsid w:val="00495687"/>
    <w:rsid w:val="004964F2"/>
    <w:rsid w:val="00496AEF"/>
    <w:rsid w:val="004A029D"/>
    <w:rsid w:val="004A08E3"/>
    <w:rsid w:val="004A0FD6"/>
    <w:rsid w:val="004A1680"/>
    <w:rsid w:val="004A3A59"/>
    <w:rsid w:val="004A3BB6"/>
    <w:rsid w:val="004A4200"/>
    <w:rsid w:val="004A53FD"/>
    <w:rsid w:val="004A6E80"/>
    <w:rsid w:val="004A7687"/>
    <w:rsid w:val="004B0314"/>
    <w:rsid w:val="004B0BCF"/>
    <w:rsid w:val="004B19F7"/>
    <w:rsid w:val="004B2324"/>
    <w:rsid w:val="004B33EC"/>
    <w:rsid w:val="004B39DC"/>
    <w:rsid w:val="004B3DA6"/>
    <w:rsid w:val="004B5A06"/>
    <w:rsid w:val="004B6C96"/>
    <w:rsid w:val="004C000F"/>
    <w:rsid w:val="004C3485"/>
    <w:rsid w:val="004C3E64"/>
    <w:rsid w:val="004C5F88"/>
    <w:rsid w:val="004C6C1F"/>
    <w:rsid w:val="004D1A35"/>
    <w:rsid w:val="004D21DB"/>
    <w:rsid w:val="004D2D76"/>
    <w:rsid w:val="004D332E"/>
    <w:rsid w:val="004D542D"/>
    <w:rsid w:val="004E31A5"/>
    <w:rsid w:val="004F09A8"/>
    <w:rsid w:val="004F1EEB"/>
    <w:rsid w:val="004F31B0"/>
    <w:rsid w:val="004F4481"/>
    <w:rsid w:val="004F53C4"/>
    <w:rsid w:val="004F587E"/>
    <w:rsid w:val="004F6F08"/>
    <w:rsid w:val="004F71E9"/>
    <w:rsid w:val="00500A8F"/>
    <w:rsid w:val="0050233F"/>
    <w:rsid w:val="005032DA"/>
    <w:rsid w:val="00503B5C"/>
    <w:rsid w:val="00504D31"/>
    <w:rsid w:val="0050663D"/>
    <w:rsid w:val="00507D57"/>
    <w:rsid w:val="00510625"/>
    <w:rsid w:val="005139A5"/>
    <w:rsid w:val="00513F2E"/>
    <w:rsid w:val="0051454D"/>
    <w:rsid w:val="00515BFF"/>
    <w:rsid w:val="00515DAF"/>
    <w:rsid w:val="005171B9"/>
    <w:rsid w:val="00521AA5"/>
    <w:rsid w:val="0052230F"/>
    <w:rsid w:val="0052366B"/>
    <w:rsid w:val="005239DC"/>
    <w:rsid w:val="00523BC1"/>
    <w:rsid w:val="005246DF"/>
    <w:rsid w:val="00527FBB"/>
    <w:rsid w:val="0053182D"/>
    <w:rsid w:val="00531C22"/>
    <w:rsid w:val="00531E03"/>
    <w:rsid w:val="0053360F"/>
    <w:rsid w:val="00534DD0"/>
    <w:rsid w:val="00535209"/>
    <w:rsid w:val="00535AAB"/>
    <w:rsid w:val="00536503"/>
    <w:rsid w:val="00536A0F"/>
    <w:rsid w:val="00537C91"/>
    <w:rsid w:val="00541481"/>
    <w:rsid w:val="00544220"/>
    <w:rsid w:val="005449AE"/>
    <w:rsid w:val="00544CB8"/>
    <w:rsid w:val="00550D80"/>
    <w:rsid w:val="005527B2"/>
    <w:rsid w:val="00554835"/>
    <w:rsid w:val="00554CDD"/>
    <w:rsid w:val="00556A0D"/>
    <w:rsid w:val="0056123B"/>
    <w:rsid w:val="00570ED0"/>
    <w:rsid w:val="00571F96"/>
    <w:rsid w:val="0057205C"/>
    <w:rsid w:val="0057213B"/>
    <w:rsid w:val="00572CC0"/>
    <w:rsid w:val="00573854"/>
    <w:rsid w:val="00574858"/>
    <w:rsid w:val="00577BDC"/>
    <w:rsid w:val="00577CE6"/>
    <w:rsid w:val="005806B7"/>
    <w:rsid w:val="00580FC2"/>
    <w:rsid w:val="00582C7F"/>
    <w:rsid w:val="00583F75"/>
    <w:rsid w:val="005845C2"/>
    <w:rsid w:val="00587219"/>
    <w:rsid w:val="00587E5A"/>
    <w:rsid w:val="00590400"/>
    <w:rsid w:val="00592620"/>
    <w:rsid w:val="00594619"/>
    <w:rsid w:val="0059509B"/>
    <w:rsid w:val="00595C19"/>
    <w:rsid w:val="005A4353"/>
    <w:rsid w:val="005A5D52"/>
    <w:rsid w:val="005B0E98"/>
    <w:rsid w:val="005B11B3"/>
    <w:rsid w:val="005B12EE"/>
    <w:rsid w:val="005B1C04"/>
    <w:rsid w:val="005B1C91"/>
    <w:rsid w:val="005B1D07"/>
    <w:rsid w:val="005B2268"/>
    <w:rsid w:val="005B3DA9"/>
    <w:rsid w:val="005B4CCE"/>
    <w:rsid w:val="005B6E8D"/>
    <w:rsid w:val="005C1069"/>
    <w:rsid w:val="005C1457"/>
    <w:rsid w:val="005C21A7"/>
    <w:rsid w:val="005C2D82"/>
    <w:rsid w:val="005C2EC5"/>
    <w:rsid w:val="005C43D5"/>
    <w:rsid w:val="005C4534"/>
    <w:rsid w:val="005C705C"/>
    <w:rsid w:val="005D148D"/>
    <w:rsid w:val="005D1A93"/>
    <w:rsid w:val="005D2D15"/>
    <w:rsid w:val="005E0FB3"/>
    <w:rsid w:val="005E130D"/>
    <w:rsid w:val="005E31DB"/>
    <w:rsid w:val="005E3649"/>
    <w:rsid w:val="005E3FFD"/>
    <w:rsid w:val="005E41C5"/>
    <w:rsid w:val="005E5196"/>
    <w:rsid w:val="005E75B7"/>
    <w:rsid w:val="005E7784"/>
    <w:rsid w:val="005F006F"/>
    <w:rsid w:val="005F0B08"/>
    <w:rsid w:val="005F31C6"/>
    <w:rsid w:val="005F33DC"/>
    <w:rsid w:val="005F38EB"/>
    <w:rsid w:val="005F3BB0"/>
    <w:rsid w:val="005F3E4F"/>
    <w:rsid w:val="005F43FA"/>
    <w:rsid w:val="005F484F"/>
    <w:rsid w:val="005F5E0C"/>
    <w:rsid w:val="005F6493"/>
    <w:rsid w:val="00601064"/>
    <w:rsid w:val="00601424"/>
    <w:rsid w:val="0060394D"/>
    <w:rsid w:val="00607642"/>
    <w:rsid w:val="00611BB0"/>
    <w:rsid w:val="00613710"/>
    <w:rsid w:val="00614664"/>
    <w:rsid w:val="00614AF8"/>
    <w:rsid w:val="00615C1F"/>
    <w:rsid w:val="006169D0"/>
    <w:rsid w:val="00616AC0"/>
    <w:rsid w:val="00617862"/>
    <w:rsid w:val="00621BA7"/>
    <w:rsid w:val="00623C45"/>
    <w:rsid w:val="00624697"/>
    <w:rsid w:val="00626606"/>
    <w:rsid w:val="0062771A"/>
    <w:rsid w:val="00627AED"/>
    <w:rsid w:val="006313D7"/>
    <w:rsid w:val="006318A4"/>
    <w:rsid w:val="0063313F"/>
    <w:rsid w:val="00633781"/>
    <w:rsid w:val="00634905"/>
    <w:rsid w:val="00635B45"/>
    <w:rsid w:val="00636C20"/>
    <w:rsid w:val="00636C22"/>
    <w:rsid w:val="00641E57"/>
    <w:rsid w:val="00643AE2"/>
    <w:rsid w:val="00644111"/>
    <w:rsid w:val="006442E8"/>
    <w:rsid w:val="0064554E"/>
    <w:rsid w:val="0064682C"/>
    <w:rsid w:val="006472AF"/>
    <w:rsid w:val="00647CB1"/>
    <w:rsid w:val="006511A7"/>
    <w:rsid w:val="00651F90"/>
    <w:rsid w:val="00652167"/>
    <w:rsid w:val="00652E10"/>
    <w:rsid w:val="00654821"/>
    <w:rsid w:val="00664997"/>
    <w:rsid w:val="00664E36"/>
    <w:rsid w:val="00672D33"/>
    <w:rsid w:val="00672EDB"/>
    <w:rsid w:val="00673395"/>
    <w:rsid w:val="0067385B"/>
    <w:rsid w:val="00673C2E"/>
    <w:rsid w:val="00674EE8"/>
    <w:rsid w:val="0067774B"/>
    <w:rsid w:val="006777AB"/>
    <w:rsid w:val="0068049D"/>
    <w:rsid w:val="006823D6"/>
    <w:rsid w:val="006840D4"/>
    <w:rsid w:val="00684F10"/>
    <w:rsid w:val="006864FD"/>
    <w:rsid w:val="006874A5"/>
    <w:rsid w:val="00690909"/>
    <w:rsid w:val="00693066"/>
    <w:rsid w:val="006947B8"/>
    <w:rsid w:val="00694CF6"/>
    <w:rsid w:val="006950A4"/>
    <w:rsid w:val="00696CD2"/>
    <w:rsid w:val="00696CE2"/>
    <w:rsid w:val="00697DF7"/>
    <w:rsid w:val="006A0E34"/>
    <w:rsid w:val="006A1C39"/>
    <w:rsid w:val="006A1E37"/>
    <w:rsid w:val="006A296B"/>
    <w:rsid w:val="006A2BA4"/>
    <w:rsid w:val="006A55F3"/>
    <w:rsid w:val="006A7870"/>
    <w:rsid w:val="006A7B6E"/>
    <w:rsid w:val="006B00D7"/>
    <w:rsid w:val="006B0AD9"/>
    <w:rsid w:val="006B273B"/>
    <w:rsid w:val="006B5A09"/>
    <w:rsid w:val="006B5BC3"/>
    <w:rsid w:val="006B5EF1"/>
    <w:rsid w:val="006B7D1F"/>
    <w:rsid w:val="006C0533"/>
    <w:rsid w:val="006C0798"/>
    <w:rsid w:val="006C2C91"/>
    <w:rsid w:val="006C447B"/>
    <w:rsid w:val="006C44BC"/>
    <w:rsid w:val="006C63A9"/>
    <w:rsid w:val="006D100F"/>
    <w:rsid w:val="006D154C"/>
    <w:rsid w:val="006D25DE"/>
    <w:rsid w:val="006D25F6"/>
    <w:rsid w:val="006D2FF6"/>
    <w:rsid w:val="006D476C"/>
    <w:rsid w:val="006D47A7"/>
    <w:rsid w:val="006D5212"/>
    <w:rsid w:val="006D7DA4"/>
    <w:rsid w:val="006E0D1E"/>
    <w:rsid w:val="006E13A7"/>
    <w:rsid w:val="006E2563"/>
    <w:rsid w:val="006E2C14"/>
    <w:rsid w:val="006E2C31"/>
    <w:rsid w:val="006E49ED"/>
    <w:rsid w:val="006E4C79"/>
    <w:rsid w:val="006E4D14"/>
    <w:rsid w:val="006E4E9A"/>
    <w:rsid w:val="006E51E5"/>
    <w:rsid w:val="006E657F"/>
    <w:rsid w:val="006F0374"/>
    <w:rsid w:val="006F23D0"/>
    <w:rsid w:val="006F26ED"/>
    <w:rsid w:val="006F630E"/>
    <w:rsid w:val="00702260"/>
    <w:rsid w:val="0070392E"/>
    <w:rsid w:val="00704B1E"/>
    <w:rsid w:val="0070581B"/>
    <w:rsid w:val="0070597A"/>
    <w:rsid w:val="00706209"/>
    <w:rsid w:val="00706A0A"/>
    <w:rsid w:val="007071DA"/>
    <w:rsid w:val="0070725D"/>
    <w:rsid w:val="00710F3C"/>
    <w:rsid w:val="0071386D"/>
    <w:rsid w:val="0071557E"/>
    <w:rsid w:val="007176AB"/>
    <w:rsid w:val="00721038"/>
    <w:rsid w:val="007212CA"/>
    <w:rsid w:val="0072284F"/>
    <w:rsid w:val="00723A01"/>
    <w:rsid w:val="007242C1"/>
    <w:rsid w:val="007254C5"/>
    <w:rsid w:val="00725803"/>
    <w:rsid w:val="00725A66"/>
    <w:rsid w:val="00725BB3"/>
    <w:rsid w:val="00730436"/>
    <w:rsid w:val="0073059E"/>
    <w:rsid w:val="0073088C"/>
    <w:rsid w:val="0073125E"/>
    <w:rsid w:val="00733AF8"/>
    <w:rsid w:val="0074006D"/>
    <w:rsid w:val="00740394"/>
    <w:rsid w:val="00740912"/>
    <w:rsid w:val="007426A2"/>
    <w:rsid w:val="0074343B"/>
    <w:rsid w:val="007443BE"/>
    <w:rsid w:val="007506CA"/>
    <w:rsid w:val="00751CBF"/>
    <w:rsid w:val="00755859"/>
    <w:rsid w:val="007560C1"/>
    <w:rsid w:val="00757588"/>
    <w:rsid w:val="00764C57"/>
    <w:rsid w:val="00765148"/>
    <w:rsid w:val="00766DDB"/>
    <w:rsid w:val="00766FE7"/>
    <w:rsid w:val="00770C25"/>
    <w:rsid w:val="00773AD0"/>
    <w:rsid w:val="00775E51"/>
    <w:rsid w:val="00776300"/>
    <w:rsid w:val="00776E67"/>
    <w:rsid w:val="007812C0"/>
    <w:rsid w:val="007812CE"/>
    <w:rsid w:val="007821A6"/>
    <w:rsid w:val="00782D73"/>
    <w:rsid w:val="0078346D"/>
    <w:rsid w:val="0078362F"/>
    <w:rsid w:val="00787AE5"/>
    <w:rsid w:val="007900A0"/>
    <w:rsid w:val="00791177"/>
    <w:rsid w:val="00791732"/>
    <w:rsid w:val="007941BA"/>
    <w:rsid w:val="007944FC"/>
    <w:rsid w:val="00795CC8"/>
    <w:rsid w:val="00795D10"/>
    <w:rsid w:val="007962F5"/>
    <w:rsid w:val="007973BD"/>
    <w:rsid w:val="007A009B"/>
    <w:rsid w:val="007A0FF6"/>
    <w:rsid w:val="007A1E74"/>
    <w:rsid w:val="007A46A6"/>
    <w:rsid w:val="007A544A"/>
    <w:rsid w:val="007A722C"/>
    <w:rsid w:val="007B031B"/>
    <w:rsid w:val="007B21EB"/>
    <w:rsid w:val="007B2250"/>
    <w:rsid w:val="007B5E52"/>
    <w:rsid w:val="007B5FC7"/>
    <w:rsid w:val="007B680C"/>
    <w:rsid w:val="007B7BC4"/>
    <w:rsid w:val="007C0DAC"/>
    <w:rsid w:val="007C14F7"/>
    <w:rsid w:val="007C31AA"/>
    <w:rsid w:val="007C31D7"/>
    <w:rsid w:val="007C356F"/>
    <w:rsid w:val="007C3A96"/>
    <w:rsid w:val="007C757B"/>
    <w:rsid w:val="007C79FB"/>
    <w:rsid w:val="007D034C"/>
    <w:rsid w:val="007D190D"/>
    <w:rsid w:val="007D3311"/>
    <w:rsid w:val="007D6DBB"/>
    <w:rsid w:val="007E02DC"/>
    <w:rsid w:val="007E04E4"/>
    <w:rsid w:val="007E1094"/>
    <w:rsid w:val="007E1711"/>
    <w:rsid w:val="007E1EBC"/>
    <w:rsid w:val="007E27E2"/>
    <w:rsid w:val="007E2C2A"/>
    <w:rsid w:val="007E358B"/>
    <w:rsid w:val="007E5C1C"/>
    <w:rsid w:val="007E6805"/>
    <w:rsid w:val="007F01C6"/>
    <w:rsid w:val="007F1695"/>
    <w:rsid w:val="007F16AD"/>
    <w:rsid w:val="007F307C"/>
    <w:rsid w:val="007F35A9"/>
    <w:rsid w:val="007F36B1"/>
    <w:rsid w:val="007F4401"/>
    <w:rsid w:val="007F5784"/>
    <w:rsid w:val="007F6583"/>
    <w:rsid w:val="008056D1"/>
    <w:rsid w:val="00811077"/>
    <w:rsid w:val="008114C6"/>
    <w:rsid w:val="00814965"/>
    <w:rsid w:val="0081527B"/>
    <w:rsid w:val="0081685C"/>
    <w:rsid w:val="00820FB8"/>
    <w:rsid w:val="00821CB5"/>
    <w:rsid w:val="00821CE5"/>
    <w:rsid w:val="0082256B"/>
    <w:rsid w:val="00822B20"/>
    <w:rsid w:val="00824372"/>
    <w:rsid w:val="00825AF3"/>
    <w:rsid w:val="008269FB"/>
    <w:rsid w:val="00826A89"/>
    <w:rsid w:val="00827063"/>
    <w:rsid w:val="008314DA"/>
    <w:rsid w:val="008360DA"/>
    <w:rsid w:val="00841D11"/>
    <w:rsid w:val="00843095"/>
    <w:rsid w:val="00851CC9"/>
    <w:rsid w:val="008527AB"/>
    <w:rsid w:val="00852B86"/>
    <w:rsid w:val="0085456E"/>
    <w:rsid w:val="00855E43"/>
    <w:rsid w:val="0085660C"/>
    <w:rsid w:val="008572E4"/>
    <w:rsid w:val="00861006"/>
    <w:rsid w:val="0086190D"/>
    <w:rsid w:val="00862CBA"/>
    <w:rsid w:val="00862FDD"/>
    <w:rsid w:val="00863166"/>
    <w:rsid w:val="0086375B"/>
    <w:rsid w:val="00864BDC"/>
    <w:rsid w:val="00870BC9"/>
    <w:rsid w:val="00871801"/>
    <w:rsid w:val="00871D8D"/>
    <w:rsid w:val="0087349C"/>
    <w:rsid w:val="00874127"/>
    <w:rsid w:val="0087529F"/>
    <w:rsid w:val="00876282"/>
    <w:rsid w:val="00876B62"/>
    <w:rsid w:val="00877ACA"/>
    <w:rsid w:val="00882CA5"/>
    <w:rsid w:val="00884639"/>
    <w:rsid w:val="00885BE3"/>
    <w:rsid w:val="00886286"/>
    <w:rsid w:val="0088772C"/>
    <w:rsid w:val="008924E1"/>
    <w:rsid w:val="0089557F"/>
    <w:rsid w:val="008961A2"/>
    <w:rsid w:val="00896924"/>
    <w:rsid w:val="008972DC"/>
    <w:rsid w:val="00897A78"/>
    <w:rsid w:val="00897DA5"/>
    <w:rsid w:val="008A4948"/>
    <w:rsid w:val="008A5002"/>
    <w:rsid w:val="008A5AE3"/>
    <w:rsid w:val="008B029F"/>
    <w:rsid w:val="008B246C"/>
    <w:rsid w:val="008B258B"/>
    <w:rsid w:val="008B263A"/>
    <w:rsid w:val="008B32A2"/>
    <w:rsid w:val="008B381B"/>
    <w:rsid w:val="008B40BF"/>
    <w:rsid w:val="008B4FB2"/>
    <w:rsid w:val="008B5C03"/>
    <w:rsid w:val="008B677E"/>
    <w:rsid w:val="008B7CFB"/>
    <w:rsid w:val="008B7E67"/>
    <w:rsid w:val="008C00B9"/>
    <w:rsid w:val="008C09A1"/>
    <w:rsid w:val="008C09FF"/>
    <w:rsid w:val="008C106A"/>
    <w:rsid w:val="008C2461"/>
    <w:rsid w:val="008C3469"/>
    <w:rsid w:val="008C4E2F"/>
    <w:rsid w:val="008C56AD"/>
    <w:rsid w:val="008D233B"/>
    <w:rsid w:val="008D3417"/>
    <w:rsid w:val="008D39C9"/>
    <w:rsid w:val="008D6196"/>
    <w:rsid w:val="008D67A1"/>
    <w:rsid w:val="008D67E0"/>
    <w:rsid w:val="008D7DF1"/>
    <w:rsid w:val="008E0D9A"/>
    <w:rsid w:val="008E1D3A"/>
    <w:rsid w:val="008E212E"/>
    <w:rsid w:val="008E356D"/>
    <w:rsid w:val="008E4729"/>
    <w:rsid w:val="008E512D"/>
    <w:rsid w:val="008E65DB"/>
    <w:rsid w:val="008F0199"/>
    <w:rsid w:val="008F1184"/>
    <w:rsid w:val="008F17AF"/>
    <w:rsid w:val="008F1BFB"/>
    <w:rsid w:val="008F21FC"/>
    <w:rsid w:val="008F26A7"/>
    <w:rsid w:val="008F416C"/>
    <w:rsid w:val="008F7DF1"/>
    <w:rsid w:val="00900978"/>
    <w:rsid w:val="00901AEE"/>
    <w:rsid w:val="00901C5E"/>
    <w:rsid w:val="00901E11"/>
    <w:rsid w:val="00902F30"/>
    <w:rsid w:val="009041A8"/>
    <w:rsid w:val="00906822"/>
    <w:rsid w:val="00907ACD"/>
    <w:rsid w:val="00913D7E"/>
    <w:rsid w:val="009162E2"/>
    <w:rsid w:val="0092215C"/>
    <w:rsid w:val="00922445"/>
    <w:rsid w:val="00924C46"/>
    <w:rsid w:val="00925066"/>
    <w:rsid w:val="009253D1"/>
    <w:rsid w:val="009259D6"/>
    <w:rsid w:val="00930061"/>
    <w:rsid w:val="00932A91"/>
    <w:rsid w:val="00932FB3"/>
    <w:rsid w:val="0093396E"/>
    <w:rsid w:val="00935B20"/>
    <w:rsid w:val="00937117"/>
    <w:rsid w:val="009428E0"/>
    <w:rsid w:val="00944F6B"/>
    <w:rsid w:val="00945384"/>
    <w:rsid w:val="009455A6"/>
    <w:rsid w:val="00947DC2"/>
    <w:rsid w:val="00947F1D"/>
    <w:rsid w:val="00947F9D"/>
    <w:rsid w:val="00950AC1"/>
    <w:rsid w:val="00950F39"/>
    <w:rsid w:val="009540E1"/>
    <w:rsid w:val="00955781"/>
    <w:rsid w:val="009611B2"/>
    <w:rsid w:val="00961281"/>
    <w:rsid w:val="00964469"/>
    <w:rsid w:val="009645B4"/>
    <w:rsid w:val="00966051"/>
    <w:rsid w:val="00967EDD"/>
    <w:rsid w:val="00970D0F"/>
    <w:rsid w:val="0097255C"/>
    <w:rsid w:val="00972A39"/>
    <w:rsid w:val="00972DA3"/>
    <w:rsid w:val="009761E8"/>
    <w:rsid w:val="009767CF"/>
    <w:rsid w:val="00976826"/>
    <w:rsid w:val="00976C42"/>
    <w:rsid w:val="0098031A"/>
    <w:rsid w:val="00980F4E"/>
    <w:rsid w:val="0098268A"/>
    <w:rsid w:val="0098599C"/>
    <w:rsid w:val="0098670F"/>
    <w:rsid w:val="00986837"/>
    <w:rsid w:val="00987284"/>
    <w:rsid w:val="0098737E"/>
    <w:rsid w:val="009925E0"/>
    <w:rsid w:val="009947F6"/>
    <w:rsid w:val="00995015"/>
    <w:rsid w:val="009972D2"/>
    <w:rsid w:val="0099791B"/>
    <w:rsid w:val="009A0DD4"/>
    <w:rsid w:val="009A19AD"/>
    <w:rsid w:val="009A259F"/>
    <w:rsid w:val="009A2FFF"/>
    <w:rsid w:val="009A408E"/>
    <w:rsid w:val="009A5F65"/>
    <w:rsid w:val="009A672A"/>
    <w:rsid w:val="009B0C32"/>
    <w:rsid w:val="009B117D"/>
    <w:rsid w:val="009B2177"/>
    <w:rsid w:val="009B3152"/>
    <w:rsid w:val="009B33CB"/>
    <w:rsid w:val="009B5144"/>
    <w:rsid w:val="009B569F"/>
    <w:rsid w:val="009B60DA"/>
    <w:rsid w:val="009C02A9"/>
    <w:rsid w:val="009C0D7B"/>
    <w:rsid w:val="009C1F4A"/>
    <w:rsid w:val="009C20FD"/>
    <w:rsid w:val="009C3D0C"/>
    <w:rsid w:val="009C3E95"/>
    <w:rsid w:val="009C41EF"/>
    <w:rsid w:val="009C4A6E"/>
    <w:rsid w:val="009C5596"/>
    <w:rsid w:val="009C5F26"/>
    <w:rsid w:val="009C7D2E"/>
    <w:rsid w:val="009D0A68"/>
    <w:rsid w:val="009D20F2"/>
    <w:rsid w:val="009D27C1"/>
    <w:rsid w:val="009D2A1C"/>
    <w:rsid w:val="009D466C"/>
    <w:rsid w:val="009D779B"/>
    <w:rsid w:val="009E05A6"/>
    <w:rsid w:val="009E13D2"/>
    <w:rsid w:val="009E18A5"/>
    <w:rsid w:val="009E19DB"/>
    <w:rsid w:val="009E1E1E"/>
    <w:rsid w:val="009E27BA"/>
    <w:rsid w:val="009E3C6E"/>
    <w:rsid w:val="009E5938"/>
    <w:rsid w:val="009E77F4"/>
    <w:rsid w:val="009F0B73"/>
    <w:rsid w:val="009F23F9"/>
    <w:rsid w:val="009F34A7"/>
    <w:rsid w:val="009F374A"/>
    <w:rsid w:val="009F614A"/>
    <w:rsid w:val="009F655A"/>
    <w:rsid w:val="009F6775"/>
    <w:rsid w:val="00A00801"/>
    <w:rsid w:val="00A013AA"/>
    <w:rsid w:val="00A02A6E"/>
    <w:rsid w:val="00A057A1"/>
    <w:rsid w:val="00A0639C"/>
    <w:rsid w:val="00A07F1B"/>
    <w:rsid w:val="00A10A52"/>
    <w:rsid w:val="00A12644"/>
    <w:rsid w:val="00A12ECD"/>
    <w:rsid w:val="00A13DC9"/>
    <w:rsid w:val="00A1637A"/>
    <w:rsid w:val="00A168B2"/>
    <w:rsid w:val="00A16A0E"/>
    <w:rsid w:val="00A16D86"/>
    <w:rsid w:val="00A2382F"/>
    <w:rsid w:val="00A23B9B"/>
    <w:rsid w:val="00A24930"/>
    <w:rsid w:val="00A25902"/>
    <w:rsid w:val="00A26121"/>
    <w:rsid w:val="00A26562"/>
    <w:rsid w:val="00A2691C"/>
    <w:rsid w:val="00A27A29"/>
    <w:rsid w:val="00A31537"/>
    <w:rsid w:val="00A31EC3"/>
    <w:rsid w:val="00A324EB"/>
    <w:rsid w:val="00A35407"/>
    <w:rsid w:val="00A37868"/>
    <w:rsid w:val="00A37D72"/>
    <w:rsid w:val="00A408F2"/>
    <w:rsid w:val="00A41B34"/>
    <w:rsid w:val="00A41E9A"/>
    <w:rsid w:val="00A45C38"/>
    <w:rsid w:val="00A47018"/>
    <w:rsid w:val="00A506DA"/>
    <w:rsid w:val="00A50899"/>
    <w:rsid w:val="00A50F89"/>
    <w:rsid w:val="00A51893"/>
    <w:rsid w:val="00A52647"/>
    <w:rsid w:val="00A52E3D"/>
    <w:rsid w:val="00A53A90"/>
    <w:rsid w:val="00A54B2C"/>
    <w:rsid w:val="00A5554D"/>
    <w:rsid w:val="00A56A44"/>
    <w:rsid w:val="00A57944"/>
    <w:rsid w:val="00A57A89"/>
    <w:rsid w:val="00A602F4"/>
    <w:rsid w:val="00A63413"/>
    <w:rsid w:val="00A63B1B"/>
    <w:rsid w:val="00A63DFB"/>
    <w:rsid w:val="00A6449B"/>
    <w:rsid w:val="00A646CD"/>
    <w:rsid w:val="00A65391"/>
    <w:rsid w:val="00A65651"/>
    <w:rsid w:val="00A65D9C"/>
    <w:rsid w:val="00A66868"/>
    <w:rsid w:val="00A707DC"/>
    <w:rsid w:val="00A7128C"/>
    <w:rsid w:val="00A72B14"/>
    <w:rsid w:val="00A74C7A"/>
    <w:rsid w:val="00A7540C"/>
    <w:rsid w:val="00A755E5"/>
    <w:rsid w:val="00A82165"/>
    <w:rsid w:val="00A82756"/>
    <w:rsid w:val="00A83E42"/>
    <w:rsid w:val="00A85853"/>
    <w:rsid w:val="00A85E3F"/>
    <w:rsid w:val="00A86ECF"/>
    <w:rsid w:val="00A93059"/>
    <w:rsid w:val="00A96E45"/>
    <w:rsid w:val="00A9746B"/>
    <w:rsid w:val="00A97C9C"/>
    <w:rsid w:val="00AA3888"/>
    <w:rsid w:val="00AA62E0"/>
    <w:rsid w:val="00AA6644"/>
    <w:rsid w:val="00AA75D2"/>
    <w:rsid w:val="00AB083E"/>
    <w:rsid w:val="00AB0A26"/>
    <w:rsid w:val="00AB0BD0"/>
    <w:rsid w:val="00AB3311"/>
    <w:rsid w:val="00AB4C60"/>
    <w:rsid w:val="00AB4D4F"/>
    <w:rsid w:val="00AB53A9"/>
    <w:rsid w:val="00AB6663"/>
    <w:rsid w:val="00AB67F8"/>
    <w:rsid w:val="00AB7D19"/>
    <w:rsid w:val="00AC0852"/>
    <w:rsid w:val="00AC170E"/>
    <w:rsid w:val="00AC5944"/>
    <w:rsid w:val="00AD0CB0"/>
    <w:rsid w:val="00AD2D1E"/>
    <w:rsid w:val="00AD310D"/>
    <w:rsid w:val="00AD48DC"/>
    <w:rsid w:val="00AD5A41"/>
    <w:rsid w:val="00AD605D"/>
    <w:rsid w:val="00AD7C74"/>
    <w:rsid w:val="00AE26B2"/>
    <w:rsid w:val="00AE2D09"/>
    <w:rsid w:val="00AE380E"/>
    <w:rsid w:val="00AE3F5E"/>
    <w:rsid w:val="00AE7753"/>
    <w:rsid w:val="00AF14B5"/>
    <w:rsid w:val="00AF2C89"/>
    <w:rsid w:val="00AF32BD"/>
    <w:rsid w:val="00AF48E4"/>
    <w:rsid w:val="00AF7E3F"/>
    <w:rsid w:val="00B02665"/>
    <w:rsid w:val="00B03F5D"/>
    <w:rsid w:val="00B0771A"/>
    <w:rsid w:val="00B078EA"/>
    <w:rsid w:val="00B12656"/>
    <w:rsid w:val="00B126B8"/>
    <w:rsid w:val="00B13137"/>
    <w:rsid w:val="00B13190"/>
    <w:rsid w:val="00B14955"/>
    <w:rsid w:val="00B154F1"/>
    <w:rsid w:val="00B1698A"/>
    <w:rsid w:val="00B16C26"/>
    <w:rsid w:val="00B17443"/>
    <w:rsid w:val="00B2178A"/>
    <w:rsid w:val="00B2186B"/>
    <w:rsid w:val="00B220AD"/>
    <w:rsid w:val="00B2221F"/>
    <w:rsid w:val="00B22869"/>
    <w:rsid w:val="00B265B4"/>
    <w:rsid w:val="00B27D94"/>
    <w:rsid w:val="00B30391"/>
    <w:rsid w:val="00B321BF"/>
    <w:rsid w:val="00B336EC"/>
    <w:rsid w:val="00B35C24"/>
    <w:rsid w:val="00B36A21"/>
    <w:rsid w:val="00B40174"/>
    <w:rsid w:val="00B425F7"/>
    <w:rsid w:val="00B4505A"/>
    <w:rsid w:val="00B475D6"/>
    <w:rsid w:val="00B4776A"/>
    <w:rsid w:val="00B47C3E"/>
    <w:rsid w:val="00B50BB3"/>
    <w:rsid w:val="00B512DE"/>
    <w:rsid w:val="00B515DE"/>
    <w:rsid w:val="00B5166B"/>
    <w:rsid w:val="00B53593"/>
    <w:rsid w:val="00B53AE5"/>
    <w:rsid w:val="00B56F37"/>
    <w:rsid w:val="00B570DB"/>
    <w:rsid w:val="00B61F91"/>
    <w:rsid w:val="00B63DE9"/>
    <w:rsid w:val="00B64DD7"/>
    <w:rsid w:val="00B665BE"/>
    <w:rsid w:val="00B67783"/>
    <w:rsid w:val="00B70F9B"/>
    <w:rsid w:val="00B73D17"/>
    <w:rsid w:val="00B74F48"/>
    <w:rsid w:val="00B75B98"/>
    <w:rsid w:val="00B77199"/>
    <w:rsid w:val="00B8127A"/>
    <w:rsid w:val="00B83B58"/>
    <w:rsid w:val="00B85B92"/>
    <w:rsid w:val="00B86789"/>
    <w:rsid w:val="00B872ED"/>
    <w:rsid w:val="00B87326"/>
    <w:rsid w:val="00B874DE"/>
    <w:rsid w:val="00B905E1"/>
    <w:rsid w:val="00B907EC"/>
    <w:rsid w:val="00B91035"/>
    <w:rsid w:val="00B92B2D"/>
    <w:rsid w:val="00B95E82"/>
    <w:rsid w:val="00B976D5"/>
    <w:rsid w:val="00BA218E"/>
    <w:rsid w:val="00BA35EE"/>
    <w:rsid w:val="00BA3A4E"/>
    <w:rsid w:val="00BA3E63"/>
    <w:rsid w:val="00BA46B1"/>
    <w:rsid w:val="00BA57D1"/>
    <w:rsid w:val="00BB0D6F"/>
    <w:rsid w:val="00BB14F3"/>
    <w:rsid w:val="00BB17DC"/>
    <w:rsid w:val="00BB31C6"/>
    <w:rsid w:val="00BB6697"/>
    <w:rsid w:val="00BB7132"/>
    <w:rsid w:val="00BC2A67"/>
    <w:rsid w:val="00BC3A98"/>
    <w:rsid w:val="00BC5DE1"/>
    <w:rsid w:val="00BC7F6E"/>
    <w:rsid w:val="00BD0506"/>
    <w:rsid w:val="00BD17EB"/>
    <w:rsid w:val="00BD493A"/>
    <w:rsid w:val="00BD4A32"/>
    <w:rsid w:val="00BD565D"/>
    <w:rsid w:val="00BD5750"/>
    <w:rsid w:val="00BD6113"/>
    <w:rsid w:val="00BE00E1"/>
    <w:rsid w:val="00BE2061"/>
    <w:rsid w:val="00BE2B7B"/>
    <w:rsid w:val="00BE4489"/>
    <w:rsid w:val="00BE49C2"/>
    <w:rsid w:val="00BE50F1"/>
    <w:rsid w:val="00BE510C"/>
    <w:rsid w:val="00BE598D"/>
    <w:rsid w:val="00BF1E5E"/>
    <w:rsid w:val="00BF28ED"/>
    <w:rsid w:val="00BF2FA0"/>
    <w:rsid w:val="00BF5426"/>
    <w:rsid w:val="00BF6F41"/>
    <w:rsid w:val="00C009EE"/>
    <w:rsid w:val="00C0152D"/>
    <w:rsid w:val="00C018A4"/>
    <w:rsid w:val="00C03189"/>
    <w:rsid w:val="00C032C4"/>
    <w:rsid w:val="00C0465E"/>
    <w:rsid w:val="00C05958"/>
    <w:rsid w:val="00C076A5"/>
    <w:rsid w:val="00C11702"/>
    <w:rsid w:val="00C124D4"/>
    <w:rsid w:val="00C1408A"/>
    <w:rsid w:val="00C15859"/>
    <w:rsid w:val="00C1693C"/>
    <w:rsid w:val="00C22727"/>
    <w:rsid w:val="00C237C7"/>
    <w:rsid w:val="00C23F33"/>
    <w:rsid w:val="00C24753"/>
    <w:rsid w:val="00C313DC"/>
    <w:rsid w:val="00C3147D"/>
    <w:rsid w:val="00C31801"/>
    <w:rsid w:val="00C31FF2"/>
    <w:rsid w:val="00C32D80"/>
    <w:rsid w:val="00C33B0F"/>
    <w:rsid w:val="00C34672"/>
    <w:rsid w:val="00C3691F"/>
    <w:rsid w:val="00C40A8A"/>
    <w:rsid w:val="00C41380"/>
    <w:rsid w:val="00C44B5E"/>
    <w:rsid w:val="00C44F47"/>
    <w:rsid w:val="00C452DF"/>
    <w:rsid w:val="00C45B51"/>
    <w:rsid w:val="00C47F2D"/>
    <w:rsid w:val="00C52257"/>
    <w:rsid w:val="00C522D9"/>
    <w:rsid w:val="00C53175"/>
    <w:rsid w:val="00C53874"/>
    <w:rsid w:val="00C53F9F"/>
    <w:rsid w:val="00C565B2"/>
    <w:rsid w:val="00C57C76"/>
    <w:rsid w:val="00C602B9"/>
    <w:rsid w:val="00C6065A"/>
    <w:rsid w:val="00C61EBC"/>
    <w:rsid w:val="00C62EE6"/>
    <w:rsid w:val="00C65D19"/>
    <w:rsid w:val="00C74655"/>
    <w:rsid w:val="00C760AE"/>
    <w:rsid w:val="00C770DD"/>
    <w:rsid w:val="00C777E6"/>
    <w:rsid w:val="00C83468"/>
    <w:rsid w:val="00C83588"/>
    <w:rsid w:val="00C83E3A"/>
    <w:rsid w:val="00C84B0F"/>
    <w:rsid w:val="00C86D4D"/>
    <w:rsid w:val="00C9037E"/>
    <w:rsid w:val="00C923A6"/>
    <w:rsid w:val="00C92AE8"/>
    <w:rsid w:val="00C93D03"/>
    <w:rsid w:val="00C94A48"/>
    <w:rsid w:val="00C96F95"/>
    <w:rsid w:val="00CA125A"/>
    <w:rsid w:val="00CA2C7F"/>
    <w:rsid w:val="00CA2ED7"/>
    <w:rsid w:val="00CA392E"/>
    <w:rsid w:val="00CA3F36"/>
    <w:rsid w:val="00CA4B15"/>
    <w:rsid w:val="00CA57A3"/>
    <w:rsid w:val="00CA5B4E"/>
    <w:rsid w:val="00CA74E2"/>
    <w:rsid w:val="00CB055D"/>
    <w:rsid w:val="00CB4925"/>
    <w:rsid w:val="00CB718F"/>
    <w:rsid w:val="00CB7400"/>
    <w:rsid w:val="00CB7BBC"/>
    <w:rsid w:val="00CB7E2D"/>
    <w:rsid w:val="00CC037B"/>
    <w:rsid w:val="00CC0511"/>
    <w:rsid w:val="00CC160C"/>
    <w:rsid w:val="00CC1CC1"/>
    <w:rsid w:val="00CC2496"/>
    <w:rsid w:val="00CC2DE4"/>
    <w:rsid w:val="00CC51C5"/>
    <w:rsid w:val="00CC7B20"/>
    <w:rsid w:val="00CD104B"/>
    <w:rsid w:val="00CD1161"/>
    <w:rsid w:val="00CD21F8"/>
    <w:rsid w:val="00CD42B3"/>
    <w:rsid w:val="00CD6EFC"/>
    <w:rsid w:val="00CD763C"/>
    <w:rsid w:val="00CE06F6"/>
    <w:rsid w:val="00CE160A"/>
    <w:rsid w:val="00CE1AB0"/>
    <w:rsid w:val="00CE26B0"/>
    <w:rsid w:val="00CE327B"/>
    <w:rsid w:val="00CE443F"/>
    <w:rsid w:val="00CE5773"/>
    <w:rsid w:val="00CE77D4"/>
    <w:rsid w:val="00CF05CE"/>
    <w:rsid w:val="00CF06E4"/>
    <w:rsid w:val="00CF1344"/>
    <w:rsid w:val="00CF20EC"/>
    <w:rsid w:val="00CF2AB7"/>
    <w:rsid w:val="00CF2E3F"/>
    <w:rsid w:val="00CF2E40"/>
    <w:rsid w:val="00CF78C8"/>
    <w:rsid w:val="00D00772"/>
    <w:rsid w:val="00D00E62"/>
    <w:rsid w:val="00D00EF2"/>
    <w:rsid w:val="00D01F2E"/>
    <w:rsid w:val="00D0244D"/>
    <w:rsid w:val="00D04FC4"/>
    <w:rsid w:val="00D056FF"/>
    <w:rsid w:val="00D05F74"/>
    <w:rsid w:val="00D06418"/>
    <w:rsid w:val="00D07DD7"/>
    <w:rsid w:val="00D103B2"/>
    <w:rsid w:val="00D10E6B"/>
    <w:rsid w:val="00D11664"/>
    <w:rsid w:val="00D177C7"/>
    <w:rsid w:val="00D21543"/>
    <w:rsid w:val="00D22471"/>
    <w:rsid w:val="00D238D3"/>
    <w:rsid w:val="00D23E8C"/>
    <w:rsid w:val="00D26A14"/>
    <w:rsid w:val="00D27AC8"/>
    <w:rsid w:val="00D31127"/>
    <w:rsid w:val="00D321AC"/>
    <w:rsid w:val="00D338A9"/>
    <w:rsid w:val="00D33A3B"/>
    <w:rsid w:val="00D3580F"/>
    <w:rsid w:val="00D35CB0"/>
    <w:rsid w:val="00D36854"/>
    <w:rsid w:val="00D4033D"/>
    <w:rsid w:val="00D40F8F"/>
    <w:rsid w:val="00D43EB5"/>
    <w:rsid w:val="00D44048"/>
    <w:rsid w:val="00D46E44"/>
    <w:rsid w:val="00D471BC"/>
    <w:rsid w:val="00D507FD"/>
    <w:rsid w:val="00D5332C"/>
    <w:rsid w:val="00D54144"/>
    <w:rsid w:val="00D5452A"/>
    <w:rsid w:val="00D54B33"/>
    <w:rsid w:val="00D551E4"/>
    <w:rsid w:val="00D56C2D"/>
    <w:rsid w:val="00D56D91"/>
    <w:rsid w:val="00D57161"/>
    <w:rsid w:val="00D61305"/>
    <w:rsid w:val="00D6160B"/>
    <w:rsid w:val="00D6186A"/>
    <w:rsid w:val="00D622BD"/>
    <w:rsid w:val="00D62530"/>
    <w:rsid w:val="00D6256B"/>
    <w:rsid w:val="00D62828"/>
    <w:rsid w:val="00D628C2"/>
    <w:rsid w:val="00D639F2"/>
    <w:rsid w:val="00D63D57"/>
    <w:rsid w:val="00D642BA"/>
    <w:rsid w:val="00D66422"/>
    <w:rsid w:val="00D6670B"/>
    <w:rsid w:val="00D71247"/>
    <w:rsid w:val="00D73ACB"/>
    <w:rsid w:val="00D74820"/>
    <w:rsid w:val="00D748F0"/>
    <w:rsid w:val="00D755E3"/>
    <w:rsid w:val="00D75CF4"/>
    <w:rsid w:val="00D76215"/>
    <w:rsid w:val="00D766F2"/>
    <w:rsid w:val="00D773C6"/>
    <w:rsid w:val="00D81332"/>
    <w:rsid w:val="00D81DFA"/>
    <w:rsid w:val="00D8487B"/>
    <w:rsid w:val="00D85C0B"/>
    <w:rsid w:val="00D87957"/>
    <w:rsid w:val="00D9048B"/>
    <w:rsid w:val="00D90660"/>
    <w:rsid w:val="00D91122"/>
    <w:rsid w:val="00D924A9"/>
    <w:rsid w:val="00D92A58"/>
    <w:rsid w:val="00D935E0"/>
    <w:rsid w:val="00D9413A"/>
    <w:rsid w:val="00D944C1"/>
    <w:rsid w:val="00D96B82"/>
    <w:rsid w:val="00D9726B"/>
    <w:rsid w:val="00DA071B"/>
    <w:rsid w:val="00DA0A83"/>
    <w:rsid w:val="00DA0EA8"/>
    <w:rsid w:val="00DA39AF"/>
    <w:rsid w:val="00DA3FA2"/>
    <w:rsid w:val="00DA474E"/>
    <w:rsid w:val="00DA486B"/>
    <w:rsid w:val="00DA6079"/>
    <w:rsid w:val="00DA6144"/>
    <w:rsid w:val="00DA6633"/>
    <w:rsid w:val="00DA7B62"/>
    <w:rsid w:val="00DB0734"/>
    <w:rsid w:val="00DB0918"/>
    <w:rsid w:val="00DB10CB"/>
    <w:rsid w:val="00DB15BC"/>
    <w:rsid w:val="00DB2EBC"/>
    <w:rsid w:val="00DB6123"/>
    <w:rsid w:val="00DB6340"/>
    <w:rsid w:val="00DC00AF"/>
    <w:rsid w:val="00DC2D1D"/>
    <w:rsid w:val="00DC4647"/>
    <w:rsid w:val="00DD0B0C"/>
    <w:rsid w:val="00DD0D6F"/>
    <w:rsid w:val="00DD267A"/>
    <w:rsid w:val="00DD2F2D"/>
    <w:rsid w:val="00DD3B53"/>
    <w:rsid w:val="00DD417F"/>
    <w:rsid w:val="00DD6F6B"/>
    <w:rsid w:val="00DE0007"/>
    <w:rsid w:val="00DE3711"/>
    <w:rsid w:val="00DE3AA5"/>
    <w:rsid w:val="00DE4522"/>
    <w:rsid w:val="00DE702F"/>
    <w:rsid w:val="00DE7778"/>
    <w:rsid w:val="00DE7DF1"/>
    <w:rsid w:val="00DF19DD"/>
    <w:rsid w:val="00DF4898"/>
    <w:rsid w:val="00DF626A"/>
    <w:rsid w:val="00E042A1"/>
    <w:rsid w:val="00E05656"/>
    <w:rsid w:val="00E05D05"/>
    <w:rsid w:val="00E1102F"/>
    <w:rsid w:val="00E110C8"/>
    <w:rsid w:val="00E11D29"/>
    <w:rsid w:val="00E11DDF"/>
    <w:rsid w:val="00E12206"/>
    <w:rsid w:val="00E14569"/>
    <w:rsid w:val="00E153A0"/>
    <w:rsid w:val="00E15689"/>
    <w:rsid w:val="00E16CF1"/>
    <w:rsid w:val="00E22E25"/>
    <w:rsid w:val="00E23DA5"/>
    <w:rsid w:val="00E24F32"/>
    <w:rsid w:val="00E260EA"/>
    <w:rsid w:val="00E27516"/>
    <w:rsid w:val="00E27DBD"/>
    <w:rsid w:val="00E30B3C"/>
    <w:rsid w:val="00E334FA"/>
    <w:rsid w:val="00E351D8"/>
    <w:rsid w:val="00E4112A"/>
    <w:rsid w:val="00E41898"/>
    <w:rsid w:val="00E443D7"/>
    <w:rsid w:val="00E44F16"/>
    <w:rsid w:val="00E46382"/>
    <w:rsid w:val="00E46654"/>
    <w:rsid w:val="00E50130"/>
    <w:rsid w:val="00E559A5"/>
    <w:rsid w:val="00E574F7"/>
    <w:rsid w:val="00E618C3"/>
    <w:rsid w:val="00E63DB0"/>
    <w:rsid w:val="00E63EB5"/>
    <w:rsid w:val="00E63F8E"/>
    <w:rsid w:val="00E644B3"/>
    <w:rsid w:val="00E648F9"/>
    <w:rsid w:val="00E64957"/>
    <w:rsid w:val="00E66339"/>
    <w:rsid w:val="00E668DE"/>
    <w:rsid w:val="00E673BC"/>
    <w:rsid w:val="00E675F9"/>
    <w:rsid w:val="00E70F9E"/>
    <w:rsid w:val="00E72E27"/>
    <w:rsid w:val="00E73EC2"/>
    <w:rsid w:val="00E756F8"/>
    <w:rsid w:val="00E758E9"/>
    <w:rsid w:val="00E77315"/>
    <w:rsid w:val="00E7757C"/>
    <w:rsid w:val="00E776B0"/>
    <w:rsid w:val="00E77890"/>
    <w:rsid w:val="00E81327"/>
    <w:rsid w:val="00E81B8E"/>
    <w:rsid w:val="00E81C01"/>
    <w:rsid w:val="00E84CF6"/>
    <w:rsid w:val="00E85318"/>
    <w:rsid w:val="00E86586"/>
    <w:rsid w:val="00E872F6"/>
    <w:rsid w:val="00E87817"/>
    <w:rsid w:val="00E87B56"/>
    <w:rsid w:val="00E90028"/>
    <w:rsid w:val="00E9169C"/>
    <w:rsid w:val="00E93259"/>
    <w:rsid w:val="00E97671"/>
    <w:rsid w:val="00EA0F63"/>
    <w:rsid w:val="00EA738D"/>
    <w:rsid w:val="00EB152B"/>
    <w:rsid w:val="00EB1765"/>
    <w:rsid w:val="00EB26A8"/>
    <w:rsid w:val="00EB3A1D"/>
    <w:rsid w:val="00EB5AFC"/>
    <w:rsid w:val="00EB60E0"/>
    <w:rsid w:val="00EC412E"/>
    <w:rsid w:val="00ED021C"/>
    <w:rsid w:val="00ED0B10"/>
    <w:rsid w:val="00ED1E2B"/>
    <w:rsid w:val="00ED1F77"/>
    <w:rsid w:val="00ED2F23"/>
    <w:rsid w:val="00ED2F71"/>
    <w:rsid w:val="00ED33B7"/>
    <w:rsid w:val="00ED3441"/>
    <w:rsid w:val="00ED761C"/>
    <w:rsid w:val="00EE0CCB"/>
    <w:rsid w:val="00EE193B"/>
    <w:rsid w:val="00EE2AA8"/>
    <w:rsid w:val="00EF0F6F"/>
    <w:rsid w:val="00EF1816"/>
    <w:rsid w:val="00EF1A0C"/>
    <w:rsid w:val="00EF42A1"/>
    <w:rsid w:val="00EF4F46"/>
    <w:rsid w:val="00F00ED1"/>
    <w:rsid w:val="00F0369B"/>
    <w:rsid w:val="00F04B00"/>
    <w:rsid w:val="00F0592F"/>
    <w:rsid w:val="00F06080"/>
    <w:rsid w:val="00F11D67"/>
    <w:rsid w:val="00F129A1"/>
    <w:rsid w:val="00F133EA"/>
    <w:rsid w:val="00F133FA"/>
    <w:rsid w:val="00F13F49"/>
    <w:rsid w:val="00F154B9"/>
    <w:rsid w:val="00F15909"/>
    <w:rsid w:val="00F178FD"/>
    <w:rsid w:val="00F268B1"/>
    <w:rsid w:val="00F26A75"/>
    <w:rsid w:val="00F31DA3"/>
    <w:rsid w:val="00F32BC7"/>
    <w:rsid w:val="00F33AB9"/>
    <w:rsid w:val="00F35D11"/>
    <w:rsid w:val="00F35EA7"/>
    <w:rsid w:val="00F37AD8"/>
    <w:rsid w:val="00F37F8C"/>
    <w:rsid w:val="00F40E5F"/>
    <w:rsid w:val="00F415D4"/>
    <w:rsid w:val="00F43123"/>
    <w:rsid w:val="00F44B6D"/>
    <w:rsid w:val="00F44E98"/>
    <w:rsid w:val="00F45D13"/>
    <w:rsid w:val="00F4614D"/>
    <w:rsid w:val="00F462CE"/>
    <w:rsid w:val="00F47517"/>
    <w:rsid w:val="00F500AD"/>
    <w:rsid w:val="00F5100A"/>
    <w:rsid w:val="00F51423"/>
    <w:rsid w:val="00F52861"/>
    <w:rsid w:val="00F5494A"/>
    <w:rsid w:val="00F55374"/>
    <w:rsid w:val="00F55DB0"/>
    <w:rsid w:val="00F569FA"/>
    <w:rsid w:val="00F60B57"/>
    <w:rsid w:val="00F62538"/>
    <w:rsid w:val="00F630D3"/>
    <w:rsid w:val="00F64162"/>
    <w:rsid w:val="00F66FC4"/>
    <w:rsid w:val="00F67A8A"/>
    <w:rsid w:val="00F7023A"/>
    <w:rsid w:val="00F7191A"/>
    <w:rsid w:val="00F727F5"/>
    <w:rsid w:val="00F74E44"/>
    <w:rsid w:val="00F760DB"/>
    <w:rsid w:val="00F76486"/>
    <w:rsid w:val="00F76803"/>
    <w:rsid w:val="00F77AC8"/>
    <w:rsid w:val="00F8071D"/>
    <w:rsid w:val="00F82201"/>
    <w:rsid w:val="00F827F4"/>
    <w:rsid w:val="00F83CA1"/>
    <w:rsid w:val="00F84308"/>
    <w:rsid w:val="00F84C0A"/>
    <w:rsid w:val="00F864A4"/>
    <w:rsid w:val="00F922F5"/>
    <w:rsid w:val="00F93B6F"/>
    <w:rsid w:val="00F9537A"/>
    <w:rsid w:val="00F96837"/>
    <w:rsid w:val="00FA78A5"/>
    <w:rsid w:val="00FB070B"/>
    <w:rsid w:val="00FB11BB"/>
    <w:rsid w:val="00FB16FA"/>
    <w:rsid w:val="00FB2442"/>
    <w:rsid w:val="00FB2DC5"/>
    <w:rsid w:val="00FB4C61"/>
    <w:rsid w:val="00FB6C15"/>
    <w:rsid w:val="00FC0EF0"/>
    <w:rsid w:val="00FC2B70"/>
    <w:rsid w:val="00FC690B"/>
    <w:rsid w:val="00FC73EF"/>
    <w:rsid w:val="00FC7EC3"/>
    <w:rsid w:val="00FD192B"/>
    <w:rsid w:val="00FD347A"/>
    <w:rsid w:val="00FD50D9"/>
    <w:rsid w:val="00FD58D3"/>
    <w:rsid w:val="00FD6B3A"/>
    <w:rsid w:val="00FE03C1"/>
    <w:rsid w:val="00FE1C5B"/>
    <w:rsid w:val="00FE2982"/>
    <w:rsid w:val="00FE31C0"/>
    <w:rsid w:val="00FE386F"/>
    <w:rsid w:val="00FE388D"/>
    <w:rsid w:val="00FE47AA"/>
    <w:rsid w:val="00FE5C68"/>
    <w:rsid w:val="00FE6C58"/>
    <w:rsid w:val="00FE6D0F"/>
    <w:rsid w:val="00FF0368"/>
    <w:rsid w:val="00FF109F"/>
    <w:rsid w:val="00FF13BD"/>
    <w:rsid w:val="00FF1E96"/>
    <w:rsid w:val="00FF2E5D"/>
    <w:rsid w:val="00FF36B6"/>
    <w:rsid w:val="00FF47B2"/>
    <w:rsid w:val="00FF5226"/>
    <w:rsid w:val="00FF60A2"/>
    <w:rsid w:val="02C14237"/>
    <w:rsid w:val="02E71336"/>
    <w:rsid w:val="0362A4D9"/>
    <w:rsid w:val="0484C45B"/>
    <w:rsid w:val="05E353AD"/>
    <w:rsid w:val="08E7256C"/>
    <w:rsid w:val="0A60B4FD"/>
    <w:rsid w:val="0A689227"/>
    <w:rsid w:val="0B68A411"/>
    <w:rsid w:val="0B82CE5D"/>
    <w:rsid w:val="0C4EE780"/>
    <w:rsid w:val="0C53DD91"/>
    <w:rsid w:val="0C91A568"/>
    <w:rsid w:val="0D2CA749"/>
    <w:rsid w:val="0D646849"/>
    <w:rsid w:val="0DB653A7"/>
    <w:rsid w:val="0DF4C35B"/>
    <w:rsid w:val="0E9E6086"/>
    <w:rsid w:val="0ED9022F"/>
    <w:rsid w:val="0F4AEA36"/>
    <w:rsid w:val="0FA42C81"/>
    <w:rsid w:val="0FAD7E7E"/>
    <w:rsid w:val="100E2043"/>
    <w:rsid w:val="10F99125"/>
    <w:rsid w:val="1140F8F3"/>
    <w:rsid w:val="1172A752"/>
    <w:rsid w:val="119FC851"/>
    <w:rsid w:val="12393BAD"/>
    <w:rsid w:val="124CCE98"/>
    <w:rsid w:val="130A797D"/>
    <w:rsid w:val="135150F6"/>
    <w:rsid w:val="135B4E38"/>
    <w:rsid w:val="137B8559"/>
    <w:rsid w:val="1458225C"/>
    <w:rsid w:val="14C972C0"/>
    <w:rsid w:val="155F1CE5"/>
    <w:rsid w:val="156E8AB8"/>
    <w:rsid w:val="15A98C51"/>
    <w:rsid w:val="16885EA2"/>
    <w:rsid w:val="16AC3FAE"/>
    <w:rsid w:val="1718FD77"/>
    <w:rsid w:val="17C177A4"/>
    <w:rsid w:val="17EE3914"/>
    <w:rsid w:val="191442D1"/>
    <w:rsid w:val="1AEB4730"/>
    <w:rsid w:val="1B76D152"/>
    <w:rsid w:val="1B891A3C"/>
    <w:rsid w:val="1BCB2381"/>
    <w:rsid w:val="1BD09174"/>
    <w:rsid w:val="1BD84E0E"/>
    <w:rsid w:val="1BE9DD2B"/>
    <w:rsid w:val="1C64CF9B"/>
    <w:rsid w:val="1D104FF5"/>
    <w:rsid w:val="1D45FEC1"/>
    <w:rsid w:val="1D9736A7"/>
    <w:rsid w:val="1E37C702"/>
    <w:rsid w:val="1ED6A5D0"/>
    <w:rsid w:val="1F0C03F8"/>
    <w:rsid w:val="20365D0A"/>
    <w:rsid w:val="213DFE1B"/>
    <w:rsid w:val="21447105"/>
    <w:rsid w:val="2276A5A0"/>
    <w:rsid w:val="22AADCB3"/>
    <w:rsid w:val="22FA4AD7"/>
    <w:rsid w:val="23D86EDE"/>
    <w:rsid w:val="243493C4"/>
    <w:rsid w:val="2476EDC1"/>
    <w:rsid w:val="2480812A"/>
    <w:rsid w:val="24D10624"/>
    <w:rsid w:val="252F15B8"/>
    <w:rsid w:val="25E87400"/>
    <w:rsid w:val="266FCF8B"/>
    <w:rsid w:val="268870DD"/>
    <w:rsid w:val="273C1800"/>
    <w:rsid w:val="282DDAD1"/>
    <w:rsid w:val="28436861"/>
    <w:rsid w:val="28A0F8D7"/>
    <w:rsid w:val="29D47595"/>
    <w:rsid w:val="29F0F4D0"/>
    <w:rsid w:val="2A16B537"/>
    <w:rsid w:val="2AF6C37D"/>
    <w:rsid w:val="2CD50A3E"/>
    <w:rsid w:val="2D679C8C"/>
    <w:rsid w:val="2D6E27A6"/>
    <w:rsid w:val="2D9E1C22"/>
    <w:rsid w:val="2E576837"/>
    <w:rsid w:val="2E5A1018"/>
    <w:rsid w:val="2F19C840"/>
    <w:rsid w:val="2F41C7CB"/>
    <w:rsid w:val="30DBB2D4"/>
    <w:rsid w:val="3186ACDD"/>
    <w:rsid w:val="3284B6F7"/>
    <w:rsid w:val="32FADE74"/>
    <w:rsid w:val="33501DF0"/>
    <w:rsid w:val="34504DB2"/>
    <w:rsid w:val="35FB7D81"/>
    <w:rsid w:val="364C6473"/>
    <w:rsid w:val="369EB4C4"/>
    <w:rsid w:val="36C44D7D"/>
    <w:rsid w:val="36CDD6AB"/>
    <w:rsid w:val="36F36446"/>
    <w:rsid w:val="37452307"/>
    <w:rsid w:val="37DDA77D"/>
    <w:rsid w:val="385307E9"/>
    <w:rsid w:val="388C50C0"/>
    <w:rsid w:val="38F63FAF"/>
    <w:rsid w:val="390B7FD8"/>
    <w:rsid w:val="391B40F2"/>
    <w:rsid w:val="3A0DF96C"/>
    <w:rsid w:val="3BDD66C2"/>
    <w:rsid w:val="3BE2CA5B"/>
    <w:rsid w:val="3C285FF9"/>
    <w:rsid w:val="3C3FFA65"/>
    <w:rsid w:val="3C48E2D4"/>
    <w:rsid w:val="3C78E5A3"/>
    <w:rsid w:val="3C81F357"/>
    <w:rsid w:val="3CE7D1DE"/>
    <w:rsid w:val="3CE8AFF0"/>
    <w:rsid w:val="3E05C759"/>
    <w:rsid w:val="3E10E7A6"/>
    <w:rsid w:val="3ECE3900"/>
    <w:rsid w:val="3EE91B61"/>
    <w:rsid w:val="3F3F7D04"/>
    <w:rsid w:val="3FA560FE"/>
    <w:rsid w:val="40925E92"/>
    <w:rsid w:val="411BAB71"/>
    <w:rsid w:val="411E88DE"/>
    <w:rsid w:val="412E38D3"/>
    <w:rsid w:val="41959A8E"/>
    <w:rsid w:val="41A35233"/>
    <w:rsid w:val="4228BBD7"/>
    <w:rsid w:val="425FCFAD"/>
    <w:rsid w:val="42685E5F"/>
    <w:rsid w:val="43CA1AF9"/>
    <w:rsid w:val="44178614"/>
    <w:rsid w:val="44582B54"/>
    <w:rsid w:val="4478D221"/>
    <w:rsid w:val="44FE73E8"/>
    <w:rsid w:val="465A6405"/>
    <w:rsid w:val="46E3589E"/>
    <w:rsid w:val="47DB3517"/>
    <w:rsid w:val="484B7E33"/>
    <w:rsid w:val="4AC325CA"/>
    <w:rsid w:val="4ACB7BED"/>
    <w:rsid w:val="4AE5FF1D"/>
    <w:rsid w:val="4B9B570E"/>
    <w:rsid w:val="4BB17B6E"/>
    <w:rsid w:val="4BC08858"/>
    <w:rsid w:val="4C1B7F01"/>
    <w:rsid w:val="4D2F7031"/>
    <w:rsid w:val="4DB67ED4"/>
    <w:rsid w:val="4DCACCB0"/>
    <w:rsid w:val="4E4E6D1E"/>
    <w:rsid w:val="4F1E6B0F"/>
    <w:rsid w:val="4F6A1458"/>
    <w:rsid w:val="506585BE"/>
    <w:rsid w:val="521C10F0"/>
    <w:rsid w:val="524FE2C1"/>
    <w:rsid w:val="53B3D8C2"/>
    <w:rsid w:val="53F79F96"/>
    <w:rsid w:val="5405E71C"/>
    <w:rsid w:val="546F9B1C"/>
    <w:rsid w:val="5483DC6B"/>
    <w:rsid w:val="549D7072"/>
    <w:rsid w:val="554CFB24"/>
    <w:rsid w:val="5567A76C"/>
    <w:rsid w:val="5582CE89"/>
    <w:rsid w:val="55A45E7D"/>
    <w:rsid w:val="55B8E664"/>
    <w:rsid w:val="560695F7"/>
    <w:rsid w:val="56103330"/>
    <w:rsid w:val="5632B3D2"/>
    <w:rsid w:val="574F3640"/>
    <w:rsid w:val="577ED9D4"/>
    <w:rsid w:val="58047463"/>
    <w:rsid w:val="589E5D66"/>
    <w:rsid w:val="58CEF946"/>
    <w:rsid w:val="58E62163"/>
    <w:rsid w:val="590BA428"/>
    <w:rsid w:val="591F82AC"/>
    <w:rsid w:val="59F15CFA"/>
    <w:rsid w:val="5B2340A6"/>
    <w:rsid w:val="5B7227FF"/>
    <w:rsid w:val="5B92DCFF"/>
    <w:rsid w:val="5BC4D207"/>
    <w:rsid w:val="5C859E9B"/>
    <w:rsid w:val="5CFC70D2"/>
    <w:rsid w:val="5D0BDA4B"/>
    <w:rsid w:val="5D7D78B4"/>
    <w:rsid w:val="5E06623C"/>
    <w:rsid w:val="5E803517"/>
    <w:rsid w:val="5E98C0FA"/>
    <w:rsid w:val="5F0167DC"/>
    <w:rsid w:val="600A92C2"/>
    <w:rsid w:val="601A1181"/>
    <w:rsid w:val="6173B5D2"/>
    <w:rsid w:val="6179F2A6"/>
    <w:rsid w:val="61EA72F1"/>
    <w:rsid w:val="61F7C613"/>
    <w:rsid w:val="62CAD91F"/>
    <w:rsid w:val="62D93ED1"/>
    <w:rsid w:val="62F80E7D"/>
    <w:rsid w:val="63026CC7"/>
    <w:rsid w:val="631136DA"/>
    <w:rsid w:val="64C68450"/>
    <w:rsid w:val="651C8FE3"/>
    <w:rsid w:val="65352B31"/>
    <w:rsid w:val="65C59128"/>
    <w:rsid w:val="660D6C83"/>
    <w:rsid w:val="66BFAEB7"/>
    <w:rsid w:val="66CF0EFB"/>
    <w:rsid w:val="66E3962A"/>
    <w:rsid w:val="67252AEE"/>
    <w:rsid w:val="689A0FCD"/>
    <w:rsid w:val="68C692A6"/>
    <w:rsid w:val="68CF5603"/>
    <w:rsid w:val="68D98EE7"/>
    <w:rsid w:val="68F28F7D"/>
    <w:rsid w:val="69377F58"/>
    <w:rsid w:val="6BCFC2C2"/>
    <w:rsid w:val="6C2528FB"/>
    <w:rsid w:val="6C7A5A34"/>
    <w:rsid w:val="6C8984B5"/>
    <w:rsid w:val="6E0030B5"/>
    <w:rsid w:val="6F075133"/>
    <w:rsid w:val="70066A4F"/>
    <w:rsid w:val="70CF1105"/>
    <w:rsid w:val="714F7A40"/>
    <w:rsid w:val="71531773"/>
    <w:rsid w:val="7182AEED"/>
    <w:rsid w:val="71BC97C8"/>
    <w:rsid w:val="724E1E84"/>
    <w:rsid w:val="735FC4D8"/>
    <w:rsid w:val="744B1FBB"/>
    <w:rsid w:val="751D82CB"/>
    <w:rsid w:val="753C798E"/>
    <w:rsid w:val="7573A13A"/>
    <w:rsid w:val="7583D357"/>
    <w:rsid w:val="75BAF61D"/>
    <w:rsid w:val="77484FF1"/>
    <w:rsid w:val="77A5CD47"/>
    <w:rsid w:val="7A133D22"/>
    <w:rsid w:val="7A144662"/>
    <w:rsid w:val="7A2FA2D7"/>
    <w:rsid w:val="7ABAA218"/>
    <w:rsid w:val="7B09DCD6"/>
    <w:rsid w:val="7B885C5D"/>
    <w:rsid w:val="7BBD1E15"/>
    <w:rsid w:val="7BD73DA5"/>
    <w:rsid w:val="7D216C92"/>
    <w:rsid w:val="7F2B7F84"/>
    <w:rsid w:val="7F698F29"/>
    <w:rsid w:val="7F971A85"/>
    <w:rsid w:val="7FE96E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2CBB6"/>
  <w15:docId w15:val="{FD4A2689-B09C-446B-A14D-30D6731B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55C"/>
    <w:pPr>
      <w:spacing w:before="240" w:after="120"/>
    </w:pPr>
    <w:rPr>
      <w:sz w:val="24"/>
    </w:rPr>
  </w:style>
  <w:style w:type="paragraph" w:styleId="Heading1">
    <w:name w:val="heading 1"/>
    <w:basedOn w:val="Normal"/>
    <w:next w:val="Normal"/>
    <w:link w:val="Heading1Char"/>
    <w:uiPriority w:val="9"/>
    <w:qFormat/>
    <w:rsid w:val="006E4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77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1AA5"/>
    <w:pPr>
      <w:ind w:left="720"/>
      <w:contextualSpacing/>
    </w:pPr>
  </w:style>
  <w:style w:type="paragraph" w:styleId="Title">
    <w:name w:val="Title"/>
    <w:basedOn w:val="Normal"/>
    <w:next w:val="Normal"/>
    <w:link w:val="TitleChar"/>
    <w:uiPriority w:val="10"/>
    <w:qFormat/>
    <w:rsid w:val="006E4E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4E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E4E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02F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30"/>
    <w:rPr>
      <w:rFonts w:ascii="Tahoma" w:hAnsi="Tahoma" w:cs="Tahoma"/>
      <w:sz w:val="16"/>
      <w:szCs w:val="16"/>
    </w:rPr>
  </w:style>
  <w:style w:type="table" w:styleId="TableGrid">
    <w:name w:val="Table Grid"/>
    <w:basedOn w:val="TableNormal"/>
    <w:uiPriority w:val="39"/>
    <w:rsid w:val="00A07F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62CB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5E75B7"/>
    <w:pPr>
      <w:tabs>
        <w:tab w:val="center" w:pos="4680"/>
        <w:tab w:val="right" w:pos="9360"/>
      </w:tabs>
      <w:spacing w:line="240" w:lineRule="auto"/>
    </w:pPr>
  </w:style>
  <w:style w:type="character" w:customStyle="1" w:styleId="HeaderChar">
    <w:name w:val="Header Char"/>
    <w:basedOn w:val="DefaultParagraphFont"/>
    <w:link w:val="Header"/>
    <w:uiPriority w:val="99"/>
    <w:rsid w:val="005E75B7"/>
  </w:style>
  <w:style w:type="paragraph" w:styleId="Footer">
    <w:name w:val="footer"/>
    <w:basedOn w:val="Normal"/>
    <w:link w:val="FooterChar"/>
    <w:uiPriority w:val="99"/>
    <w:unhideWhenUsed/>
    <w:rsid w:val="005E75B7"/>
    <w:pPr>
      <w:tabs>
        <w:tab w:val="center" w:pos="4680"/>
        <w:tab w:val="right" w:pos="9360"/>
      </w:tabs>
      <w:spacing w:line="240" w:lineRule="auto"/>
    </w:pPr>
  </w:style>
  <w:style w:type="character" w:customStyle="1" w:styleId="FooterChar">
    <w:name w:val="Footer Char"/>
    <w:basedOn w:val="DefaultParagraphFont"/>
    <w:link w:val="Footer"/>
    <w:uiPriority w:val="99"/>
    <w:rsid w:val="005E75B7"/>
  </w:style>
  <w:style w:type="paragraph" w:customStyle="1" w:styleId="RIDEH3">
    <w:name w:val="RIDE H3"/>
    <w:basedOn w:val="Normal"/>
    <w:link w:val="RIDEH3Char"/>
    <w:autoRedefine/>
    <w:qFormat/>
    <w:rsid w:val="00D935E0"/>
    <w:pPr>
      <w:spacing w:before="480" w:after="240"/>
    </w:pPr>
    <w:rPr>
      <w:i/>
      <w:color w:val="1C5F8A"/>
      <w:sz w:val="32"/>
    </w:rPr>
  </w:style>
  <w:style w:type="paragraph" w:customStyle="1" w:styleId="RIDEH4">
    <w:name w:val="RIDE H4"/>
    <w:basedOn w:val="Normal"/>
    <w:link w:val="RIDEH4Char"/>
    <w:qFormat/>
    <w:rsid w:val="006D25DE"/>
    <w:pPr>
      <w:spacing w:before="360"/>
    </w:pPr>
    <w:rPr>
      <w:sz w:val="28"/>
      <w:u w:val="single"/>
    </w:rPr>
  </w:style>
  <w:style w:type="character" w:customStyle="1" w:styleId="RIDEH3Char">
    <w:name w:val="RIDE H3 Char"/>
    <w:basedOn w:val="DefaultParagraphFont"/>
    <w:link w:val="RIDEH3"/>
    <w:rsid w:val="00D935E0"/>
    <w:rPr>
      <w:i/>
      <w:color w:val="1C5F8A"/>
      <w:sz w:val="32"/>
    </w:rPr>
  </w:style>
  <w:style w:type="paragraph" w:customStyle="1" w:styleId="RIDEH2">
    <w:name w:val="RIDE H2"/>
    <w:basedOn w:val="Normal"/>
    <w:link w:val="RIDEH2Char"/>
    <w:qFormat/>
    <w:rsid w:val="006D25DE"/>
    <w:pPr>
      <w:spacing w:before="600"/>
    </w:pPr>
    <w:rPr>
      <w:rFonts w:ascii="Calibri Light" w:hAnsi="Calibri Light"/>
      <w:b/>
      <w:color w:val="1C5F8A"/>
      <w:sz w:val="40"/>
    </w:rPr>
  </w:style>
  <w:style w:type="character" w:customStyle="1" w:styleId="RIDEH4Char">
    <w:name w:val="RIDE H4 Char"/>
    <w:basedOn w:val="DefaultParagraphFont"/>
    <w:link w:val="RIDEH4"/>
    <w:rsid w:val="006D25DE"/>
    <w:rPr>
      <w:sz w:val="28"/>
      <w:u w:val="single"/>
    </w:rPr>
  </w:style>
  <w:style w:type="paragraph" w:customStyle="1" w:styleId="RIDEH1">
    <w:name w:val="RIDE H1"/>
    <w:basedOn w:val="Heading1"/>
    <w:link w:val="RIDEH1Char"/>
    <w:qFormat/>
    <w:rsid w:val="006D25DE"/>
    <w:pPr>
      <w:spacing w:after="240"/>
    </w:pPr>
    <w:rPr>
      <w:rFonts w:ascii="Calibri Light" w:hAnsi="Calibri Light"/>
      <w:color w:val="008ABE"/>
      <w:sz w:val="56"/>
    </w:rPr>
  </w:style>
  <w:style w:type="character" w:customStyle="1" w:styleId="RIDEH2Char">
    <w:name w:val="RIDE H2 Char"/>
    <w:basedOn w:val="DefaultParagraphFont"/>
    <w:link w:val="RIDEH2"/>
    <w:rsid w:val="006D25DE"/>
    <w:rPr>
      <w:rFonts w:ascii="Calibri Light" w:hAnsi="Calibri Light"/>
      <w:b/>
      <w:color w:val="1C5F8A"/>
      <w:sz w:val="40"/>
    </w:rPr>
  </w:style>
  <w:style w:type="paragraph" w:customStyle="1" w:styleId="RIDETitle">
    <w:name w:val="RIDE Title"/>
    <w:basedOn w:val="Normal"/>
    <w:link w:val="RIDETitleChar"/>
    <w:qFormat/>
    <w:rsid w:val="00EB26A8"/>
    <w:pPr>
      <w:spacing w:before="120"/>
      <w:jc w:val="center"/>
    </w:pPr>
    <w:rPr>
      <w:rFonts w:ascii="Calibri Light" w:hAnsi="Calibri Light"/>
      <w:b/>
      <w:color w:val="008ABE"/>
      <w:sz w:val="72"/>
      <w:szCs w:val="64"/>
    </w:rPr>
  </w:style>
  <w:style w:type="character" w:customStyle="1" w:styleId="RIDEH1Char">
    <w:name w:val="RIDE H1 Char"/>
    <w:basedOn w:val="Heading1Char"/>
    <w:link w:val="RIDEH1"/>
    <w:rsid w:val="006D25DE"/>
    <w:rPr>
      <w:rFonts w:ascii="Calibri Light" w:eastAsiaTheme="majorEastAsia" w:hAnsi="Calibri Light" w:cstheme="majorBidi"/>
      <w:b/>
      <w:bCs/>
      <w:color w:val="008ABE"/>
      <w:sz w:val="56"/>
      <w:szCs w:val="28"/>
    </w:rPr>
  </w:style>
  <w:style w:type="paragraph" w:customStyle="1" w:styleId="RIDESub1">
    <w:name w:val="RIDE Sub1"/>
    <w:basedOn w:val="Normal"/>
    <w:link w:val="RIDESub1Char"/>
    <w:qFormat/>
    <w:rsid w:val="00751CBF"/>
    <w:pPr>
      <w:jc w:val="center"/>
    </w:pPr>
    <w:rPr>
      <w:rFonts w:ascii="Calibri Light" w:hAnsi="Calibri Light"/>
      <w:i/>
      <w:color w:val="1C5F8A"/>
      <w:sz w:val="40"/>
    </w:rPr>
  </w:style>
  <w:style w:type="character" w:customStyle="1" w:styleId="RIDETitleChar">
    <w:name w:val="RIDE Title Char"/>
    <w:basedOn w:val="DefaultParagraphFont"/>
    <w:link w:val="RIDETitle"/>
    <w:rsid w:val="00EB26A8"/>
    <w:rPr>
      <w:rFonts w:ascii="Calibri Light" w:hAnsi="Calibri Light"/>
      <w:b/>
      <w:color w:val="008ABE"/>
      <w:sz w:val="72"/>
      <w:szCs w:val="64"/>
    </w:rPr>
  </w:style>
  <w:style w:type="paragraph" w:customStyle="1" w:styleId="RIDESub2">
    <w:name w:val="RIDE Sub2"/>
    <w:basedOn w:val="Normal"/>
    <w:link w:val="RIDESub2Char"/>
    <w:qFormat/>
    <w:rsid w:val="00751CBF"/>
    <w:pPr>
      <w:jc w:val="right"/>
    </w:pPr>
    <w:rPr>
      <w:color w:val="86ABBE"/>
      <w:sz w:val="28"/>
    </w:rPr>
  </w:style>
  <w:style w:type="character" w:customStyle="1" w:styleId="RIDESub1Char">
    <w:name w:val="RIDE Sub1 Char"/>
    <w:basedOn w:val="DefaultParagraphFont"/>
    <w:link w:val="RIDESub1"/>
    <w:rsid w:val="00751CBF"/>
    <w:rPr>
      <w:rFonts w:ascii="Calibri Light" w:hAnsi="Calibri Light"/>
      <w:i/>
      <w:color w:val="1C5F8A"/>
      <w:sz w:val="40"/>
    </w:rPr>
  </w:style>
  <w:style w:type="paragraph" w:customStyle="1" w:styleId="RIDESub3">
    <w:name w:val="RIDE Sub3"/>
    <w:basedOn w:val="Normal"/>
    <w:link w:val="RIDESub3Char"/>
    <w:qFormat/>
    <w:rsid w:val="00751CBF"/>
    <w:pPr>
      <w:jc w:val="right"/>
    </w:pPr>
    <w:rPr>
      <w:sz w:val="20"/>
    </w:rPr>
  </w:style>
  <w:style w:type="character" w:customStyle="1" w:styleId="RIDESub2Char">
    <w:name w:val="RIDE Sub2 Char"/>
    <w:basedOn w:val="DefaultParagraphFont"/>
    <w:link w:val="RIDESub2"/>
    <w:rsid w:val="00751CBF"/>
    <w:rPr>
      <w:color w:val="86ABBE"/>
      <w:sz w:val="28"/>
    </w:rPr>
  </w:style>
  <w:style w:type="character" w:customStyle="1" w:styleId="RIDESub3Char">
    <w:name w:val="RIDE Sub3 Char"/>
    <w:basedOn w:val="DefaultParagraphFont"/>
    <w:link w:val="RIDESub3"/>
    <w:rsid w:val="00751CBF"/>
    <w:rPr>
      <w:sz w:val="20"/>
    </w:rPr>
  </w:style>
  <w:style w:type="character" w:styleId="Hyperlink">
    <w:name w:val="Hyperlink"/>
    <w:basedOn w:val="DefaultParagraphFont"/>
    <w:uiPriority w:val="99"/>
    <w:unhideWhenUsed/>
    <w:rsid w:val="007F307C"/>
    <w:rPr>
      <w:color w:val="0000FF" w:themeColor="hyperlink"/>
      <w:u w:val="single"/>
    </w:rPr>
  </w:style>
  <w:style w:type="paragraph" w:customStyle="1" w:styleId="ToCSection">
    <w:name w:val="ToC Section"/>
    <w:basedOn w:val="Normal"/>
    <w:link w:val="ToCSectionChar"/>
    <w:qFormat/>
    <w:rsid w:val="0097255C"/>
    <w:pPr>
      <w:spacing w:before="120"/>
      <w:ind w:left="720"/>
    </w:pPr>
  </w:style>
  <w:style w:type="paragraph" w:customStyle="1" w:styleId="ToCMainSection">
    <w:name w:val="ToC Main Section"/>
    <w:basedOn w:val="Normal"/>
    <w:link w:val="ToCMainSectionChar"/>
    <w:qFormat/>
    <w:rsid w:val="0097255C"/>
    <w:rPr>
      <w:b/>
    </w:rPr>
  </w:style>
  <w:style w:type="character" w:customStyle="1" w:styleId="ToCSectionChar">
    <w:name w:val="ToC Section Char"/>
    <w:basedOn w:val="DefaultParagraphFont"/>
    <w:link w:val="ToCSection"/>
    <w:rsid w:val="0097255C"/>
    <w:rPr>
      <w:sz w:val="24"/>
    </w:rPr>
  </w:style>
  <w:style w:type="paragraph" w:customStyle="1" w:styleId="TableHeader">
    <w:name w:val="Table Header"/>
    <w:basedOn w:val="Normal"/>
    <w:link w:val="TableHeaderChar"/>
    <w:qFormat/>
    <w:rsid w:val="00266C3D"/>
    <w:pPr>
      <w:spacing w:before="0" w:after="0" w:line="240" w:lineRule="auto"/>
    </w:pPr>
    <w:rPr>
      <w:bCs/>
      <w:color w:val="FFFFFF" w:themeColor="background1"/>
    </w:rPr>
  </w:style>
  <w:style w:type="character" w:customStyle="1" w:styleId="ToCMainSectionChar">
    <w:name w:val="ToC Main Section Char"/>
    <w:basedOn w:val="DefaultParagraphFont"/>
    <w:link w:val="ToCMainSection"/>
    <w:rsid w:val="0097255C"/>
    <w:rPr>
      <w:b/>
      <w:sz w:val="24"/>
    </w:rPr>
  </w:style>
  <w:style w:type="paragraph" w:customStyle="1" w:styleId="TableNormalText">
    <w:name w:val="Table Normal Text"/>
    <w:basedOn w:val="ListParagraph"/>
    <w:link w:val="TableNormalTextChar"/>
    <w:qFormat/>
    <w:rsid w:val="008B381B"/>
    <w:pPr>
      <w:spacing w:before="0" w:after="0" w:line="240" w:lineRule="auto"/>
      <w:ind w:left="0"/>
    </w:pPr>
  </w:style>
  <w:style w:type="character" w:customStyle="1" w:styleId="TableHeaderChar">
    <w:name w:val="Table Header Char"/>
    <w:basedOn w:val="DefaultParagraphFont"/>
    <w:link w:val="TableHeader"/>
    <w:rsid w:val="00266C3D"/>
    <w:rPr>
      <w:bCs/>
      <w:color w:val="FFFFFF" w:themeColor="background1"/>
      <w:sz w:val="24"/>
    </w:rPr>
  </w:style>
  <w:style w:type="character" w:customStyle="1" w:styleId="ListParagraphChar">
    <w:name w:val="List Paragraph Char"/>
    <w:basedOn w:val="DefaultParagraphFont"/>
    <w:link w:val="ListParagraph"/>
    <w:uiPriority w:val="34"/>
    <w:rsid w:val="008B381B"/>
    <w:rPr>
      <w:sz w:val="24"/>
    </w:rPr>
  </w:style>
  <w:style w:type="character" w:customStyle="1" w:styleId="TableNormalTextChar">
    <w:name w:val="Table Normal Text Char"/>
    <w:basedOn w:val="ListParagraphChar"/>
    <w:link w:val="TableNormalText"/>
    <w:rsid w:val="008B381B"/>
    <w:rPr>
      <w:sz w:val="24"/>
    </w:rPr>
  </w:style>
  <w:style w:type="table" w:customStyle="1" w:styleId="TableGrid1">
    <w:name w:val="Table Grid1"/>
    <w:basedOn w:val="TableNormal"/>
    <w:next w:val="TableGrid"/>
    <w:uiPriority w:val="39"/>
    <w:rsid w:val="001F2E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60E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B60E0"/>
    <w:rPr>
      <w:sz w:val="20"/>
      <w:szCs w:val="20"/>
    </w:rPr>
  </w:style>
  <w:style w:type="character" w:styleId="FootnoteReference">
    <w:name w:val="footnote reference"/>
    <w:basedOn w:val="DefaultParagraphFont"/>
    <w:uiPriority w:val="99"/>
    <w:semiHidden/>
    <w:unhideWhenUsed/>
    <w:rsid w:val="00EB60E0"/>
    <w:rPr>
      <w:vertAlign w:val="superscript"/>
    </w:rPr>
  </w:style>
  <w:style w:type="paragraph" w:styleId="CommentText">
    <w:name w:val="annotation text"/>
    <w:basedOn w:val="Normal"/>
    <w:link w:val="CommentTextChar"/>
    <w:uiPriority w:val="99"/>
    <w:unhideWhenUsed/>
    <w:rsid w:val="00D21543"/>
    <w:pPr>
      <w:spacing w:before="0" w:after="160" w:line="240" w:lineRule="auto"/>
    </w:pPr>
    <w:rPr>
      <w:sz w:val="20"/>
      <w:szCs w:val="20"/>
    </w:rPr>
  </w:style>
  <w:style w:type="character" w:customStyle="1" w:styleId="CommentTextChar">
    <w:name w:val="Comment Text Char"/>
    <w:basedOn w:val="DefaultParagraphFont"/>
    <w:link w:val="CommentText"/>
    <w:uiPriority w:val="99"/>
    <w:rsid w:val="00D21543"/>
    <w:rPr>
      <w:sz w:val="20"/>
      <w:szCs w:val="20"/>
    </w:rPr>
  </w:style>
  <w:style w:type="character" w:styleId="CommentReference">
    <w:name w:val="annotation reference"/>
    <w:basedOn w:val="DefaultParagraphFont"/>
    <w:uiPriority w:val="99"/>
    <w:semiHidden/>
    <w:unhideWhenUsed/>
    <w:rsid w:val="00D21543"/>
    <w:rPr>
      <w:sz w:val="16"/>
      <w:szCs w:val="16"/>
    </w:rPr>
  </w:style>
  <w:style w:type="paragraph" w:customStyle="1" w:styleId="Default">
    <w:name w:val="Default"/>
    <w:uiPriority w:val="99"/>
    <w:semiHidden/>
    <w:rsid w:val="00D21543"/>
    <w:pPr>
      <w:autoSpaceDE w:val="0"/>
      <w:autoSpaceDN w:val="0"/>
      <w:adjustRightInd w:val="0"/>
      <w:spacing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171B9"/>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5171B9"/>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171B9"/>
  </w:style>
  <w:style w:type="character" w:customStyle="1" w:styleId="eop">
    <w:name w:val="eop"/>
    <w:basedOn w:val="DefaultParagraphFont"/>
    <w:rsid w:val="005171B9"/>
  </w:style>
  <w:style w:type="paragraph" w:styleId="Revision">
    <w:name w:val="Revision"/>
    <w:hidden/>
    <w:uiPriority w:val="99"/>
    <w:semiHidden/>
    <w:rsid w:val="005171B9"/>
    <w:pPr>
      <w:spacing w:line="240" w:lineRule="auto"/>
    </w:pPr>
  </w:style>
  <w:style w:type="paragraph" w:styleId="TOCHeading">
    <w:name w:val="TOC Heading"/>
    <w:basedOn w:val="Heading1"/>
    <w:next w:val="Normal"/>
    <w:uiPriority w:val="39"/>
    <w:unhideWhenUsed/>
    <w:qFormat/>
    <w:rsid w:val="0086190D"/>
    <w:pPr>
      <w:spacing w:before="240" w:after="0" w:line="259" w:lineRule="auto"/>
      <w:outlineLvl w:val="9"/>
    </w:pPr>
    <w:rPr>
      <w:b w:val="0"/>
      <w:bCs w:val="0"/>
      <w:sz w:val="32"/>
      <w:szCs w:val="32"/>
    </w:rPr>
  </w:style>
  <w:style w:type="paragraph" w:styleId="TOC2">
    <w:name w:val="toc 2"/>
    <w:basedOn w:val="Normal"/>
    <w:next w:val="Normal"/>
    <w:autoRedefine/>
    <w:uiPriority w:val="39"/>
    <w:unhideWhenUsed/>
    <w:rsid w:val="0086190D"/>
    <w:pPr>
      <w:spacing w:before="0" w:after="100" w:line="259" w:lineRule="auto"/>
      <w:ind w:left="220"/>
    </w:pPr>
    <w:rPr>
      <w:rFonts w:eastAsiaTheme="minorEastAsia" w:cs="Times New Roman"/>
      <w:sz w:val="22"/>
    </w:rPr>
  </w:style>
  <w:style w:type="paragraph" w:styleId="TOC1">
    <w:name w:val="toc 1"/>
    <w:basedOn w:val="Normal"/>
    <w:next w:val="Normal"/>
    <w:autoRedefine/>
    <w:uiPriority w:val="39"/>
    <w:unhideWhenUsed/>
    <w:rsid w:val="008E1D3A"/>
    <w:pPr>
      <w:tabs>
        <w:tab w:val="right" w:leader="dot" w:pos="9350"/>
      </w:tabs>
      <w:spacing w:before="0" w:after="100" w:line="259" w:lineRule="auto"/>
    </w:pPr>
    <w:rPr>
      <w:rFonts w:eastAsiaTheme="minorEastAsia" w:cs="Times New Roman"/>
      <w:sz w:val="22"/>
    </w:rPr>
  </w:style>
  <w:style w:type="paragraph" w:styleId="TOC3">
    <w:name w:val="toc 3"/>
    <w:basedOn w:val="Normal"/>
    <w:next w:val="Normal"/>
    <w:autoRedefine/>
    <w:uiPriority w:val="39"/>
    <w:unhideWhenUsed/>
    <w:rsid w:val="0086190D"/>
    <w:pPr>
      <w:spacing w:before="0" w:after="100" w:line="259" w:lineRule="auto"/>
      <w:ind w:left="440"/>
    </w:pPr>
    <w:rPr>
      <w:rFonts w:eastAsiaTheme="minorEastAsia" w:cs="Times New Roman"/>
      <w:sz w:val="22"/>
    </w:rPr>
  </w:style>
  <w:style w:type="character" w:customStyle="1" w:styleId="Heading2Char">
    <w:name w:val="Heading 2 Char"/>
    <w:basedOn w:val="DefaultParagraphFont"/>
    <w:link w:val="Heading2"/>
    <w:uiPriority w:val="9"/>
    <w:semiHidden/>
    <w:rsid w:val="0067774B"/>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9F614A"/>
    <w:pPr>
      <w:spacing w:before="240" w:after="120"/>
    </w:pPr>
    <w:rPr>
      <w:b/>
      <w:bCs/>
    </w:rPr>
  </w:style>
  <w:style w:type="character" w:customStyle="1" w:styleId="CommentSubjectChar">
    <w:name w:val="Comment Subject Char"/>
    <w:basedOn w:val="CommentTextChar"/>
    <w:link w:val="CommentSubject"/>
    <w:uiPriority w:val="99"/>
    <w:semiHidden/>
    <w:rsid w:val="009F614A"/>
    <w:rPr>
      <w:b/>
      <w:bCs/>
      <w:sz w:val="20"/>
      <w:szCs w:val="20"/>
    </w:rPr>
  </w:style>
  <w:style w:type="character" w:styleId="UnresolvedMention">
    <w:name w:val="Unresolved Mention"/>
    <w:basedOn w:val="DefaultParagraphFont"/>
    <w:uiPriority w:val="99"/>
    <w:semiHidden/>
    <w:unhideWhenUsed/>
    <w:rsid w:val="00D5332C"/>
    <w:rPr>
      <w:color w:val="605E5C"/>
      <w:shd w:val="clear" w:color="auto" w:fill="E1DFDD"/>
    </w:rPr>
  </w:style>
  <w:style w:type="character" w:customStyle="1" w:styleId="cf01">
    <w:name w:val="cf01"/>
    <w:basedOn w:val="DefaultParagraphFont"/>
    <w:rsid w:val="0060394D"/>
    <w:rPr>
      <w:rFonts w:ascii="Segoe UI" w:hAnsi="Segoe UI" w:cs="Segoe UI" w:hint="default"/>
      <w:sz w:val="18"/>
      <w:szCs w:val="18"/>
    </w:rPr>
  </w:style>
  <w:style w:type="character" w:customStyle="1" w:styleId="contentpasted1">
    <w:name w:val="contentpasted1"/>
    <w:basedOn w:val="DefaultParagraphFont"/>
    <w:rsid w:val="00A56A44"/>
  </w:style>
  <w:style w:type="character" w:styleId="FollowedHyperlink">
    <w:name w:val="FollowedHyperlink"/>
    <w:basedOn w:val="DefaultParagraphFont"/>
    <w:uiPriority w:val="99"/>
    <w:semiHidden/>
    <w:unhideWhenUsed/>
    <w:rsid w:val="003157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9427">
      <w:bodyDiv w:val="1"/>
      <w:marLeft w:val="0"/>
      <w:marRight w:val="0"/>
      <w:marTop w:val="0"/>
      <w:marBottom w:val="0"/>
      <w:divBdr>
        <w:top w:val="none" w:sz="0" w:space="0" w:color="auto"/>
        <w:left w:val="none" w:sz="0" w:space="0" w:color="auto"/>
        <w:bottom w:val="none" w:sz="0" w:space="0" w:color="auto"/>
        <w:right w:val="none" w:sz="0" w:space="0" w:color="auto"/>
      </w:divBdr>
      <w:divsChild>
        <w:div w:id="1681009904">
          <w:marLeft w:val="0"/>
          <w:marRight w:val="0"/>
          <w:marTop w:val="0"/>
          <w:marBottom w:val="0"/>
          <w:divBdr>
            <w:top w:val="none" w:sz="0" w:space="0" w:color="auto"/>
            <w:left w:val="none" w:sz="0" w:space="0" w:color="auto"/>
            <w:bottom w:val="none" w:sz="0" w:space="0" w:color="auto"/>
            <w:right w:val="none" w:sz="0" w:space="0" w:color="auto"/>
          </w:divBdr>
        </w:div>
      </w:divsChild>
    </w:div>
    <w:div w:id="179467199">
      <w:bodyDiv w:val="1"/>
      <w:marLeft w:val="0"/>
      <w:marRight w:val="0"/>
      <w:marTop w:val="0"/>
      <w:marBottom w:val="0"/>
      <w:divBdr>
        <w:top w:val="none" w:sz="0" w:space="0" w:color="auto"/>
        <w:left w:val="none" w:sz="0" w:space="0" w:color="auto"/>
        <w:bottom w:val="none" w:sz="0" w:space="0" w:color="auto"/>
        <w:right w:val="none" w:sz="0" w:space="0" w:color="auto"/>
      </w:divBdr>
    </w:div>
    <w:div w:id="254438346">
      <w:bodyDiv w:val="1"/>
      <w:marLeft w:val="0"/>
      <w:marRight w:val="0"/>
      <w:marTop w:val="0"/>
      <w:marBottom w:val="0"/>
      <w:divBdr>
        <w:top w:val="none" w:sz="0" w:space="0" w:color="auto"/>
        <w:left w:val="none" w:sz="0" w:space="0" w:color="auto"/>
        <w:bottom w:val="none" w:sz="0" w:space="0" w:color="auto"/>
        <w:right w:val="none" w:sz="0" w:space="0" w:color="auto"/>
      </w:divBdr>
    </w:div>
    <w:div w:id="397481246">
      <w:bodyDiv w:val="1"/>
      <w:marLeft w:val="0"/>
      <w:marRight w:val="0"/>
      <w:marTop w:val="0"/>
      <w:marBottom w:val="0"/>
      <w:divBdr>
        <w:top w:val="none" w:sz="0" w:space="0" w:color="auto"/>
        <w:left w:val="none" w:sz="0" w:space="0" w:color="auto"/>
        <w:bottom w:val="none" w:sz="0" w:space="0" w:color="auto"/>
        <w:right w:val="none" w:sz="0" w:space="0" w:color="auto"/>
      </w:divBdr>
    </w:div>
    <w:div w:id="450445256">
      <w:bodyDiv w:val="1"/>
      <w:marLeft w:val="0"/>
      <w:marRight w:val="0"/>
      <w:marTop w:val="0"/>
      <w:marBottom w:val="0"/>
      <w:divBdr>
        <w:top w:val="none" w:sz="0" w:space="0" w:color="auto"/>
        <w:left w:val="none" w:sz="0" w:space="0" w:color="auto"/>
        <w:bottom w:val="none" w:sz="0" w:space="0" w:color="auto"/>
        <w:right w:val="none" w:sz="0" w:space="0" w:color="auto"/>
      </w:divBdr>
    </w:div>
    <w:div w:id="476607625">
      <w:bodyDiv w:val="1"/>
      <w:marLeft w:val="0"/>
      <w:marRight w:val="0"/>
      <w:marTop w:val="0"/>
      <w:marBottom w:val="0"/>
      <w:divBdr>
        <w:top w:val="none" w:sz="0" w:space="0" w:color="auto"/>
        <w:left w:val="none" w:sz="0" w:space="0" w:color="auto"/>
        <w:bottom w:val="none" w:sz="0" w:space="0" w:color="auto"/>
        <w:right w:val="none" w:sz="0" w:space="0" w:color="auto"/>
      </w:divBdr>
    </w:div>
    <w:div w:id="499733354">
      <w:bodyDiv w:val="1"/>
      <w:marLeft w:val="0"/>
      <w:marRight w:val="0"/>
      <w:marTop w:val="0"/>
      <w:marBottom w:val="0"/>
      <w:divBdr>
        <w:top w:val="none" w:sz="0" w:space="0" w:color="auto"/>
        <w:left w:val="none" w:sz="0" w:space="0" w:color="auto"/>
        <w:bottom w:val="none" w:sz="0" w:space="0" w:color="auto"/>
        <w:right w:val="none" w:sz="0" w:space="0" w:color="auto"/>
      </w:divBdr>
    </w:div>
    <w:div w:id="648824249">
      <w:bodyDiv w:val="1"/>
      <w:marLeft w:val="0"/>
      <w:marRight w:val="0"/>
      <w:marTop w:val="0"/>
      <w:marBottom w:val="0"/>
      <w:divBdr>
        <w:top w:val="none" w:sz="0" w:space="0" w:color="auto"/>
        <w:left w:val="none" w:sz="0" w:space="0" w:color="auto"/>
        <w:bottom w:val="none" w:sz="0" w:space="0" w:color="auto"/>
        <w:right w:val="none" w:sz="0" w:space="0" w:color="auto"/>
      </w:divBdr>
    </w:div>
    <w:div w:id="852379237">
      <w:bodyDiv w:val="1"/>
      <w:marLeft w:val="0"/>
      <w:marRight w:val="0"/>
      <w:marTop w:val="0"/>
      <w:marBottom w:val="0"/>
      <w:divBdr>
        <w:top w:val="none" w:sz="0" w:space="0" w:color="auto"/>
        <w:left w:val="none" w:sz="0" w:space="0" w:color="auto"/>
        <w:bottom w:val="none" w:sz="0" w:space="0" w:color="auto"/>
        <w:right w:val="none" w:sz="0" w:space="0" w:color="auto"/>
      </w:divBdr>
      <w:divsChild>
        <w:div w:id="305594573">
          <w:marLeft w:val="0"/>
          <w:marRight w:val="0"/>
          <w:marTop w:val="0"/>
          <w:marBottom w:val="0"/>
          <w:divBdr>
            <w:top w:val="none" w:sz="0" w:space="0" w:color="auto"/>
            <w:left w:val="none" w:sz="0" w:space="0" w:color="auto"/>
            <w:bottom w:val="none" w:sz="0" w:space="0" w:color="auto"/>
            <w:right w:val="none" w:sz="0" w:space="0" w:color="auto"/>
          </w:divBdr>
        </w:div>
        <w:div w:id="369644939">
          <w:marLeft w:val="0"/>
          <w:marRight w:val="0"/>
          <w:marTop w:val="0"/>
          <w:marBottom w:val="0"/>
          <w:divBdr>
            <w:top w:val="none" w:sz="0" w:space="0" w:color="auto"/>
            <w:left w:val="none" w:sz="0" w:space="0" w:color="auto"/>
            <w:bottom w:val="none" w:sz="0" w:space="0" w:color="auto"/>
            <w:right w:val="none" w:sz="0" w:space="0" w:color="auto"/>
          </w:divBdr>
        </w:div>
        <w:div w:id="656768391">
          <w:marLeft w:val="0"/>
          <w:marRight w:val="0"/>
          <w:marTop w:val="0"/>
          <w:marBottom w:val="0"/>
          <w:divBdr>
            <w:top w:val="none" w:sz="0" w:space="0" w:color="auto"/>
            <w:left w:val="none" w:sz="0" w:space="0" w:color="auto"/>
            <w:bottom w:val="none" w:sz="0" w:space="0" w:color="auto"/>
            <w:right w:val="none" w:sz="0" w:space="0" w:color="auto"/>
          </w:divBdr>
        </w:div>
        <w:div w:id="1254971806">
          <w:marLeft w:val="0"/>
          <w:marRight w:val="0"/>
          <w:marTop w:val="0"/>
          <w:marBottom w:val="0"/>
          <w:divBdr>
            <w:top w:val="none" w:sz="0" w:space="0" w:color="auto"/>
            <w:left w:val="none" w:sz="0" w:space="0" w:color="auto"/>
            <w:bottom w:val="none" w:sz="0" w:space="0" w:color="auto"/>
            <w:right w:val="none" w:sz="0" w:space="0" w:color="auto"/>
          </w:divBdr>
        </w:div>
        <w:div w:id="1435710462">
          <w:marLeft w:val="0"/>
          <w:marRight w:val="0"/>
          <w:marTop w:val="0"/>
          <w:marBottom w:val="0"/>
          <w:divBdr>
            <w:top w:val="none" w:sz="0" w:space="0" w:color="auto"/>
            <w:left w:val="none" w:sz="0" w:space="0" w:color="auto"/>
            <w:bottom w:val="none" w:sz="0" w:space="0" w:color="auto"/>
            <w:right w:val="none" w:sz="0" w:space="0" w:color="auto"/>
          </w:divBdr>
        </w:div>
        <w:div w:id="1831677459">
          <w:marLeft w:val="0"/>
          <w:marRight w:val="0"/>
          <w:marTop w:val="0"/>
          <w:marBottom w:val="0"/>
          <w:divBdr>
            <w:top w:val="none" w:sz="0" w:space="0" w:color="auto"/>
            <w:left w:val="none" w:sz="0" w:space="0" w:color="auto"/>
            <w:bottom w:val="none" w:sz="0" w:space="0" w:color="auto"/>
            <w:right w:val="none" w:sz="0" w:space="0" w:color="auto"/>
          </w:divBdr>
          <w:divsChild>
            <w:div w:id="661004950">
              <w:marLeft w:val="-75"/>
              <w:marRight w:val="0"/>
              <w:marTop w:val="30"/>
              <w:marBottom w:val="30"/>
              <w:divBdr>
                <w:top w:val="none" w:sz="0" w:space="0" w:color="auto"/>
                <w:left w:val="none" w:sz="0" w:space="0" w:color="auto"/>
                <w:bottom w:val="none" w:sz="0" w:space="0" w:color="auto"/>
                <w:right w:val="none" w:sz="0" w:space="0" w:color="auto"/>
              </w:divBdr>
              <w:divsChild>
                <w:div w:id="385447238">
                  <w:marLeft w:val="0"/>
                  <w:marRight w:val="0"/>
                  <w:marTop w:val="0"/>
                  <w:marBottom w:val="0"/>
                  <w:divBdr>
                    <w:top w:val="none" w:sz="0" w:space="0" w:color="auto"/>
                    <w:left w:val="none" w:sz="0" w:space="0" w:color="auto"/>
                    <w:bottom w:val="none" w:sz="0" w:space="0" w:color="auto"/>
                    <w:right w:val="none" w:sz="0" w:space="0" w:color="auto"/>
                  </w:divBdr>
                  <w:divsChild>
                    <w:div w:id="1967155038">
                      <w:marLeft w:val="0"/>
                      <w:marRight w:val="0"/>
                      <w:marTop w:val="0"/>
                      <w:marBottom w:val="0"/>
                      <w:divBdr>
                        <w:top w:val="none" w:sz="0" w:space="0" w:color="auto"/>
                        <w:left w:val="none" w:sz="0" w:space="0" w:color="auto"/>
                        <w:bottom w:val="none" w:sz="0" w:space="0" w:color="auto"/>
                        <w:right w:val="none" w:sz="0" w:space="0" w:color="auto"/>
                      </w:divBdr>
                    </w:div>
                  </w:divsChild>
                </w:div>
                <w:div w:id="503319556">
                  <w:marLeft w:val="0"/>
                  <w:marRight w:val="0"/>
                  <w:marTop w:val="0"/>
                  <w:marBottom w:val="0"/>
                  <w:divBdr>
                    <w:top w:val="none" w:sz="0" w:space="0" w:color="auto"/>
                    <w:left w:val="none" w:sz="0" w:space="0" w:color="auto"/>
                    <w:bottom w:val="none" w:sz="0" w:space="0" w:color="auto"/>
                    <w:right w:val="none" w:sz="0" w:space="0" w:color="auto"/>
                  </w:divBdr>
                  <w:divsChild>
                    <w:div w:id="868567840">
                      <w:marLeft w:val="0"/>
                      <w:marRight w:val="0"/>
                      <w:marTop w:val="0"/>
                      <w:marBottom w:val="0"/>
                      <w:divBdr>
                        <w:top w:val="none" w:sz="0" w:space="0" w:color="auto"/>
                        <w:left w:val="none" w:sz="0" w:space="0" w:color="auto"/>
                        <w:bottom w:val="none" w:sz="0" w:space="0" w:color="auto"/>
                        <w:right w:val="none" w:sz="0" w:space="0" w:color="auto"/>
                      </w:divBdr>
                    </w:div>
                    <w:div w:id="1954164700">
                      <w:marLeft w:val="0"/>
                      <w:marRight w:val="0"/>
                      <w:marTop w:val="0"/>
                      <w:marBottom w:val="0"/>
                      <w:divBdr>
                        <w:top w:val="none" w:sz="0" w:space="0" w:color="auto"/>
                        <w:left w:val="none" w:sz="0" w:space="0" w:color="auto"/>
                        <w:bottom w:val="none" w:sz="0" w:space="0" w:color="auto"/>
                        <w:right w:val="none" w:sz="0" w:space="0" w:color="auto"/>
                      </w:divBdr>
                    </w:div>
                  </w:divsChild>
                </w:div>
                <w:div w:id="527261176">
                  <w:marLeft w:val="0"/>
                  <w:marRight w:val="0"/>
                  <w:marTop w:val="0"/>
                  <w:marBottom w:val="0"/>
                  <w:divBdr>
                    <w:top w:val="none" w:sz="0" w:space="0" w:color="auto"/>
                    <w:left w:val="none" w:sz="0" w:space="0" w:color="auto"/>
                    <w:bottom w:val="none" w:sz="0" w:space="0" w:color="auto"/>
                    <w:right w:val="none" w:sz="0" w:space="0" w:color="auto"/>
                  </w:divBdr>
                  <w:divsChild>
                    <w:div w:id="418067574">
                      <w:marLeft w:val="0"/>
                      <w:marRight w:val="0"/>
                      <w:marTop w:val="0"/>
                      <w:marBottom w:val="0"/>
                      <w:divBdr>
                        <w:top w:val="none" w:sz="0" w:space="0" w:color="auto"/>
                        <w:left w:val="none" w:sz="0" w:space="0" w:color="auto"/>
                        <w:bottom w:val="none" w:sz="0" w:space="0" w:color="auto"/>
                        <w:right w:val="none" w:sz="0" w:space="0" w:color="auto"/>
                      </w:divBdr>
                    </w:div>
                  </w:divsChild>
                </w:div>
                <w:div w:id="563952109">
                  <w:marLeft w:val="0"/>
                  <w:marRight w:val="0"/>
                  <w:marTop w:val="0"/>
                  <w:marBottom w:val="0"/>
                  <w:divBdr>
                    <w:top w:val="none" w:sz="0" w:space="0" w:color="auto"/>
                    <w:left w:val="none" w:sz="0" w:space="0" w:color="auto"/>
                    <w:bottom w:val="none" w:sz="0" w:space="0" w:color="auto"/>
                    <w:right w:val="none" w:sz="0" w:space="0" w:color="auto"/>
                  </w:divBdr>
                  <w:divsChild>
                    <w:div w:id="93477168">
                      <w:marLeft w:val="0"/>
                      <w:marRight w:val="0"/>
                      <w:marTop w:val="0"/>
                      <w:marBottom w:val="0"/>
                      <w:divBdr>
                        <w:top w:val="none" w:sz="0" w:space="0" w:color="auto"/>
                        <w:left w:val="none" w:sz="0" w:space="0" w:color="auto"/>
                        <w:bottom w:val="none" w:sz="0" w:space="0" w:color="auto"/>
                        <w:right w:val="none" w:sz="0" w:space="0" w:color="auto"/>
                      </w:divBdr>
                    </w:div>
                  </w:divsChild>
                </w:div>
                <w:div w:id="574439565">
                  <w:marLeft w:val="0"/>
                  <w:marRight w:val="0"/>
                  <w:marTop w:val="0"/>
                  <w:marBottom w:val="0"/>
                  <w:divBdr>
                    <w:top w:val="none" w:sz="0" w:space="0" w:color="auto"/>
                    <w:left w:val="none" w:sz="0" w:space="0" w:color="auto"/>
                    <w:bottom w:val="none" w:sz="0" w:space="0" w:color="auto"/>
                    <w:right w:val="none" w:sz="0" w:space="0" w:color="auto"/>
                  </w:divBdr>
                  <w:divsChild>
                    <w:div w:id="1333070122">
                      <w:marLeft w:val="0"/>
                      <w:marRight w:val="0"/>
                      <w:marTop w:val="0"/>
                      <w:marBottom w:val="0"/>
                      <w:divBdr>
                        <w:top w:val="none" w:sz="0" w:space="0" w:color="auto"/>
                        <w:left w:val="none" w:sz="0" w:space="0" w:color="auto"/>
                        <w:bottom w:val="none" w:sz="0" w:space="0" w:color="auto"/>
                        <w:right w:val="none" w:sz="0" w:space="0" w:color="auto"/>
                      </w:divBdr>
                    </w:div>
                  </w:divsChild>
                </w:div>
                <w:div w:id="905991879">
                  <w:marLeft w:val="0"/>
                  <w:marRight w:val="0"/>
                  <w:marTop w:val="0"/>
                  <w:marBottom w:val="0"/>
                  <w:divBdr>
                    <w:top w:val="none" w:sz="0" w:space="0" w:color="auto"/>
                    <w:left w:val="none" w:sz="0" w:space="0" w:color="auto"/>
                    <w:bottom w:val="none" w:sz="0" w:space="0" w:color="auto"/>
                    <w:right w:val="none" w:sz="0" w:space="0" w:color="auto"/>
                  </w:divBdr>
                  <w:divsChild>
                    <w:div w:id="1144546403">
                      <w:marLeft w:val="0"/>
                      <w:marRight w:val="0"/>
                      <w:marTop w:val="0"/>
                      <w:marBottom w:val="0"/>
                      <w:divBdr>
                        <w:top w:val="none" w:sz="0" w:space="0" w:color="auto"/>
                        <w:left w:val="none" w:sz="0" w:space="0" w:color="auto"/>
                        <w:bottom w:val="none" w:sz="0" w:space="0" w:color="auto"/>
                        <w:right w:val="none" w:sz="0" w:space="0" w:color="auto"/>
                      </w:divBdr>
                    </w:div>
                    <w:div w:id="1427455178">
                      <w:marLeft w:val="0"/>
                      <w:marRight w:val="0"/>
                      <w:marTop w:val="0"/>
                      <w:marBottom w:val="0"/>
                      <w:divBdr>
                        <w:top w:val="none" w:sz="0" w:space="0" w:color="auto"/>
                        <w:left w:val="none" w:sz="0" w:space="0" w:color="auto"/>
                        <w:bottom w:val="none" w:sz="0" w:space="0" w:color="auto"/>
                        <w:right w:val="none" w:sz="0" w:space="0" w:color="auto"/>
                      </w:divBdr>
                    </w:div>
                    <w:div w:id="1487356721">
                      <w:marLeft w:val="0"/>
                      <w:marRight w:val="0"/>
                      <w:marTop w:val="0"/>
                      <w:marBottom w:val="0"/>
                      <w:divBdr>
                        <w:top w:val="none" w:sz="0" w:space="0" w:color="auto"/>
                        <w:left w:val="none" w:sz="0" w:space="0" w:color="auto"/>
                        <w:bottom w:val="none" w:sz="0" w:space="0" w:color="auto"/>
                        <w:right w:val="none" w:sz="0" w:space="0" w:color="auto"/>
                      </w:divBdr>
                    </w:div>
                    <w:div w:id="1551453355">
                      <w:marLeft w:val="0"/>
                      <w:marRight w:val="0"/>
                      <w:marTop w:val="0"/>
                      <w:marBottom w:val="0"/>
                      <w:divBdr>
                        <w:top w:val="none" w:sz="0" w:space="0" w:color="auto"/>
                        <w:left w:val="none" w:sz="0" w:space="0" w:color="auto"/>
                        <w:bottom w:val="none" w:sz="0" w:space="0" w:color="auto"/>
                        <w:right w:val="none" w:sz="0" w:space="0" w:color="auto"/>
                      </w:divBdr>
                    </w:div>
                    <w:div w:id="1603800304">
                      <w:marLeft w:val="0"/>
                      <w:marRight w:val="0"/>
                      <w:marTop w:val="0"/>
                      <w:marBottom w:val="0"/>
                      <w:divBdr>
                        <w:top w:val="none" w:sz="0" w:space="0" w:color="auto"/>
                        <w:left w:val="none" w:sz="0" w:space="0" w:color="auto"/>
                        <w:bottom w:val="none" w:sz="0" w:space="0" w:color="auto"/>
                        <w:right w:val="none" w:sz="0" w:space="0" w:color="auto"/>
                      </w:divBdr>
                    </w:div>
                    <w:div w:id="1758593043">
                      <w:marLeft w:val="0"/>
                      <w:marRight w:val="0"/>
                      <w:marTop w:val="0"/>
                      <w:marBottom w:val="0"/>
                      <w:divBdr>
                        <w:top w:val="none" w:sz="0" w:space="0" w:color="auto"/>
                        <w:left w:val="none" w:sz="0" w:space="0" w:color="auto"/>
                        <w:bottom w:val="none" w:sz="0" w:space="0" w:color="auto"/>
                        <w:right w:val="none" w:sz="0" w:space="0" w:color="auto"/>
                      </w:divBdr>
                    </w:div>
                  </w:divsChild>
                </w:div>
                <w:div w:id="1074086840">
                  <w:marLeft w:val="0"/>
                  <w:marRight w:val="0"/>
                  <w:marTop w:val="0"/>
                  <w:marBottom w:val="0"/>
                  <w:divBdr>
                    <w:top w:val="none" w:sz="0" w:space="0" w:color="auto"/>
                    <w:left w:val="none" w:sz="0" w:space="0" w:color="auto"/>
                    <w:bottom w:val="none" w:sz="0" w:space="0" w:color="auto"/>
                    <w:right w:val="none" w:sz="0" w:space="0" w:color="auto"/>
                  </w:divBdr>
                  <w:divsChild>
                    <w:div w:id="1144397311">
                      <w:marLeft w:val="0"/>
                      <w:marRight w:val="0"/>
                      <w:marTop w:val="0"/>
                      <w:marBottom w:val="0"/>
                      <w:divBdr>
                        <w:top w:val="none" w:sz="0" w:space="0" w:color="auto"/>
                        <w:left w:val="none" w:sz="0" w:space="0" w:color="auto"/>
                        <w:bottom w:val="none" w:sz="0" w:space="0" w:color="auto"/>
                        <w:right w:val="none" w:sz="0" w:space="0" w:color="auto"/>
                      </w:divBdr>
                    </w:div>
                  </w:divsChild>
                </w:div>
                <w:div w:id="1118522804">
                  <w:marLeft w:val="0"/>
                  <w:marRight w:val="0"/>
                  <w:marTop w:val="0"/>
                  <w:marBottom w:val="0"/>
                  <w:divBdr>
                    <w:top w:val="none" w:sz="0" w:space="0" w:color="auto"/>
                    <w:left w:val="none" w:sz="0" w:space="0" w:color="auto"/>
                    <w:bottom w:val="none" w:sz="0" w:space="0" w:color="auto"/>
                    <w:right w:val="none" w:sz="0" w:space="0" w:color="auto"/>
                  </w:divBdr>
                  <w:divsChild>
                    <w:div w:id="84884859">
                      <w:marLeft w:val="0"/>
                      <w:marRight w:val="0"/>
                      <w:marTop w:val="0"/>
                      <w:marBottom w:val="0"/>
                      <w:divBdr>
                        <w:top w:val="none" w:sz="0" w:space="0" w:color="auto"/>
                        <w:left w:val="none" w:sz="0" w:space="0" w:color="auto"/>
                        <w:bottom w:val="none" w:sz="0" w:space="0" w:color="auto"/>
                        <w:right w:val="none" w:sz="0" w:space="0" w:color="auto"/>
                      </w:divBdr>
                    </w:div>
                  </w:divsChild>
                </w:div>
                <w:div w:id="1242830032">
                  <w:marLeft w:val="0"/>
                  <w:marRight w:val="0"/>
                  <w:marTop w:val="0"/>
                  <w:marBottom w:val="0"/>
                  <w:divBdr>
                    <w:top w:val="none" w:sz="0" w:space="0" w:color="auto"/>
                    <w:left w:val="none" w:sz="0" w:space="0" w:color="auto"/>
                    <w:bottom w:val="none" w:sz="0" w:space="0" w:color="auto"/>
                    <w:right w:val="none" w:sz="0" w:space="0" w:color="auto"/>
                  </w:divBdr>
                  <w:divsChild>
                    <w:div w:id="72164825">
                      <w:marLeft w:val="0"/>
                      <w:marRight w:val="0"/>
                      <w:marTop w:val="0"/>
                      <w:marBottom w:val="0"/>
                      <w:divBdr>
                        <w:top w:val="none" w:sz="0" w:space="0" w:color="auto"/>
                        <w:left w:val="none" w:sz="0" w:space="0" w:color="auto"/>
                        <w:bottom w:val="none" w:sz="0" w:space="0" w:color="auto"/>
                        <w:right w:val="none" w:sz="0" w:space="0" w:color="auto"/>
                      </w:divBdr>
                    </w:div>
                    <w:div w:id="112678512">
                      <w:marLeft w:val="0"/>
                      <w:marRight w:val="0"/>
                      <w:marTop w:val="0"/>
                      <w:marBottom w:val="0"/>
                      <w:divBdr>
                        <w:top w:val="none" w:sz="0" w:space="0" w:color="auto"/>
                        <w:left w:val="none" w:sz="0" w:space="0" w:color="auto"/>
                        <w:bottom w:val="none" w:sz="0" w:space="0" w:color="auto"/>
                        <w:right w:val="none" w:sz="0" w:space="0" w:color="auto"/>
                      </w:divBdr>
                    </w:div>
                    <w:div w:id="399981532">
                      <w:marLeft w:val="0"/>
                      <w:marRight w:val="0"/>
                      <w:marTop w:val="0"/>
                      <w:marBottom w:val="0"/>
                      <w:divBdr>
                        <w:top w:val="none" w:sz="0" w:space="0" w:color="auto"/>
                        <w:left w:val="none" w:sz="0" w:space="0" w:color="auto"/>
                        <w:bottom w:val="none" w:sz="0" w:space="0" w:color="auto"/>
                        <w:right w:val="none" w:sz="0" w:space="0" w:color="auto"/>
                      </w:divBdr>
                    </w:div>
                    <w:div w:id="687216944">
                      <w:marLeft w:val="0"/>
                      <w:marRight w:val="0"/>
                      <w:marTop w:val="0"/>
                      <w:marBottom w:val="0"/>
                      <w:divBdr>
                        <w:top w:val="none" w:sz="0" w:space="0" w:color="auto"/>
                        <w:left w:val="none" w:sz="0" w:space="0" w:color="auto"/>
                        <w:bottom w:val="none" w:sz="0" w:space="0" w:color="auto"/>
                        <w:right w:val="none" w:sz="0" w:space="0" w:color="auto"/>
                      </w:divBdr>
                    </w:div>
                    <w:div w:id="756706098">
                      <w:marLeft w:val="0"/>
                      <w:marRight w:val="0"/>
                      <w:marTop w:val="0"/>
                      <w:marBottom w:val="0"/>
                      <w:divBdr>
                        <w:top w:val="none" w:sz="0" w:space="0" w:color="auto"/>
                        <w:left w:val="none" w:sz="0" w:space="0" w:color="auto"/>
                        <w:bottom w:val="none" w:sz="0" w:space="0" w:color="auto"/>
                        <w:right w:val="none" w:sz="0" w:space="0" w:color="auto"/>
                      </w:divBdr>
                    </w:div>
                    <w:div w:id="983699219">
                      <w:marLeft w:val="0"/>
                      <w:marRight w:val="0"/>
                      <w:marTop w:val="0"/>
                      <w:marBottom w:val="0"/>
                      <w:divBdr>
                        <w:top w:val="none" w:sz="0" w:space="0" w:color="auto"/>
                        <w:left w:val="none" w:sz="0" w:space="0" w:color="auto"/>
                        <w:bottom w:val="none" w:sz="0" w:space="0" w:color="auto"/>
                        <w:right w:val="none" w:sz="0" w:space="0" w:color="auto"/>
                      </w:divBdr>
                    </w:div>
                    <w:div w:id="1310524331">
                      <w:marLeft w:val="0"/>
                      <w:marRight w:val="0"/>
                      <w:marTop w:val="0"/>
                      <w:marBottom w:val="0"/>
                      <w:divBdr>
                        <w:top w:val="none" w:sz="0" w:space="0" w:color="auto"/>
                        <w:left w:val="none" w:sz="0" w:space="0" w:color="auto"/>
                        <w:bottom w:val="none" w:sz="0" w:space="0" w:color="auto"/>
                        <w:right w:val="none" w:sz="0" w:space="0" w:color="auto"/>
                      </w:divBdr>
                    </w:div>
                    <w:div w:id="1326588976">
                      <w:marLeft w:val="0"/>
                      <w:marRight w:val="0"/>
                      <w:marTop w:val="0"/>
                      <w:marBottom w:val="0"/>
                      <w:divBdr>
                        <w:top w:val="none" w:sz="0" w:space="0" w:color="auto"/>
                        <w:left w:val="none" w:sz="0" w:space="0" w:color="auto"/>
                        <w:bottom w:val="none" w:sz="0" w:space="0" w:color="auto"/>
                        <w:right w:val="none" w:sz="0" w:space="0" w:color="auto"/>
                      </w:divBdr>
                    </w:div>
                    <w:div w:id="1345283554">
                      <w:marLeft w:val="0"/>
                      <w:marRight w:val="0"/>
                      <w:marTop w:val="0"/>
                      <w:marBottom w:val="0"/>
                      <w:divBdr>
                        <w:top w:val="none" w:sz="0" w:space="0" w:color="auto"/>
                        <w:left w:val="none" w:sz="0" w:space="0" w:color="auto"/>
                        <w:bottom w:val="none" w:sz="0" w:space="0" w:color="auto"/>
                        <w:right w:val="none" w:sz="0" w:space="0" w:color="auto"/>
                      </w:divBdr>
                    </w:div>
                    <w:div w:id="1462187564">
                      <w:marLeft w:val="0"/>
                      <w:marRight w:val="0"/>
                      <w:marTop w:val="0"/>
                      <w:marBottom w:val="0"/>
                      <w:divBdr>
                        <w:top w:val="none" w:sz="0" w:space="0" w:color="auto"/>
                        <w:left w:val="none" w:sz="0" w:space="0" w:color="auto"/>
                        <w:bottom w:val="none" w:sz="0" w:space="0" w:color="auto"/>
                        <w:right w:val="none" w:sz="0" w:space="0" w:color="auto"/>
                      </w:divBdr>
                    </w:div>
                    <w:div w:id="1668051117">
                      <w:marLeft w:val="0"/>
                      <w:marRight w:val="0"/>
                      <w:marTop w:val="0"/>
                      <w:marBottom w:val="0"/>
                      <w:divBdr>
                        <w:top w:val="none" w:sz="0" w:space="0" w:color="auto"/>
                        <w:left w:val="none" w:sz="0" w:space="0" w:color="auto"/>
                        <w:bottom w:val="none" w:sz="0" w:space="0" w:color="auto"/>
                        <w:right w:val="none" w:sz="0" w:space="0" w:color="auto"/>
                      </w:divBdr>
                    </w:div>
                  </w:divsChild>
                </w:div>
                <w:div w:id="1399018655">
                  <w:marLeft w:val="0"/>
                  <w:marRight w:val="0"/>
                  <w:marTop w:val="0"/>
                  <w:marBottom w:val="0"/>
                  <w:divBdr>
                    <w:top w:val="none" w:sz="0" w:space="0" w:color="auto"/>
                    <w:left w:val="none" w:sz="0" w:space="0" w:color="auto"/>
                    <w:bottom w:val="none" w:sz="0" w:space="0" w:color="auto"/>
                    <w:right w:val="none" w:sz="0" w:space="0" w:color="auto"/>
                  </w:divBdr>
                  <w:divsChild>
                    <w:div w:id="94979079">
                      <w:marLeft w:val="0"/>
                      <w:marRight w:val="0"/>
                      <w:marTop w:val="0"/>
                      <w:marBottom w:val="0"/>
                      <w:divBdr>
                        <w:top w:val="none" w:sz="0" w:space="0" w:color="auto"/>
                        <w:left w:val="none" w:sz="0" w:space="0" w:color="auto"/>
                        <w:bottom w:val="none" w:sz="0" w:space="0" w:color="auto"/>
                        <w:right w:val="none" w:sz="0" w:space="0" w:color="auto"/>
                      </w:divBdr>
                    </w:div>
                    <w:div w:id="1102843280">
                      <w:marLeft w:val="0"/>
                      <w:marRight w:val="0"/>
                      <w:marTop w:val="0"/>
                      <w:marBottom w:val="0"/>
                      <w:divBdr>
                        <w:top w:val="none" w:sz="0" w:space="0" w:color="auto"/>
                        <w:left w:val="none" w:sz="0" w:space="0" w:color="auto"/>
                        <w:bottom w:val="none" w:sz="0" w:space="0" w:color="auto"/>
                        <w:right w:val="none" w:sz="0" w:space="0" w:color="auto"/>
                      </w:divBdr>
                    </w:div>
                    <w:div w:id="1367175795">
                      <w:marLeft w:val="0"/>
                      <w:marRight w:val="0"/>
                      <w:marTop w:val="0"/>
                      <w:marBottom w:val="0"/>
                      <w:divBdr>
                        <w:top w:val="none" w:sz="0" w:space="0" w:color="auto"/>
                        <w:left w:val="none" w:sz="0" w:space="0" w:color="auto"/>
                        <w:bottom w:val="none" w:sz="0" w:space="0" w:color="auto"/>
                        <w:right w:val="none" w:sz="0" w:space="0" w:color="auto"/>
                      </w:divBdr>
                    </w:div>
                  </w:divsChild>
                </w:div>
                <w:div w:id="1536385881">
                  <w:marLeft w:val="0"/>
                  <w:marRight w:val="0"/>
                  <w:marTop w:val="0"/>
                  <w:marBottom w:val="0"/>
                  <w:divBdr>
                    <w:top w:val="none" w:sz="0" w:space="0" w:color="auto"/>
                    <w:left w:val="none" w:sz="0" w:space="0" w:color="auto"/>
                    <w:bottom w:val="none" w:sz="0" w:space="0" w:color="auto"/>
                    <w:right w:val="none" w:sz="0" w:space="0" w:color="auto"/>
                  </w:divBdr>
                  <w:divsChild>
                    <w:div w:id="565995413">
                      <w:marLeft w:val="0"/>
                      <w:marRight w:val="0"/>
                      <w:marTop w:val="0"/>
                      <w:marBottom w:val="0"/>
                      <w:divBdr>
                        <w:top w:val="none" w:sz="0" w:space="0" w:color="auto"/>
                        <w:left w:val="none" w:sz="0" w:space="0" w:color="auto"/>
                        <w:bottom w:val="none" w:sz="0" w:space="0" w:color="auto"/>
                        <w:right w:val="none" w:sz="0" w:space="0" w:color="auto"/>
                      </w:divBdr>
                    </w:div>
                    <w:div w:id="1156334486">
                      <w:marLeft w:val="0"/>
                      <w:marRight w:val="0"/>
                      <w:marTop w:val="0"/>
                      <w:marBottom w:val="0"/>
                      <w:divBdr>
                        <w:top w:val="none" w:sz="0" w:space="0" w:color="auto"/>
                        <w:left w:val="none" w:sz="0" w:space="0" w:color="auto"/>
                        <w:bottom w:val="none" w:sz="0" w:space="0" w:color="auto"/>
                        <w:right w:val="none" w:sz="0" w:space="0" w:color="auto"/>
                      </w:divBdr>
                    </w:div>
                    <w:div w:id="1834564404">
                      <w:marLeft w:val="0"/>
                      <w:marRight w:val="0"/>
                      <w:marTop w:val="0"/>
                      <w:marBottom w:val="0"/>
                      <w:divBdr>
                        <w:top w:val="none" w:sz="0" w:space="0" w:color="auto"/>
                        <w:left w:val="none" w:sz="0" w:space="0" w:color="auto"/>
                        <w:bottom w:val="none" w:sz="0" w:space="0" w:color="auto"/>
                        <w:right w:val="none" w:sz="0" w:space="0" w:color="auto"/>
                      </w:divBdr>
                    </w:div>
                    <w:div w:id="1913543605">
                      <w:marLeft w:val="0"/>
                      <w:marRight w:val="0"/>
                      <w:marTop w:val="0"/>
                      <w:marBottom w:val="0"/>
                      <w:divBdr>
                        <w:top w:val="none" w:sz="0" w:space="0" w:color="auto"/>
                        <w:left w:val="none" w:sz="0" w:space="0" w:color="auto"/>
                        <w:bottom w:val="none" w:sz="0" w:space="0" w:color="auto"/>
                        <w:right w:val="none" w:sz="0" w:space="0" w:color="auto"/>
                      </w:divBdr>
                    </w:div>
                  </w:divsChild>
                </w:div>
                <w:div w:id="1658069793">
                  <w:marLeft w:val="0"/>
                  <w:marRight w:val="0"/>
                  <w:marTop w:val="0"/>
                  <w:marBottom w:val="0"/>
                  <w:divBdr>
                    <w:top w:val="none" w:sz="0" w:space="0" w:color="auto"/>
                    <w:left w:val="none" w:sz="0" w:space="0" w:color="auto"/>
                    <w:bottom w:val="none" w:sz="0" w:space="0" w:color="auto"/>
                    <w:right w:val="none" w:sz="0" w:space="0" w:color="auto"/>
                  </w:divBdr>
                  <w:divsChild>
                    <w:div w:id="20706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76514">
      <w:bodyDiv w:val="1"/>
      <w:marLeft w:val="0"/>
      <w:marRight w:val="0"/>
      <w:marTop w:val="0"/>
      <w:marBottom w:val="0"/>
      <w:divBdr>
        <w:top w:val="none" w:sz="0" w:space="0" w:color="auto"/>
        <w:left w:val="none" w:sz="0" w:space="0" w:color="auto"/>
        <w:bottom w:val="none" w:sz="0" w:space="0" w:color="auto"/>
        <w:right w:val="none" w:sz="0" w:space="0" w:color="auto"/>
      </w:divBdr>
    </w:div>
    <w:div w:id="964121630">
      <w:bodyDiv w:val="1"/>
      <w:marLeft w:val="0"/>
      <w:marRight w:val="0"/>
      <w:marTop w:val="0"/>
      <w:marBottom w:val="0"/>
      <w:divBdr>
        <w:top w:val="none" w:sz="0" w:space="0" w:color="auto"/>
        <w:left w:val="none" w:sz="0" w:space="0" w:color="auto"/>
        <w:bottom w:val="none" w:sz="0" w:space="0" w:color="auto"/>
        <w:right w:val="none" w:sz="0" w:space="0" w:color="auto"/>
      </w:divBdr>
    </w:div>
    <w:div w:id="1052778223">
      <w:bodyDiv w:val="1"/>
      <w:marLeft w:val="0"/>
      <w:marRight w:val="0"/>
      <w:marTop w:val="0"/>
      <w:marBottom w:val="0"/>
      <w:divBdr>
        <w:top w:val="none" w:sz="0" w:space="0" w:color="auto"/>
        <w:left w:val="none" w:sz="0" w:space="0" w:color="auto"/>
        <w:bottom w:val="none" w:sz="0" w:space="0" w:color="auto"/>
        <w:right w:val="none" w:sz="0" w:space="0" w:color="auto"/>
      </w:divBdr>
      <w:divsChild>
        <w:div w:id="2075203294">
          <w:marLeft w:val="547"/>
          <w:marRight w:val="0"/>
          <w:marTop w:val="0"/>
          <w:marBottom w:val="0"/>
          <w:divBdr>
            <w:top w:val="none" w:sz="0" w:space="0" w:color="auto"/>
            <w:left w:val="none" w:sz="0" w:space="0" w:color="auto"/>
            <w:bottom w:val="none" w:sz="0" w:space="0" w:color="auto"/>
            <w:right w:val="none" w:sz="0" w:space="0" w:color="auto"/>
          </w:divBdr>
        </w:div>
      </w:divsChild>
    </w:div>
    <w:div w:id="1059356347">
      <w:bodyDiv w:val="1"/>
      <w:marLeft w:val="0"/>
      <w:marRight w:val="0"/>
      <w:marTop w:val="0"/>
      <w:marBottom w:val="0"/>
      <w:divBdr>
        <w:top w:val="none" w:sz="0" w:space="0" w:color="auto"/>
        <w:left w:val="none" w:sz="0" w:space="0" w:color="auto"/>
        <w:bottom w:val="none" w:sz="0" w:space="0" w:color="auto"/>
        <w:right w:val="none" w:sz="0" w:space="0" w:color="auto"/>
      </w:divBdr>
      <w:divsChild>
        <w:div w:id="2081824855">
          <w:marLeft w:val="0"/>
          <w:marRight w:val="0"/>
          <w:marTop w:val="0"/>
          <w:marBottom w:val="0"/>
          <w:divBdr>
            <w:top w:val="none" w:sz="0" w:space="0" w:color="auto"/>
            <w:left w:val="none" w:sz="0" w:space="0" w:color="auto"/>
            <w:bottom w:val="none" w:sz="0" w:space="0" w:color="auto"/>
            <w:right w:val="none" w:sz="0" w:space="0" w:color="auto"/>
          </w:divBdr>
        </w:div>
      </w:divsChild>
    </w:div>
    <w:div w:id="1238202667">
      <w:bodyDiv w:val="1"/>
      <w:marLeft w:val="0"/>
      <w:marRight w:val="0"/>
      <w:marTop w:val="0"/>
      <w:marBottom w:val="0"/>
      <w:divBdr>
        <w:top w:val="none" w:sz="0" w:space="0" w:color="auto"/>
        <w:left w:val="none" w:sz="0" w:space="0" w:color="auto"/>
        <w:bottom w:val="none" w:sz="0" w:space="0" w:color="auto"/>
        <w:right w:val="none" w:sz="0" w:space="0" w:color="auto"/>
      </w:divBdr>
    </w:div>
    <w:div w:id="1344749177">
      <w:bodyDiv w:val="1"/>
      <w:marLeft w:val="0"/>
      <w:marRight w:val="0"/>
      <w:marTop w:val="0"/>
      <w:marBottom w:val="0"/>
      <w:divBdr>
        <w:top w:val="none" w:sz="0" w:space="0" w:color="auto"/>
        <w:left w:val="none" w:sz="0" w:space="0" w:color="auto"/>
        <w:bottom w:val="none" w:sz="0" w:space="0" w:color="auto"/>
        <w:right w:val="none" w:sz="0" w:space="0" w:color="auto"/>
      </w:divBdr>
    </w:div>
    <w:div w:id="1565412407">
      <w:bodyDiv w:val="1"/>
      <w:marLeft w:val="0"/>
      <w:marRight w:val="0"/>
      <w:marTop w:val="0"/>
      <w:marBottom w:val="0"/>
      <w:divBdr>
        <w:top w:val="none" w:sz="0" w:space="0" w:color="auto"/>
        <w:left w:val="none" w:sz="0" w:space="0" w:color="auto"/>
        <w:bottom w:val="none" w:sz="0" w:space="0" w:color="auto"/>
        <w:right w:val="none" w:sz="0" w:space="0" w:color="auto"/>
      </w:divBdr>
      <w:divsChild>
        <w:div w:id="368383994">
          <w:marLeft w:val="547"/>
          <w:marRight w:val="0"/>
          <w:marTop w:val="0"/>
          <w:marBottom w:val="0"/>
          <w:divBdr>
            <w:top w:val="none" w:sz="0" w:space="0" w:color="auto"/>
            <w:left w:val="none" w:sz="0" w:space="0" w:color="auto"/>
            <w:bottom w:val="none" w:sz="0" w:space="0" w:color="auto"/>
            <w:right w:val="none" w:sz="0" w:space="0" w:color="auto"/>
          </w:divBdr>
        </w:div>
      </w:divsChild>
    </w:div>
    <w:div w:id="1732461596">
      <w:bodyDiv w:val="1"/>
      <w:marLeft w:val="0"/>
      <w:marRight w:val="0"/>
      <w:marTop w:val="0"/>
      <w:marBottom w:val="0"/>
      <w:divBdr>
        <w:top w:val="none" w:sz="0" w:space="0" w:color="auto"/>
        <w:left w:val="none" w:sz="0" w:space="0" w:color="auto"/>
        <w:bottom w:val="none" w:sz="0" w:space="0" w:color="auto"/>
        <w:right w:val="none" w:sz="0" w:space="0" w:color="auto"/>
      </w:divBdr>
    </w:div>
    <w:div w:id="1749184222">
      <w:bodyDiv w:val="1"/>
      <w:marLeft w:val="0"/>
      <w:marRight w:val="0"/>
      <w:marTop w:val="0"/>
      <w:marBottom w:val="0"/>
      <w:divBdr>
        <w:top w:val="none" w:sz="0" w:space="0" w:color="auto"/>
        <w:left w:val="none" w:sz="0" w:space="0" w:color="auto"/>
        <w:bottom w:val="none" w:sz="0" w:space="0" w:color="auto"/>
        <w:right w:val="none" w:sz="0" w:space="0" w:color="auto"/>
      </w:divBdr>
      <w:divsChild>
        <w:div w:id="1761220198">
          <w:marLeft w:val="547"/>
          <w:marRight w:val="0"/>
          <w:marTop w:val="0"/>
          <w:marBottom w:val="0"/>
          <w:divBdr>
            <w:top w:val="none" w:sz="0" w:space="0" w:color="auto"/>
            <w:left w:val="none" w:sz="0" w:space="0" w:color="auto"/>
            <w:bottom w:val="none" w:sz="0" w:space="0" w:color="auto"/>
            <w:right w:val="none" w:sz="0" w:space="0" w:color="auto"/>
          </w:divBdr>
        </w:div>
      </w:divsChild>
    </w:div>
    <w:div w:id="1793589709">
      <w:bodyDiv w:val="1"/>
      <w:marLeft w:val="0"/>
      <w:marRight w:val="0"/>
      <w:marTop w:val="0"/>
      <w:marBottom w:val="0"/>
      <w:divBdr>
        <w:top w:val="none" w:sz="0" w:space="0" w:color="auto"/>
        <w:left w:val="none" w:sz="0" w:space="0" w:color="auto"/>
        <w:bottom w:val="none" w:sz="0" w:space="0" w:color="auto"/>
        <w:right w:val="none" w:sz="0" w:space="0" w:color="auto"/>
      </w:divBdr>
      <w:divsChild>
        <w:div w:id="120270183">
          <w:marLeft w:val="0"/>
          <w:marRight w:val="0"/>
          <w:marTop w:val="0"/>
          <w:marBottom w:val="0"/>
          <w:divBdr>
            <w:top w:val="none" w:sz="0" w:space="0" w:color="auto"/>
            <w:left w:val="none" w:sz="0" w:space="0" w:color="auto"/>
            <w:bottom w:val="none" w:sz="0" w:space="0" w:color="auto"/>
            <w:right w:val="none" w:sz="0" w:space="0" w:color="auto"/>
          </w:divBdr>
          <w:divsChild>
            <w:div w:id="1385639566">
              <w:marLeft w:val="0"/>
              <w:marRight w:val="0"/>
              <w:marTop w:val="0"/>
              <w:marBottom w:val="0"/>
              <w:divBdr>
                <w:top w:val="none" w:sz="0" w:space="0" w:color="auto"/>
                <w:left w:val="none" w:sz="0" w:space="0" w:color="auto"/>
                <w:bottom w:val="none" w:sz="0" w:space="0" w:color="auto"/>
                <w:right w:val="none" w:sz="0" w:space="0" w:color="auto"/>
              </w:divBdr>
            </w:div>
          </w:divsChild>
        </w:div>
        <w:div w:id="580144042">
          <w:marLeft w:val="0"/>
          <w:marRight w:val="0"/>
          <w:marTop w:val="0"/>
          <w:marBottom w:val="0"/>
          <w:divBdr>
            <w:top w:val="none" w:sz="0" w:space="0" w:color="auto"/>
            <w:left w:val="none" w:sz="0" w:space="0" w:color="auto"/>
            <w:bottom w:val="none" w:sz="0" w:space="0" w:color="auto"/>
            <w:right w:val="none" w:sz="0" w:space="0" w:color="auto"/>
          </w:divBdr>
          <w:divsChild>
            <w:div w:id="1620139059">
              <w:marLeft w:val="0"/>
              <w:marRight w:val="0"/>
              <w:marTop w:val="0"/>
              <w:marBottom w:val="0"/>
              <w:divBdr>
                <w:top w:val="none" w:sz="0" w:space="0" w:color="auto"/>
                <w:left w:val="none" w:sz="0" w:space="0" w:color="auto"/>
                <w:bottom w:val="none" w:sz="0" w:space="0" w:color="auto"/>
                <w:right w:val="none" w:sz="0" w:space="0" w:color="auto"/>
              </w:divBdr>
            </w:div>
          </w:divsChild>
        </w:div>
        <w:div w:id="1307009872">
          <w:marLeft w:val="0"/>
          <w:marRight w:val="0"/>
          <w:marTop w:val="0"/>
          <w:marBottom w:val="0"/>
          <w:divBdr>
            <w:top w:val="none" w:sz="0" w:space="0" w:color="auto"/>
            <w:left w:val="none" w:sz="0" w:space="0" w:color="auto"/>
            <w:bottom w:val="none" w:sz="0" w:space="0" w:color="auto"/>
            <w:right w:val="none" w:sz="0" w:space="0" w:color="auto"/>
          </w:divBdr>
          <w:divsChild>
            <w:div w:id="1376152949">
              <w:marLeft w:val="0"/>
              <w:marRight w:val="0"/>
              <w:marTop w:val="0"/>
              <w:marBottom w:val="0"/>
              <w:divBdr>
                <w:top w:val="none" w:sz="0" w:space="0" w:color="auto"/>
                <w:left w:val="none" w:sz="0" w:space="0" w:color="auto"/>
                <w:bottom w:val="none" w:sz="0" w:space="0" w:color="auto"/>
                <w:right w:val="none" w:sz="0" w:space="0" w:color="auto"/>
              </w:divBdr>
            </w:div>
          </w:divsChild>
        </w:div>
        <w:div w:id="2018119696">
          <w:marLeft w:val="0"/>
          <w:marRight w:val="0"/>
          <w:marTop w:val="0"/>
          <w:marBottom w:val="0"/>
          <w:divBdr>
            <w:top w:val="none" w:sz="0" w:space="0" w:color="auto"/>
            <w:left w:val="none" w:sz="0" w:space="0" w:color="auto"/>
            <w:bottom w:val="none" w:sz="0" w:space="0" w:color="auto"/>
            <w:right w:val="none" w:sz="0" w:space="0" w:color="auto"/>
          </w:divBdr>
          <w:divsChild>
            <w:div w:id="18529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hyperlink" Target="http://youthrestorationproject.org/" TargetMode="External"/><Relationship Id="rId39" Type="http://schemas.openxmlformats.org/officeDocument/2006/relationships/hyperlink" Target="mailto:Stephanie.Enos@ride.ri.gov" TargetMode="External"/><Relationship Id="rId21" Type="http://schemas.microsoft.com/office/2007/relationships/diagramDrawing" Target="diagrams/drawing1.xml"/><Relationship Id="rId34" Type="http://schemas.openxmlformats.org/officeDocument/2006/relationships/hyperlink" Target="https://www.pbis.org/resource/supporting-and-responding-to-behavior-evidence-based-classroom-strategies-for-teacher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scode.house.gov/view.xhtml?req=20+USC+7118&amp;f=treesort&amp;fq=true&amp;num=7&amp;hl=true&amp;edition=prelim&amp;granuleId=USC-prelim-title20-section7118" TargetMode="External"/><Relationship Id="rId20" Type="http://schemas.openxmlformats.org/officeDocument/2006/relationships/diagramColors" Target="diagrams/colors1.xml"/><Relationship Id="rId29" Type="http://schemas.openxmlformats.org/officeDocument/2006/relationships/hyperlink" Target="https://medicine.yale.edu/childstudy/services/community-and-schools-programs/center-for-emotional-intelligence/training/ruler/"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Enos@ride.ri.gov" TargetMode="External"/><Relationship Id="rId24" Type="http://schemas.openxmlformats.org/officeDocument/2006/relationships/hyperlink" Target="https://safesupportivelearning.ed.gov/topic-research/engagement/relationships" TargetMode="External"/><Relationship Id="rId32" Type="http://schemas.openxmlformats.org/officeDocument/2006/relationships/hyperlink" Target="https://sisep.fpg.unc.edu/resources-and-tools" TargetMode="External"/><Relationship Id="rId37" Type="http://schemas.openxmlformats.org/officeDocument/2006/relationships/hyperlink" Target="mailto:stephanie.enos@ride.ri.gov" TargetMode="External"/><Relationship Id="rId40" Type="http://schemas.openxmlformats.org/officeDocument/2006/relationships/hyperlink" Target="https://oese.ed.gov/files/2023/04/23-0083.BSCA-FAQs.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ride.ri.gov/Portals/0/Uploads/Documents/Students-and-Families-Great-Schools/Health-Safety/Mental-Wellness/Universal-Screening-Guidance.pdf?ver=2021-12-20-120814-030" TargetMode="External"/><Relationship Id="rId28" Type="http://schemas.openxmlformats.org/officeDocument/2006/relationships/hyperlink" Target="http://www.iirp.edu/article_detail.php?article_id=NTUx" TargetMode="External"/><Relationship Id="rId36" Type="http://schemas.openxmlformats.org/officeDocument/2006/relationships/hyperlink" Target="https://oese.ed.gov/files/2023/04/23-0083.BSCA-FAQs.pdf" TargetMode="Externa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https://global-uploads.webflow.com/5d3725188825e071f1670246/640a3fbb96453b85baacdddf_FD8%20Screening%20Practice%20Brief%2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mtssri.org/" TargetMode="External"/><Relationship Id="rId27" Type="http://schemas.openxmlformats.org/officeDocument/2006/relationships/hyperlink" Target="http://www.iirp.edu/" TargetMode="External"/><Relationship Id="rId30" Type="http://schemas.openxmlformats.org/officeDocument/2006/relationships/hyperlink" Target="https://www.mentalhealthfirstaid.org/take-a-course/" TargetMode="External"/><Relationship Id="rId35" Type="http://schemas.openxmlformats.org/officeDocument/2006/relationships/hyperlink" Target="https://www.ride.ri.gov/Portals/0/Uploads/Documents/Information-and-Accountability-User-Friendly-Data/ESSA/Hub/Evidence-Based-Interventions-Guidance.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hyperlink" Target="https://www.pbis.org/pbis/getting-started" TargetMode="External"/><Relationship Id="rId33" Type="http://schemas.openxmlformats.org/officeDocument/2006/relationships/hyperlink" Target="https://osse.dc.gov/sites/default/files/dc/sites/osse/page_content/attachments/Relationhip_Building_Toolkit.pdf" TargetMode="External"/><Relationship Id="rId38" Type="http://schemas.openxmlformats.org/officeDocument/2006/relationships/hyperlink" Target="mailto:stephanie.enos@ride.ri.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idesandbox.ecms.ri.gov/inside-ride/additional-information/ride-strategic-plan" TargetMode="External"/><Relationship Id="rId2" Type="http://schemas.openxmlformats.org/officeDocument/2006/relationships/hyperlink" Target="https://oese.ed.gov/files/2022/09/BSCA-Stronger-Connections-DCL_9.12_signed.pdf" TargetMode="External"/><Relationship Id="rId1" Type="http://schemas.openxmlformats.org/officeDocument/2006/relationships/hyperlink" Target="https://oese.ed.gov/files/2022/09/BSCA-Stronger-Connections-DCL_9.12_signed.pdf" TargetMode="External"/><Relationship Id="rId6" Type="http://schemas.openxmlformats.org/officeDocument/2006/relationships/hyperlink" Target="https://oese.ed.gov/files/2023/04/23-0083.BSCA-FAQs.pdf" TargetMode="External"/><Relationship Id="rId5" Type="http://schemas.openxmlformats.org/officeDocument/2006/relationships/hyperlink" Target="https://oese.ed.gov/files/2023/04/23-0083.BSCA-FAQs.pdf" TargetMode="External"/><Relationship Id="rId4" Type="http://schemas.openxmlformats.org/officeDocument/2006/relationships/hyperlink" Target="https://oese.ed.gov/files/2022/09/BSCA-Stronger-Connections-DCL_9.12_signed.pdf"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ali\Downloads\Basic-Document-Template%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0CFA19-CF7B-4BF8-A41F-72564FBF90E4}" type="doc">
      <dgm:prSet loTypeId="urn:microsoft.com/office/officeart/2005/8/layout/lProcess3" loCatId="process" qsTypeId="urn:microsoft.com/office/officeart/2005/8/quickstyle/simple1" qsCatId="simple" csTypeId="urn:microsoft.com/office/officeart/2005/8/colors/accent1_3" csCatId="accent1" phldr="1"/>
      <dgm:spPr/>
      <dgm:t>
        <a:bodyPr/>
        <a:lstStyle/>
        <a:p>
          <a:endParaRPr lang="en-US"/>
        </a:p>
      </dgm:t>
    </dgm:pt>
    <dgm:pt modelId="{498F6500-9E6B-49C6-9B6E-BAADAEFD1EB0}">
      <dgm:prSet phldrT="[Text]" custT="1"/>
      <dgm:spPr/>
      <dgm:t>
        <a:bodyPr/>
        <a:lstStyle/>
        <a:p>
          <a:pPr rtl="0"/>
          <a:r>
            <a:rPr lang="en-US" sz="1200" b="1">
              <a:latin typeface="Calibri" panose="020F0502020204030204" pitchFamily="34" charset="0"/>
              <a:cs typeface="Calibri" panose="020F0502020204030204" pitchFamily="34" charset="0"/>
            </a:rPr>
            <a:t>Step 1: </a:t>
          </a:r>
        </a:p>
        <a:p>
          <a:pPr rtl="0"/>
          <a:r>
            <a:rPr lang="en-US" sz="1200" b="1">
              <a:latin typeface="Calibri" panose="020F0502020204030204" pitchFamily="34" charset="0"/>
              <a:cs typeface="Calibri" panose="020F0502020204030204" pitchFamily="34" charset="0"/>
            </a:rPr>
            <a:t>Activities should be</a:t>
          </a:r>
          <a:endParaRPr lang="en-US" sz="1200"/>
        </a:p>
      </dgm:t>
    </dgm:pt>
    <dgm:pt modelId="{68AFA749-A681-45F0-AC5E-A19FCCF7E40E}" type="parTrans" cxnId="{51C4187B-1753-4026-A29C-FB999B576C13}">
      <dgm:prSet/>
      <dgm:spPr/>
      <dgm:t>
        <a:bodyPr/>
        <a:lstStyle/>
        <a:p>
          <a:endParaRPr lang="en-US"/>
        </a:p>
      </dgm:t>
    </dgm:pt>
    <dgm:pt modelId="{2055A731-EAAB-4554-8F00-D102EC8780DD}" type="sibTrans" cxnId="{51C4187B-1753-4026-A29C-FB999B576C13}">
      <dgm:prSet/>
      <dgm:spPr/>
      <dgm:t>
        <a:bodyPr/>
        <a:lstStyle/>
        <a:p>
          <a:endParaRPr lang="en-US"/>
        </a:p>
      </dgm:t>
    </dgm:pt>
    <dgm:pt modelId="{1C6A3C4E-63D9-45ED-BDA1-B5B45E908502}">
      <dgm:prSet phldrT="[Text]" custT="1"/>
      <dgm:spPr/>
      <dgm:t>
        <a:bodyPr/>
        <a:lstStyle/>
        <a:p>
          <a:pPr rtl="0"/>
          <a:r>
            <a:rPr lang="en-US" sz="1200">
              <a:latin typeface="Calibri" panose="020F0502020204030204" pitchFamily="34" charset="0"/>
              <a:cs typeface="Calibri" panose="020F0502020204030204" pitchFamily="34" charset="0"/>
            </a:rPr>
            <a:t>informed by the results of a needs assessment and stakeholder engagement. </a:t>
          </a:r>
        </a:p>
      </dgm:t>
    </dgm:pt>
    <dgm:pt modelId="{FDE3DFB9-F04F-4F5F-88D4-B998790BCFC0}" type="parTrans" cxnId="{2D186798-B78F-4EC4-9BEA-D088FF1F7F13}">
      <dgm:prSet/>
      <dgm:spPr/>
      <dgm:t>
        <a:bodyPr/>
        <a:lstStyle/>
        <a:p>
          <a:endParaRPr lang="en-US"/>
        </a:p>
      </dgm:t>
    </dgm:pt>
    <dgm:pt modelId="{E48547F9-5B58-485B-A3C7-2FCDF13E914F}" type="sibTrans" cxnId="{2D186798-B78F-4EC4-9BEA-D088FF1F7F13}">
      <dgm:prSet/>
      <dgm:spPr/>
      <dgm:t>
        <a:bodyPr/>
        <a:lstStyle/>
        <a:p>
          <a:endParaRPr lang="en-US"/>
        </a:p>
      </dgm:t>
    </dgm:pt>
    <dgm:pt modelId="{6AF7F81D-514E-48FD-8307-228F4A6195E7}">
      <dgm:prSet phldrT="[Text]" custT="1"/>
      <dgm:spPr/>
      <dgm:t>
        <a:bodyPr/>
        <a:lstStyle/>
        <a:p>
          <a:r>
            <a:rPr lang="en-US" sz="1200" b="1">
              <a:latin typeface="Calibri" panose="020F0502020204030204" pitchFamily="34" charset="0"/>
              <a:cs typeface="Calibri" panose="020F0502020204030204" pitchFamily="34" charset="0"/>
            </a:rPr>
            <a:t>Step 2:</a:t>
          </a:r>
        </a:p>
        <a:p>
          <a:r>
            <a:rPr lang="en-US" sz="1200" b="1">
              <a:latin typeface="Calibri" panose="020F0502020204030204" pitchFamily="34" charset="0"/>
              <a:cs typeface="Calibri" panose="020F0502020204030204" pitchFamily="34" charset="0"/>
            </a:rPr>
            <a:t>Make sure the activity </a:t>
          </a:r>
          <a:endParaRPr lang="en-US" sz="1200">
            <a:latin typeface="Calibri" panose="020F0502020204030204" pitchFamily="34" charset="0"/>
            <a:cs typeface="Calibri" panose="020F0502020204030204" pitchFamily="34" charset="0"/>
          </a:endParaRPr>
        </a:p>
      </dgm:t>
    </dgm:pt>
    <dgm:pt modelId="{8D1D9313-591C-4B50-97F5-F20DF98483F7}" type="parTrans" cxnId="{F30D8F35-C063-43CE-A6C4-500FABD6636B}">
      <dgm:prSet/>
      <dgm:spPr/>
      <dgm:t>
        <a:bodyPr/>
        <a:lstStyle/>
        <a:p>
          <a:endParaRPr lang="en-US"/>
        </a:p>
      </dgm:t>
    </dgm:pt>
    <dgm:pt modelId="{2EA3DA6F-ED49-47BA-BE7D-5B80F2E48685}" type="sibTrans" cxnId="{F30D8F35-C063-43CE-A6C4-500FABD6636B}">
      <dgm:prSet/>
      <dgm:spPr/>
      <dgm:t>
        <a:bodyPr/>
        <a:lstStyle/>
        <a:p>
          <a:endParaRPr lang="en-US"/>
        </a:p>
      </dgm:t>
    </dgm:pt>
    <dgm:pt modelId="{C1EAD778-5F9F-4AD3-AEB5-054EDDA05309}">
      <dgm:prSet phldrT="[Text]" custT="1"/>
      <dgm:spPr/>
      <dgm:t>
        <a:bodyPr/>
        <a:lstStyle/>
        <a:p>
          <a:r>
            <a:rPr lang="en-US" sz="1200">
              <a:latin typeface="Calibri" panose="020F0502020204030204" pitchFamily="34" charset="0"/>
              <a:cs typeface="Calibri" panose="020F0502020204030204" pitchFamily="34" charset="0"/>
            </a:rPr>
            <a:t>is aligned to the purpose of the BSCA Stronger Connectoins grant and allowable under the safe and healthsection of TIVA (Section 4018).</a:t>
          </a:r>
        </a:p>
      </dgm:t>
    </dgm:pt>
    <dgm:pt modelId="{0E4A0602-EE09-462C-94FB-D0D331B5F113}" type="parTrans" cxnId="{25B634BB-5B20-44C8-A8A0-9AD32C479AE5}">
      <dgm:prSet/>
      <dgm:spPr/>
      <dgm:t>
        <a:bodyPr/>
        <a:lstStyle/>
        <a:p>
          <a:endParaRPr lang="en-US"/>
        </a:p>
      </dgm:t>
    </dgm:pt>
    <dgm:pt modelId="{51344B0F-E9F1-42FB-A730-0C63A5A06601}" type="sibTrans" cxnId="{25B634BB-5B20-44C8-A8A0-9AD32C479AE5}">
      <dgm:prSet/>
      <dgm:spPr/>
      <dgm:t>
        <a:bodyPr/>
        <a:lstStyle/>
        <a:p>
          <a:endParaRPr lang="en-US"/>
        </a:p>
      </dgm:t>
    </dgm:pt>
    <dgm:pt modelId="{F9DDF339-3F99-43D3-837A-8B77C7F977E6}">
      <dgm:prSet phldrT="[Text]" custT="1"/>
      <dgm:spPr/>
      <dgm:t>
        <a:bodyPr/>
        <a:lstStyle/>
        <a:p>
          <a:r>
            <a:rPr lang="en-US" sz="1200" b="1">
              <a:latin typeface="Calibri" panose="020F0502020204030204" pitchFamily="34" charset="0"/>
              <a:cs typeface="Calibri" panose="020F0502020204030204" pitchFamily="34" charset="0"/>
            </a:rPr>
            <a:t>Step 3: </a:t>
          </a:r>
        </a:p>
        <a:p>
          <a:r>
            <a:rPr lang="en-US" sz="1200" b="1">
              <a:latin typeface="Calibri" panose="020F0502020204030204" pitchFamily="34" charset="0"/>
              <a:cs typeface="Calibri" panose="020F0502020204030204" pitchFamily="34" charset="0"/>
            </a:rPr>
            <a:t>The activity is</a:t>
          </a:r>
        </a:p>
      </dgm:t>
    </dgm:pt>
    <dgm:pt modelId="{FDBE17E2-2328-4460-852C-B2A9ED6591BB}" type="parTrans" cxnId="{8454A5A3-ADD2-4746-A715-9BEB0A38425E}">
      <dgm:prSet/>
      <dgm:spPr/>
      <dgm:t>
        <a:bodyPr/>
        <a:lstStyle/>
        <a:p>
          <a:endParaRPr lang="en-US"/>
        </a:p>
      </dgm:t>
    </dgm:pt>
    <dgm:pt modelId="{18CBE8B0-04FF-4D3B-9700-926C181C94B8}" type="sibTrans" cxnId="{8454A5A3-ADD2-4746-A715-9BEB0A38425E}">
      <dgm:prSet/>
      <dgm:spPr/>
      <dgm:t>
        <a:bodyPr/>
        <a:lstStyle/>
        <a:p>
          <a:endParaRPr lang="en-US"/>
        </a:p>
      </dgm:t>
    </dgm:pt>
    <dgm:pt modelId="{28A34DFF-ECCC-4FC3-90CA-2B3D8BA8F033}">
      <dgm:prSet phldrT="[Text]" custT="1"/>
      <dgm:spPr/>
      <dgm:t>
        <a:bodyPr/>
        <a:lstStyle/>
        <a:p>
          <a:pPr rtl="0"/>
          <a:r>
            <a:rPr lang="en-US" sz="1200">
              <a:latin typeface="Calibri" panose="020F0502020204030204" pitchFamily="34" charset="0"/>
              <a:cs typeface="Calibri" panose="020F0502020204030204" pitchFamily="34" charset="0"/>
            </a:rPr>
            <a:t> allowable</a:t>
          </a:r>
        </a:p>
      </dgm:t>
    </dgm:pt>
    <dgm:pt modelId="{A68CEF2D-4A83-4083-8126-F21FB4E04669}" type="parTrans" cxnId="{947AB505-3733-4965-B482-C7C4C8C308F8}">
      <dgm:prSet/>
      <dgm:spPr/>
      <dgm:t>
        <a:bodyPr/>
        <a:lstStyle/>
        <a:p>
          <a:endParaRPr lang="en-US"/>
        </a:p>
      </dgm:t>
    </dgm:pt>
    <dgm:pt modelId="{094904DF-C965-456D-81C6-499085406912}" type="sibTrans" cxnId="{947AB505-3733-4965-B482-C7C4C8C308F8}">
      <dgm:prSet/>
      <dgm:spPr/>
      <dgm:t>
        <a:bodyPr/>
        <a:lstStyle/>
        <a:p>
          <a:endParaRPr lang="en-US"/>
        </a:p>
      </dgm:t>
    </dgm:pt>
    <dgm:pt modelId="{3AE5DBED-2301-43C4-B29B-F909092BA041}">
      <dgm:prSet custT="1"/>
      <dgm:spPr/>
      <dgm:t>
        <a:bodyPr/>
        <a:lstStyle/>
        <a:p>
          <a:pPr rtl="0"/>
          <a:r>
            <a:rPr lang="en-US" sz="1200">
              <a:latin typeface="Calibri" panose="020F0502020204030204" pitchFamily="34" charset="0"/>
              <a:cs typeface="Calibri" panose="020F0502020204030204" pitchFamily="34" charset="0"/>
            </a:rPr>
            <a:t> reasonable and necessary  </a:t>
          </a:r>
        </a:p>
      </dgm:t>
    </dgm:pt>
    <dgm:pt modelId="{B0C32441-7F86-45E6-9E2D-476141C97438}" type="parTrans" cxnId="{F4CB52C2-B91C-4C56-B7B7-BD1B109EE718}">
      <dgm:prSet/>
      <dgm:spPr/>
      <dgm:t>
        <a:bodyPr/>
        <a:lstStyle/>
        <a:p>
          <a:endParaRPr lang="en-US"/>
        </a:p>
      </dgm:t>
    </dgm:pt>
    <dgm:pt modelId="{C6EE3A91-22B9-450F-9C35-D5B0F03FF9F6}" type="sibTrans" cxnId="{F4CB52C2-B91C-4C56-B7B7-BD1B109EE718}">
      <dgm:prSet/>
      <dgm:spPr/>
      <dgm:t>
        <a:bodyPr/>
        <a:lstStyle/>
        <a:p>
          <a:endParaRPr lang="en-US"/>
        </a:p>
      </dgm:t>
    </dgm:pt>
    <dgm:pt modelId="{6A52ABAD-1879-4BB2-9AF1-72E7DF085710}">
      <dgm:prSet custT="1"/>
      <dgm:spPr/>
      <dgm:t>
        <a:bodyPr/>
        <a:lstStyle/>
        <a:p>
          <a:pPr rtl="0"/>
          <a:r>
            <a:rPr lang="en-US" sz="1200">
              <a:latin typeface="Calibri" panose="020F0502020204030204" pitchFamily="34" charset="0"/>
              <a:cs typeface="Calibri" panose="020F0502020204030204" pitchFamily="34" charset="0"/>
            </a:rPr>
            <a:t> allocable</a:t>
          </a:r>
        </a:p>
      </dgm:t>
    </dgm:pt>
    <dgm:pt modelId="{0930A21A-FB7E-4C2B-9418-48F62B2FBB2A}" type="parTrans" cxnId="{C4AF71FD-9BEA-46FB-935E-4A59A2447E9E}">
      <dgm:prSet/>
      <dgm:spPr/>
      <dgm:t>
        <a:bodyPr/>
        <a:lstStyle/>
        <a:p>
          <a:endParaRPr lang="en-US"/>
        </a:p>
      </dgm:t>
    </dgm:pt>
    <dgm:pt modelId="{3CA00D43-EA46-4862-90C4-AD649EAB602A}" type="sibTrans" cxnId="{C4AF71FD-9BEA-46FB-935E-4A59A2447E9E}">
      <dgm:prSet/>
      <dgm:spPr/>
      <dgm:t>
        <a:bodyPr/>
        <a:lstStyle/>
        <a:p>
          <a:endParaRPr lang="en-US"/>
        </a:p>
      </dgm:t>
    </dgm:pt>
    <dgm:pt modelId="{246B5E03-A501-4F08-A0E7-30A68B4B3A2D}">
      <dgm:prSet custT="1"/>
      <dgm:spPr/>
      <dgm:t>
        <a:bodyPr/>
        <a:lstStyle/>
        <a:p>
          <a:pPr rtl="0"/>
          <a:r>
            <a:rPr lang="en-US" sz="1200">
              <a:latin typeface="Calibri" panose="020F0502020204030204" pitchFamily="34" charset="0"/>
              <a:cs typeface="Calibri" panose="020F0502020204030204" pitchFamily="34" charset="0"/>
            </a:rPr>
            <a:t>supplemental</a:t>
          </a:r>
        </a:p>
      </dgm:t>
    </dgm:pt>
    <dgm:pt modelId="{4C5CB64D-619D-472F-ABE1-1ED6728672FB}" type="parTrans" cxnId="{1B1A96AD-A0A2-46D8-94EE-177E4143B7AF}">
      <dgm:prSet/>
      <dgm:spPr/>
      <dgm:t>
        <a:bodyPr/>
        <a:lstStyle/>
        <a:p>
          <a:endParaRPr lang="en-US"/>
        </a:p>
      </dgm:t>
    </dgm:pt>
    <dgm:pt modelId="{3C6DDD41-E9D5-470A-B16F-282AAD11AB11}" type="sibTrans" cxnId="{1B1A96AD-A0A2-46D8-94EE-177E4143B7AF}">
      <dgm:prSet/>
      <dgm:spPr/>
      <dgm:t>
        <a:bodyPr/>
        <a:lstStyle/>
        <a:p>
          <a:endParaRPr lang="en-US"/>
        </a:p>
      </dgm:t>
    </dgm:pt>
    <dgm:pt modelId="{B3481E5F-8511-44B2-9875-76618F499E5C}">
      <dgm:prSet custT="1"/>
      <dgm:spPr/>
      <dgm:t>
        <a:bodyPr/>
        <a:lstStyle/>
        <a:p>
          <a:r>
            <a:rPr lang="en-US" sz="1200" b="1">
              <a:latin typeface="Calibri" panose="020F0502020204030204" pitchFamily="34" charset="0"/>
              <a:cs typeface="Calibri" panose="020F0502020204030204" pitchFamily="34" charset="0"/>
            </a:rPr>
            <a:t>Step 4:</a:t>
          </a:r>
        </a:p>
        <a:p>
          <a:r>
            <a:rPr lang="en-US" sz="1200" b="1">
              <a:latin typeface="Calibri" panose="020F0502020204030204" pitchFamily="34" charset="0"/>
              <a:cs typeface="Calibri" panose="020F0502020204030204" pitchFamily="34" charset="0"/>
            </a:rPr>
            <a:t>Make sure the activity</a:t>
          </a:r>
        </a:p>
      </dgm:t>
    </dgm:pt>
    <dgm:pt modelId="{758543B2-A610-4135-BF9E-B71CAB5015BA}" type="parTrans" cxnId="{360BA9C3-E92E-47E6-A37B-C89378EB097A}">
      <dgm:prSet/>
      <dgm:spPr/>
      <dgm:t>
        <a:bodyPr/>
        <a:lstStyle/>
        <a:p>
          <a:endParaRPr lang="en-US"/>
        </a:p>
      </dgm:t>
    </dgm:pt>
    <dgm:pt modelId="{B6B37740-88EA-4F2B-8F62-CDBB6CB5F13A}" type="sibTrans" cxnId="{360BA9C3-E92E-47E6-A37B-C89378EB097A}">
      <dgm:prSet/>
      <dgm:spPr/>
      <dgm:t>
        <a:bodyPr/>
        <a:lstStyle/>
        <a:p>
          <a:endParaRPr lang="en-US"/>
        </a:p>
      </dgm:t>
    </dgm:pt>
    <dgm:pt modelId="{ACB2BAFF-B1A9-4979-8026-7AE5A3D75125}">
      <dgm:prSet custT="1"/>
      <dgm:spPr/>
      <dgm:t>
        <a:bodyPr/>
        <a:lstStyle/>
        <a:p>
          <a:r>
            <a:rPr lang="en-US" sz="1200">
              <a:latin typeface="Calibri" panose="020F0502020204030204" pitchFamily="34" charset="0"/>
              <a:cs typeface="Calibri" panose="020F0502020204030204" pitchFamily="34" charset="0"/>
            </a:rPr>
            <a:t>is not prohibited in ESEA</a:t>
          </a:r>
        </a:p>
      </dgm:t>
    </dgm:pt>
    <dgm:pt modelId="{C0D0C790-7BB2-470B-B7E0-8E5216D83B48}" type="parTrans" cxnId="{0DAAC3A0-38B8-4CE7-80AF-18EB233B7E46}">
      <dgm:prSet/>
      <dgm:spPr/>
      <dgm:t>
        <a:bodyPr/>
        <a:lstStyle/>
        <a:p>
          <a:endParaRPr lang="en-US"/>
        </a:p>
      </dgm:t>
    </dgm:pt>
    <dgm:pt modelId="{50D556AA-AAF7-4BFE-83F1-6FB061A3DF9E}" type="sibTrans" cxnId="{0DAAC3A0-38B8-4CE7-80AF-18EB233B7E46}">
      <dgm:prSet/>
      <dgm:spPr/>
      <dgm:t>
        <a:bodyPr/>
        <a:lstStyle/>
        <a:p>
          <a:endParaRPr lang="en-US"/>
        </a:p>
      </dgm:t>
    </dgm:pt>
    <dgm:pt modelId="{4B536AD1-F95C-409A-B0A8-28A2B9598D2B}">
      <dgm:prSet custT="1"/>
      <dgm:spPr/>
      <dgm:t>
        <a:bodyPr/>
        <a:lstStyle/>
        <a:p>
          <a:r>
            <a:rPr lang="en-US" sz="1200">
              <a:latin typeface="Calibri" panose="020F0502020204030204" pitchFamily="34" charset="0"/>
              <a:cs typeface="Calibri" panose="020F0502020204030204" pitchFamily="34" charset="0"/>
            </a:rPr>
            <a:t>is not required by federal, State or local laws</a:t>
          </a:r>
        </a:p>
      </dgm:t>
    </dgm:pt>
    <dgm:pt modelId="{9C7EF9F9-89EB-44C4-BF6F-2828BF503B26}" type="parTrans" cxnId="{1E44C44E-4592-42E5-B6EA-19B49BFE5E45}">
      <dgm:prSet/>
      <dgm:spPr/>
      <dgm:t>
        <a:bodyPr/>
        <a:lstStyle/>
        <a:p>
          <a:endParaRPr lang="en-US"/>
        </a:p>
      </dgm:t>
    </dgm:pt>
    <dgm:pt modelId="{D0A13686-FE3C-45C0-83FF-A8756022181C}" type="sibTrans" cxnId="{1E44C44E-4592-42E5-B6EA-19B49BFE5E45}">
      <dgm:prSet/>
      <dgm:spPr/>
      <dgm:t>
        <a:bodyPr/>
        <a:lstStyle/>
        <a:p>
          <a:endParaRPr lang="en-US"/>
        </a:p>
      </dgm:t>
    </dgm:pt>
    <dgm:pt modelId="{84C999A7-C6A1-4C03-A8F4-DB51B0711FEC}">
      <dgm:prSet custT="1"/>
      <dgm:spPr/>
      <dgm:t>
        <a:bodyPr/>
        <a:lstStyle/>
        <a:p>
          <a:r>
            <a:rPr lang="en-US" sz="1200">
              <a:latin typeface="Calibri" panose="020F0502020204030204" pitchFamily="34" charset="0"/>
              <a:cs typeface="Calibri" panose="020F0502020204030204" pitchFamily="34" charset="0"/>
            </a:rPr>
            <a:t>was not paid for with State, Local, or other funds in the previous year</a:t>
          </a:r>
        </a:p>
      </dgm:t>
    </dgm:pt>
    <dgm:pt modelId="{180C476F-6D6A-46B4-948F-AA5F20479015}" type="parTrans" cxnId="{58467393-EE27-41A2-BE9E-E0A69E5F4FD8}">
      <dgm:prSet/>
      <dgm:spPr/>
      <dgm:t>
        <a:bodyPr/>
        <a:lstStyle/>
        <a:p>
          <a:endParaRPr lang="en-US"/>
        </a:p>
      </dgm:t>
    </dgm:pt>
    <dgm:pt modelId="{59218474-3FE0-4C3E-B31E-BCE4BF6A3978}" type="sibTrans" cxnId="{58467393-EE27-41A2-BE9E-E0A69E5F4FD8}">
      <dgm:prSet/>
      <dgm:spPr/>
      <dgm:t>
        <a:bodyPr/>
        <a:lstStyle/>
        <a:p>
          <a:endParaRPr lang="en-US"/>
        </a:p>
      </dgm:t>
    </dgm:pt>
    <dgm:pt modelId="{DE083A3C-6A39-4943-BABD-E0616AC191AA}">
      <dgm:prSet phldrT="[Text]" custT="1"/>
      <dgm:spPr/>
      <dgm:t>
        <a:bodyPr/>
        <a:lstStyle/>
        <a:p>
          <a:r>
            <a:rPr lang="en-US" sz="1200" b="1">
              <a:latin typeface="Calibri" panose="020F0502020204030204" pitchFamily="34" charset="0"/>
              <a:cs typeface="Calibri" panose="020F0502020204030204" pitchFamily="34" charset="0"/>
            </a:rPr>
            <a:t>Step 5:</a:t>
          </a:r>
        </a:p>
        <a:p>
          <a:r>
            <a:rPr lang="en-US" sz="1200" b="1">
              <a:latin typeface="Calibri" panose="020F0502020204030204" pitchFamily="34" charset="0"/>
              <a:cs typeface="Calibri" panose="020F0502020204030204" pitchFamily="34" charset="0"/>
            </a:rPr>
            <a:t>Activities must be</a:t>
          </a:r>
          <a:endParaRPr lang="en-US" sz="1200">
            <a:latin typeface="Calibri" panose="020F0502020204030204" pitchFamily="34" charset="0"/>
            <a:cs typeface="Calibri" panose="020F0502020204030204" pitchFamily="34" charset="0"/>
          </a:endParaRPr>
        </a:p>
      </dgm:t>
    </dgm:pt>
    <dgm:pt modelId="{EF4F3C04-8AA9-4550-B1B5-3023D50F2D26}" type="parTrans" cxnId="{7D9E4FFC-82BD-484C-B2A4-AA6D01BB9E17}">
      <dgm:prSet/>
      <dgm:spPr/>
      <dgm:t>
        <a:bodyPr/>
        <a:lstStyle/>
        <a:p>
          <a:endParaRPr lang="en-US"/>
        </a:p>
      </dgm:t>
    </dgm:pt>
    <dgm:pt modelId="{6D97C3DF-470B-4AFF-9ED4-9F1546B30DBB}" type="sibTrans" cxnId="{7D9E4FFC-82BD-484C-B2A4-AA6D01BB9E17}">
      <dgm:prSet/>
      <dgm:spPr/>
      <dgm:t>
        <a:bodyPr/>
        <a:lstStyle/>
        <a:p>
          <a:endParaRPr lang="en-US"/>
        </a:p>
      </dgm:t>
    </dgm:pt>
    <dgm:pt modelId="{55C9DB10-CBE6-4ABC-B571-DE233CAABA08}">
      <dgm:prSet phldrT="[Text]" custT="1"/>
      <dgm:spPr/>
      <dgm:t>
        <a:bodyPr/>
        <a:lstStyle/>
        <a:p>
          <a:r>
            <a:rPr lang="en-US" sz="1200" b="0">
              <a:latin typeface="Calibri" panose="020F0502020204030204" pitchFamily="34" charset="0"/>
              <a:cs typeface="Calibri" panose="020F0502020204030204" pitchFamily="34" charset="0"/>
            </a:rPr>
            <a:t>allowable under the Uniform Grant Guidance</a:t>
          </a:r>
        </a:p>
      </dgm:t>
    </dgm:pt>
    <dgm:pt modelId="{7B7440AD-D73F-4BAD-873E-02F661329FAF}" type="parTrans" cxnId="{B723BC78-C7EF-4D45-A2F8-C7BF0E56ED5A}">
      <dgm:prSet/>
      <dgm:spPr/>
      <dgm:t>
        <a:bodyPr/>
        <a:lstStyle/>
        <a:p>
          <a:endParaRPr lang="en-US"/>
        </a:p>
      </dgm:t>
    </dgm:pt>
    <dgm:pt modelId="{845B5712-9C1E-4404-8537-229515C24EE1}" type="sibTrans" cxnId="{B723BC78-C7EF-4D45-A2F8-C7BF0E56ED5A}">
      <dgm:prSet/>
      <dgm:spPr/>
      <dgm:t>
        <a:bodyPr/>
        <a:lstStyle/>
        <a:p>
          <a:endParaRPr lang="en-US"/>
        </a:p>
      </dgm:t>
    </dgm:pt>
    <dgm:pt modelId="{71A4E9DE-AE26-4098-BFEA-1E4F7A7DE7E7}" type="pres">
      <dgm:prSet presAssocID="{7B0CFA19-CF7B-4BF8-A41F-72564FBF90E4}" presName="Name0" presStyleCnt="0">
        <dgm:presLayoutVars>
          <dgm:chPref val="3"/>
          <dgm:dir/>
          <dgm:animLvl val="lvl"/>
          <dgm:resizeHandles/>
        </dgm:presLayoutVars>
      </dgm:prSet>
      <dgm:spPr/>
    </dgm:pt>
    <dgm:pt modelId="{A17DCCAE-0DFC-4B4B-9047-BC9BA5B5C3A6}" type="pres">
      <dgm:prSet presAssocID="{498F6500-9E6B-49C6-9B6E-BAADAEFD1EB0}" presName="horFlow" presStyleCnt="0"/>
      <dgm:spPr/>
    </dgm:pt>
    <dgm:pt modelId="{F6A1FD54-424E-4BC5-8740-1ED8D9FE1304}" type="pres">
      <dgm:prSet presAssocID="{498F6500-9E6B-49C6-9B6E-BAADAEFD1EB0}" presName="bigChev" presStyleLbl="node1" presStyleIdx="0" presStyleCnt="5" custScaleY="91592"/>
      <dgm:spPr/>
    </dgm:pt>
    <dgm:pt modelId="{4B7BA256-7A00-4483-B100-0F08BDB5FE48}" type="pres">
      <dgm:prSet presAssocID="{FDE3DFB9-F04F-4F5F-88D4-B998790BCFC0}" presName="parTrans" presStyleCnt="0"/>
      <dgm:spPr/>
    </dgm:pt>
    <dgm:pt modelId="{E56EF4ED-C2CE-4C88-A94C-250605A28603}" type="pres">
      <dgm:prSet presAssocID="{1C6A3C4E-63D9-45ED-BDA1-B5B45E908502}" presName="node" presStyleLbl="alignAccFollowNode1" presStyleIdx="0" presStyleCnt="10" custScaleX="372815" custScaleY="87387">
        <dgm:presLayoutVars>
          <dgm:bulletEnabled val="1"/>
        </dgm:presLayoutVars>
      </dgm:prSet>
      <dgm:spPr/>
    </dgm:pt>
    <dgm:pt modelId="{9C2DA73A-D435-4ECE-822B-46D30B7F625A}" type="pres">
      <dgm:prSet presAssocID="{498F6500-9E6B-49C6-9B6E-BAADAEFD1EB0}" presName="vSp" presStyleCnt="0"/>
      <dgm:spPr/>
    </dgm:pt>
    <dgm:pt modelId="{EFB35330-C696-4F99-835B-1FDB676050F5}" type="pres">
      <dgm:prSet presAssocID="{6AF7F81D-514E-48FD-8307-228F4A6195E7}" presName="horFlow" presStyleCnt="0"/>
      <dgm:spPr/>
    </dgm:pt>
    <dgm:pt modelId="{A5531B55-10B6-4010-83AE-1C93AF17A8E5}" type="pres">
      <dgm:prSet presAssocID="{6AF7F81D-514E-48FD-8307-228F4A6195E7}" presName="bigChev" presStyleLbl="node1" presStyleIdx="1" presStyleCnt="5" custScaleY="91592"/>
      <dgm:spPr/>
    </dgm:pt>
    <dgm:pt modelId="{47638F82-BC27-41D9-856D-96A0959156B9}" type="pres">
      <dgm:prSet presAssocID="{0E4A0602-EE09-462C-94FB-D0D331B5F113}" presName="parTrans" presStyleCnt="0"/>
      <dgm:spPr/>
    </dgm:pt>
    <dgm:pt modelId="{9F4A3D7D-97D7-4858-8728-AB7D7A4A99B5}" type="pres">
      <dgm:prSet presAssocID="{C1EAD778-5F9F-4AD3-AEB5-054EDDA05309}" presName="node" presStyleLbl="alignAccFollowNode1" presStyleIdx="1" presStyleCnt="10" custScaleX="372452" custScaleY="91960">
        <dgm:presLayoutVars>
          <dgm:bulletEnabled val="1"/>
        </dgm:presLayoutVars>
      </dgm:prSet>
      <dgm:spPr/>
    </dgm:pt>
    <dgm:pt modelId="{265F6786-7A86-4345-98D9-9C597699143C}" type="pres">
      <dgm:prSet presAssocID="{6AF7F81D-514E-48FD-8307-228F4A6195E7}" presName="vSp" presStyleCnt="0"/>
      <dgm:spPr/>
    </dgm:pt>
    <dgm:pt modelId="{6BCF02A7-A9F5-4B1B-9049-1AFB25F69847}" type="pres">
      <dgm:prSet presAssocID="{F9DDF339-3F99-43D3-837A-8B77C7F977E6}" presName="horFlow" presStyleCnt="0"/>
      <dgm:spPr/>
    </dgm:pt>
    <dgm:pt modelId="{9F7B2781-6DDE-4AD3-A2A3-7E6FC2D6AEC3}" type="pres">
      <dgm:prSet presAssocID="{F9DDF339-3F99-43D3-837A-8B77C7F977E6}" presName="bigChev" presStyleLbl="node1" presStyleIdx="2" presStyleCnt="5" custScaleY="91532"/>
      <dgm:spPr/>
    </dgm:pt>
    <dgm:pt modelId="{7974A568-93BD-487A-813A-72C60A0873C9}" type="pres">
      <dgm:prSet presAssocID="{A68CEF2D-4A83-4083-8126-F21FB4E04669}" presName="parTrans" presStyleCnt="0"/>
      <dgm:spPr/>
    </dgm:pt>
    <dgm:pt modelId="{5FF08439-4625-42DA-A96B-6A3377F6ADA0}" type="pres">
      <dgm:prSet presAssocID="{28A34DFF-ECCC-4FC3-90CA-2B3D8BA8F033}" presName="node" presStyleLbl="alignAccFollowNode1" presStyleIdx="2" presStyleCnt="10" custScaleX="92492" custScaleY="92493">
        <dgm:presLayoutVars>
          <dgm:bulletEnabled val="1"/>
        </dgm:presLayoutVars>
      </dgm:prSet>
      <dgm:spPr/>
    </dgm:pt>
    <dgm:pt modelId="{97B8D12D-7507-4605-ACE3-974B32FC21C3}" type="pres">
      <dgm:prSet presAssocID="{094904DF-C965-456D-81C6-499085406912}" presName="sibTrans" presStyleCnt="0"/>
      <dgm:spPr/>
    </dgm:pt>
    <dgm:pt modelId="{A069B9D4-01D8-4B78-89FF-4FCFC6910277}" type="pres">
      <dgm:prSet presAssocID="{3AE5DBED-2301-43C4-B29B-F909092BA041}" presName="node" presStyleLbl="alignAccFollowNode1" presStyleIdx="3" presStyleCnt="10" custScaleX="120951" custScaleY="92493" custLinFactNeighborY="1143">
        <dgm:presLayoutVars>
          <dgm:bulletEnabled val="1"/>
        </dgm:presLayoutVars>
      </dgm:prSet>
      <dgm:spPr/>
    </dgm:pt>
    <dgm:pt modelId="{D52EBC6C-F3A0-4CA9-B666-B21592A954A3}" type="pres">
      <dgm:prSet presAssocID="{C6EE3A91-22B9-450F-9C35-D5B0F03FF9F6}" presName="sibTrans" presStyleCnt="0"/>
      <dgm:spPr/>
    </dgm:pt>
    <dgm:pt modelId="{E59ADFD1-6D58-4303-8D43-A325D31CB41E}" type="pres">
      <dgm:prSet presAssocID="{6A52ABAD-1879-4BB2-9AF1-72E7DF085710}" presName="node" presStyleLbl="alignAccFollowNode1" presStyleIdx="4" presStyleCnt="10" custScaleX="85608" custScaleY="92493">
        <dgm:presLayoutVars>
          <dgm:bulletEnabled val="1"/>
        </dgm:presLayoutVars>
      </dgm:prSet>
      <dgm:spPr/>
    </dgm:pt>
    <dgm:pt modelId="{B028A5C2-F939-4E02-B295-5DFFB9B7C053}" type="pres">
      <dgm:prSet presAssocID="{3CA00D43-EA46-4862-90C4-AD649EAB602A}" presName="sibTrans" presStyleCnt="0"/>
      <dgm:spPr/>
    </dgm:pt>
    <dgm:pt modelId="{07413C4A-EFDE-49C2-A073-FC476C94334A}" type="pres">
      <dgm:prSet presAssocID="{246B5E03-A501-4F08-A0E7-30A68B4B3A2D}" presName="node" presStyleLbl="alignAccFollowNode1" presStyleIdx="5" presStyleCnt="10" custScaleX="114656" custScaleY="92493" custLinFactNeighborX="4382" custLinFactNeighborY="71">
        <dgm:presLayoutVars>
          <dgm:bulletEnabled val="1"/>
        </dgm:presLayoutVars>
      </dgm:prSet>
      <dgm:spPr/>
    </dgm:pt>
    <dgm:pt modelId="{821FF921-C138-4E25-BA09-47A04DD420A2}" type="pres">
      <dgm:prSet presAssocID="{F9DDF339-3F99-43D3-837A-8B77C7F977E6}" presName="vSp" presStyleCnt="0"/>
      <dgm:spPr/>
    </dgm:pt>
    <dgm:pt modelId="{E1327312-6F96-4261-AF3F-ECE506B89791}" type="pres">
      <dgm:prSet presAssocID="{B3481E5F-8511-44B2-9875-76618F499E5C}" presName="horFlow" presStyleCnt="0"/>
      <dgm:spPr/>
    </dgm:pt>
    <dgm:pt modelId="{A27DAFAF-5206-4DC8-832A-A619F49F477B}" type="pres">
      <dgm:prSet presAssocID="{B3481E5F-8511-44B2-9875-76618F499E5C}" presName="bigChev" presStyleLbl="node1" presStyleIdx="3" presStyleCnt="5" custScaleY="91532"/>
      <dgm:spPr/>
    </dgm:pt>
    <dgm:pt modelId="{C070536B-668E-4CED-AD73-0525101F8350}" type="pres">
      <dgm:prSet presAssocID="{C0D0C790-7BB2-470B-B7E0-8E5216D83B48}" presName="parTrans" presStyleCnt="0"/>
      <dgm:spPr/>
    </dgm:pt>
    <dgm:pt modelId="{9BB3E8CD-54C4-4CCC-B44B-82BD6691FC74}" type="pres">
      <dgm:prSet presAssocID="{ACB2BAFF-B1A9-4979-8026-7AE5A3D75125}" presName="node" presStyleLbl="alignAccFollowNode1" presStyleIdx="6" presStyleCnt="10" custScaleY="92493">
        <dgm:presLayoutVars>
          <dgm:bulletEnabled val="1"/>
        </dgm:presLayoutVars>
      </dgm:prSet>
      <dgm:spPr/>
    </dgm:pt>
    <dgm:pt modelId="{DA2C24B4-BA4F-489D-8F14-2449D02B109B}" type="pres">
      <dgm:prSet presAssocID="{50D556AA-AAF7-4BFE-83F1-6FB061A3DF9E}" presName="sibTrans" presStyleCnt="0"/>
      <dgm:spPr/>
    </dgm:pt>
    <dgm:pt modelId="{D66FAEDC-4FAE-40BE-A984-E457BEEF8E5B}" type="pres">
      <dgm:prSet presAssocID="{4B536AD1-F95C-409A-B0A8-28A2B9598D2B}" presName="node" presStyleLbl="alignAccFollowNode1" presStyleIdx="7" presStyleCnt="10" custScaleX="128066" custScaleY="92493">
        <dgm:presLayoutVars>
          <dgm:bulletEnabled val="1"/>
        </dgm:presLayoutVars>
      </dgm:prSet>
      <dgm:spPr/>
    </dgm:pt>
    <dgm:pt modelId="{C2772D03-D9B3-48F9-B179-3A92F674308B}" type="pres">
      <dgm:prSet presAssocID="{D0A13686-FE3C-45C0-83FF-A8756022181C}" presName="sibTrans" presStyleCnt="0"/>
      <dgm:spPr/>
    </dgm:pt>
    <dgm:pt modelId="{710D06CE-7FF8-475F-B7C3-B91805929E89}" type="pres">
      <dgm:prSet presAssocID="{84C999A7-C6A1-4C03-A8F4-DB51B0711FEC}" presName="node" presStyleLbl="alignAccFollowNode1" presStyleIdx="8" presStyleCnt="10" custScaleX="172426" custScaleY="92493">
        <dgm:presLayoutVars>
          <dgm:bulletEnabled val="1"/>
        </dgm:presLayoutVars>
      </dgm:prSet>
      <dgm:spPr/>
    </dgm:pt>
    <dgm:pt modelId="{8B7D9C1B-75AA-44BB-8251-8B704A964DB8}" type="pres">
      <dgm:prSet presAssocID="{B3481E5F-8511-44B2-9875-76618F499E5C}" presName="vSp" presStyleCnt="0"/>
      <dgm:spPr/>
    </dgm:pt>
    <dgm:pt modelId="{B7319462-8F9E-4734-93F2-A09AB2F9CE61}" type="pres">
      <dgm:prSet presAssocID="{DE083A3C-6A39-4943-BABD-E0616AC191AA}" presName="horFlow" presStyleCnt="0"/>
      <dgm:spPr/>
    </dgm:pt>
    <dgm:pt modelId="{C6638AF5-EF81-4B01-B0C3-5A917496A639}" type="pres">
      <dgm:prSet presAssocID="{DE083A3C-6A39-4943-BABD-E0616AC191AA}" presName="bigChev" presStyleLbl="node1" presStyleIdx="4" presStyleCnt="5" custScaleY="91532"/>
      <dgm:spPr/>
    </dgm:pt>
    <dgm:pt modelId="{454C7EDB-6B73-4ABB-AD37-2040E70019C3}" type="pres">
      <dgm:prSet presAssocID="{7B7440AD-D73F-4BAD-873E-02F661329FAF}" presName="parTrans" presStyleCnt="0"/>
      <dgm:spPr/>
    </dgm:pt>
    <dgm:pt modelId="{41CF9C9F-4EB3-458D-B111-C03F8B0D6394}" type="pres">
      <dgm:prSet presAssocID="{55C9DB10-CBE6-4ABC-B571-DE233CAABA08}" presName="node" presStyleLbl="alignAccFollowNode1" presStyleIdx="9" presStyleCnt="10" custScaleX="372815" custScaleY="92492">
        <dgm:presLayoutVars>
          <dgm:bulletEnabled val="1"/>
        </dgm:presLayoutVars>
      </dgm:prSet>
      <dgm:spPr/>
    </dgm:pt>
  </dgm:ptLst>
  <dgm:cxnLst>
    <dgm:cxn modelId="{A5D28902-6AEE-4C9E-B318-26FD405BD00A}" type="presOf" srcId="{7B0CFA19-CF7B-4BF8-A41F-72564FBF90E4}" destId="{71A4E9DE-AE26-4098-BFEA-1E4F7A7DE7E7}" srcOrd="0" destOrd="0" presId="urn:microsoft.com/office/officeart/2005/8/layout/lProcess3"/>
    <dgm:cxn modelId="{45BB4B03-ADB2-4A8B-AD2B-29BDF7346C87}" type="presOf" srcId="{C1EAD778-5F9F-4AD3-AEB5-054EDDA05309}" destId="{9F4A3D7D-97D7-4858-8728-AB7D7A4A99B5}" srcOrd="0" destOrd="0" presId="urn:microsoft.com/office/officeart/2005/8/layout/lProcess3"/>
    <dgm:cxn modelId="{947AB505-3733-4965-B482-C7C4C8C308F8}" srcId="{F9DDF339-3F99-43D3-837A-8B77C7F977E6}" destId="{28A34DFF-ECCC-4FC3-90CA-2B3D8BA8F033}" srcOrd="0" destOrd="0" parTransId="{A68CEF2D-4A83-4083-8126-F21FB4E04669}" sibTransId="{094904DF-C965-456D-81C6-499085406912}"/>
    <dgm:cxn modelId="{84B33F25-F0EE-495A-AA94-26A1A04B2202}" type="presOf" srcId="{B3481E5F-8511-44B2-9875-76618F499E5C}" destId="{A27DAFAF-5206-4DC8-832A-A619F49F477B}" srcOrd="0" destOrd="0" presId="urn:microsoft.com/office/officeart/2005/8/layout/lProcess3"/>
    <dgm:cxn modelId="{965E222C-079E-4427-8E9E-2463DC728F37}" type="presOf" srcId="{6A52ABAD-1879-4BB2-9AF1-72E7DF085710}" destId="{E59ADFD1-6D58-4303-8D43-A325D31CB41E}" srcOrd="0" destOrd="0" presId="urn:microsoft.com/office/officeart/2005/8/layout/lProcess3"/>
    <dgm:cxn modelId="{7D62A72C-295F-49DB-ACCF-3807374452ED}" type="presOf" srcId="{1C6A3C4E-63D9-45ED-BDA1-B5B45E908502}" destId="{E56EF4ED-C2CE-4C88-A94C-250605A28603}" srcOrd="0" destOrd="0" presId="urn:microsoft.com/office/officeart/2005/8/layout/lProcess3"/>
    <dgm:cxn modelId="{3236A134-CF67-4DB4-AB6A-2858DBCB8DA8}" type="presOf" srcId="{246B5E03-A501-4F08-A0E7-30A68B4B3A2D}" destId="{07413C4A-EFDE-49C2-A073-FC476C94334A}" srcOrd="0" destOrd="0" presId="urn:microsoft.com/office/officeart/2005/8/layout/lProcess3"/>
    <dgm:cxn modelId="{F30D8F35-C063-43CE-A6C4-500FABD6636B}" srcId="{7B0CFA19-CF7B-4BF8-A41F-72564FBF90E4}" destId="{6AF7F81D-514E-48FD-8307-228F4A6195E7}" srcOrd="1" destOrd="0" parTransId="{8D1D9313-591C-4B50-97F5-F20DF98483F7}" sibTransId="{2EA3DA6F-ED49-47BA-BE7D-5B80F2E48685}"/>
    <dgm:cxn modelId="{96A42B43-14E7-4012-817D-ED403D8BCE53}" type="presOf" srcId="{DE083A3C-6A39-4943-BABD-E0616AC191AA}" destId="{C6638AF5-EF81-4B01-B0C3-5A917496A639}" srcOrd="0" destOrd="0" presId="urn:microsoft.com/office/officeart/2005/8/layout/lProcess3"/>
    <dgm:cxn modelId="{6FBFEE43-2536-4297-84FA-757A785358DC}" type="presOf" srcId="{3AE5DBED-2301-43C4-B29B-F909092BA041}" destId="{A069B9D4-01D8-4B78-89FF-4FCFC6910277}" srcOrd="0" destOrd="0" presId="urn:microsoft.com/office/officeart/2005/8/layout/lProcess3"/>
    <dgm:cxn modelId="{1E44C44E-4592-42E5-B6EA-19B49BFE5E45}" srcId="{B3481E5F-8511-44B2-9875-76618F499E5C}" destId="{4B536AD1-F95C-409A-B0A8-28A2B9598D2B}" srcOrd="1" destOrd="0" parTransId="{9C7EF9F9-89EB-44C4-BF6F-2828BF503B26}" sibTransId="{D0A13686-FE3C-45C0-83FF-A8756022181C}"/>
    <dgm:cxn modelId="{B723BC78-C7EF-4D45-A2F8-C7BF0E56ED5A}" srcId="{DE083A3C-6A39-4943-BABD-E0616AC191AA}" destId="{55C9DB10-CBE6-4ABC-B571-DE233CAABA08}" srcOrd="0" destOrd="0" parTransId="{7B7440AD-D73F-4BAD-873E-02F661329FAF}" sibTransId="{845B5712-9C1E-4404-8537-229515C24EE1}"/>
    <dgm:cxn modelId="{51C4187B-1753-4026-A29C-FB999B576C13}" srcId="{7B0CFA19-CF7B-4BF8-A41F-72564FBF90E4}" destId="{498F6500-9E6B-49C6-9B6E-BAADAEFD1EB0}" srcOrd="0" destOrd="0" parTransId="{68AFA749-A681-45F0-AC5E-A19FCCF7E40E}" sibTransId="{2055A731-EAAB-4554-8F00-D102EC8780DD}"/>
    <dgm:cxn modelId="{6931B983-189C-4B85-BAC0-1D6D94005436}" type="presOf" srcId="{84C999A7-C6A1-4C03-A8F4-DB51B0711FEC}" destId="{710D06CE-7FF8-475F-B7C3-B91805929E89}" srcOrd="0" destOrd="0" presId="urn:microsoft.com/office/officeart/2005/8/layout/lProcess3"/>
    <dgm:cxn modelId="{58467393-EE27-41A2-BE9E-E0A69E5F4FD8}" srcId="{B3481E5F-8511-44B2-9875-76618F499E5C}" destId="{84C999A7-C6A1-4C03-A8F4-DB51B0711FEC}" srcOrd="2" destOrd="0" parTransId="{180C476F-6D6A-46B4-948F-AA5F20479015}" sibTransId="{59218474-3FE0-4C3E-B31E-BCE4BF6A3978}"/>
    <dgm:cxn modelId="{2D186798-B78F-4EC4-9BEA-D088FF1F7F13}" srcId="{498F6500-9E6B-49C6-9B6E-BAADAEFD1EB0}" destId="{1C6A3C4E-63D9-45ED-BDA1-B5B45E908502}" srcOrd="0" destOrd="0" parTransId="{FDE3DFB9-F04F-4F5F-88D4-B998790BCFC0}" sibTransId="{E48547F9-5B58-485B-A3C7-2FCDF13E914F}"/>
    <dgm:cxn modelId="{0DAAC3A0-38B8-4CE7-80AF-18EB233B7E46}" srcId="{B3481E5F-8511-44B2-9875-76618F499E5C}" destId="{ACB2BAFF-B1A9-4979-8026-7AE5A3D75125}" srcOrd="0" destOrd="0" parTransId="{C0D0C790-7BB2-470B-B7E0-8E5216D83B48}" sibTransId="{50D556AA-AAF7-4BFE-83F1-6FB061A3DF9E}"/>
    <dgm:cxn modelId="{8454A5A3-ADD2-4746-A715-9BEB0A38425E}" srcId="{7B0CFA19-CF7B-4BF8-A41F-72564FBF90E4}" destId="{F9DDF339-3F99-43D3-837A-8B77C7F977E6}" srcOrd="2" destOrd="0" parTransId="{FDBE17E2-2328-4460-852C-B2A9ED6591BB}" sibTransId="{18CBE8B0-04FF-4D3B-9700-926C181C94B8}"/>
    <dgm:cxn modelId="{1B1A96AD-A0A2-46D8-94EE-177E4143B7AF}" srcId="{F9DDF339-3F99-43D3-837A-8B77C7F977E6}" destId="{246B5E03-A501-4F08-A0E7-30A68B4B3A2D}" srcOrd="3" destOrd="0" parTransId="{4C5CB64D-619D-472F-ABE1-1ED6728672FB}" sibTransId="{3C6DDD41-E9D5-470A-B16F-282AAD11AB11}"/>
    <dgm:cxn modelId="{EC856FB8-7AB2-406F-A961-8E8A9E82423B}" type="presOf" srcId="{28A34DFF-ECCC-4FC3-90CA-2B3D8BA8F033}" destId="{5FF08439-4625-42DA-A96B-6A3377F6ADA0}" srcOrd="0" destOrd="0" presId="urn:microsoft.com/office/officeart/2005/8/layout/lProcess3"/>
    <dgm:cxn modelId="{25B634BB-5B20-44C8-A8A0-9AD32C479AE5}" srcId="{6AF7F81D-514E-48FD-8307-228F4A6195E7}" destId="{C1EAD778-5F9F-4AD3-AEB5-054EDDA05309}" srcOrd="0" destOrd="0" parTransId="{0E4A0602-EE09-462C-94FB-D0D331B5F113}" sibTransId="{51344B0F-E9F1-42FB-A730-0C63A5A06601}"/>
    <dgm:cxn modelId="{EAF9C5BB-A42D-49D7-8F1C-F4B4744F34E1}" type="presOf" srcId="{ACB2BAFF-B1A9-4979-8026-7AE5A3D75125}" destId="{9BB3E8CD-54C4-4CCC-B44B-82BD6691FC74}" srcOrd="0" destOrd="0" presId="urn:microsoft.com/office/officeart/2005/8/layout/lProcess3"/>
    <dgm:cxn modelId="{F4CB52C2-B91C-4C56-B7B7-BD1B109EE718}" srcId="{F9DDF339-3F99-43D3-837A-8B77C7F977E6}" destId="{3AE5DBED-2301-43C4-B29B-F909092BA041}" srcOrd="1" destOrd="0" parTransId="{B0C32441-7F86-45E6-9E2D-476141C97438}" sibTransId="{C6EE3A91-22B9-450F-9C35-D5B0F03FF9F6}"/>
    <dgm:cxn modelId="{8EFA66C3-D5FC-4E38-BAF7-F16E2DA84CBE}" type="presOf" srcId="{F9DDF339-3F99-43D3-837A-8B77C7F977E6}" destId="{9F7B2781-6DDE-4AD3-A2A3-7E6FC2D6AEC3}" srcOrd="0" destOrd="0" presId="urn:microsoft.com/office/officeart/2005/8/layout/lProcess3"/>
    <dgm:cxn modelId="{360BA9C3-E92E-47E6-A37B-C89378EB097A}" srcId="{7B0CFA19-CF7B-4BF8-A41F-72564FBF90E4}" destId="{B3481E5F-8511-44B2-9875-76618F499E5C}" srcOrd="3" destOrd="0" parTransId="{758543B2-A610-4135-BF9E-B71CAB5015BA}" sibTransId="{B6B37740-88EA-4F2B-8F62-CDBB6CB5F13A}"/>
    <dgm:cxn modelId="{B1FF70D2-8062-4BA1-B94B-A3677FF16877}" type="presOf" srcId="{4B536AD1-F95C-409A-B0A8-28A2B9598D2B}" destId="{D66FAEDC-4FAE-40BE-A984-E457BEEF8E5B}" srcOrd="0" destOrd="0" presId="urn:microsoft.com/office/officeart/2005/8/layout/lProcess3"/>
    <dgm:cxn modelId="{469757E0-65B4-461F-9572-357F6D3B6ECE}" type="presOf" srcId="{6AF7F81D-514E-48FD-8307-228F4A6195E7}" destId="{A5531B55-10B6-4010-83AE-1C93AF17A8E5}" srcOrd="0" destOrd="0" presId="urn:microsoft.com/office/officeart/2005/8/layout/lProcess3"/>
    <dgm:cxn modelId="{9EB56EE2-1BDF-414D-B424-7DE9E7AB5F5F}" type="presOf" srcId="{55C9DB10-CBE6-4ABC-B571-DE233CAABA08}" destId="{41CF9C9F-4EB3-458D-B111-C03F8B0D6394}" srcOrd="0" destOrd="0" presId="urn:microsoft.com/office/officeart/2005/8/layout/lProcess3"/>
    <dgm:cxn modelId="{ECC862FA-8423-45CC-863A-7B8389BBB66A}" type="presOf" srcId="{498F6500-9E6B-49C6-9B6E-BAADAEFD1EB0}" destId="{F6A1FD54-424E-4BC5-8740-1ED8D9FE1304}" srcOrd="0" destOrd="0" presId="urn:microsoft.com/office/officeart/2005/8/layout/lProcess3"/>
    <dgm:cxn modelId="{7D9E4FFC-82BD-484C-B2A4-AA6D01BB9E17}" srcId="{7B0CFA19-CF7B-4BF8-A41F-72564FBF90E4}" destId="{DE083A3C-6A39-4943-BABD-E0616AC191AA}" srcOrd="4" destOrd="0" parTransId="{EF4F3C04-8AA9-4550-B1B5-3023D50F2D26}" sibTransId="{6D97C3DF-470B-4AFF-9ED4-9F1546B30DBB}"/>
    <dgm:cxn modelId="{C4AF71FD-9BEA-46FB-935E-4A59A2447E9E}" srcId="{F9DDF339-3F99-43D3-837A-8B77C7F977E6}" destId="{6A52ABAD-1879-4BB2-9AF1-72E7DF085710}" srcOrd="2" destOrd="0" parTransId="{0930A21A-FB7E-4C2B-9418-48F62B2FBB2A}" sibTransId="{3CA00D43-EA46-4862-90C4-AD649EAB602A}"/>
    <dgm:cxn modelId="{2201A85D-78D4-4C54-AC85-9417E2EACAEB}" type="presParOf" srcId="{71A4E9DE-AE26-4098-BFEA-1E4F7A7DE7E7}" destId="{A17DCCAE-0DFC-4B4B-9047-BC9BA5B5C3A6}" srcOrd="0" destOrd="0" presId="urn:microsoft.com/office/officeart/2005/8/layout/lProcess3"/>
    <dgm:cxn modelId="{4ED1E2C3-947F-4A16-8111-DE046297115D}" type="presParOf" srcId="{A17DCCAE-0DFC-4B4B-9047-BC9BA5B5C3A6}" destId="{F6A1FD54-424E-4BC5-8740-1ED8D9FE1304}" srcOrd="0" destOrd="0" presId="urn:microsoft.com/office/officeart/2005/8/layout/lProcess3"/>
    <dgm:cxn modelId="{83390BB6-37DD-4ECD-898B-3C3FF16B8D00}" type="presParOf" srcId="{A17DCCAE-0DFC-4B4B-9047-BC9BA5B5C3A6}" destId="{4B7BA256-7A00-4483-B100-0F08BDB5FE48}" srcOrd="1" destOrd="0" presId="urn:microsoft.com/office/officeart/2005/8/layout/lProcess3"/>
    <dgm:cxn modelId="{C0911E31-FCBD-4F78-8902-D5AB37A5015D}" type="presParOf" srcId="{A17DCCAE-0DFC-4B4B-9047-BC9BA5B5C3A6}" destId="{E56EF4ED-C2CE-4C88-A94C-250605A28603}" srcOrd="2" destOrd="0" presId="urn:microsoft.com/office/officeart/2005/8/layout/lProcess3"/>
    <dgm:cxn modelId="{49F3C296-9C70-4999-9032-D89DDD9335AD}" type="presParOf" srcId="{71A4E9DE-AE26-4098-BFEA-1E4F7A7DE7E7}" destId="{9C2DA73A-D435-4ECE-822B-46D30B7F625A}" srcOrd="1" destOrd="0" presId="urn:microsoft.com/office/officeart/2005/8/layout/lProcess3"/>
    <dgm:cxn modelId="{26BBD14C-297D-42DA-9284-6CAF172048D9}" type="presParOf" srcId="{71A4E9DE-AE26-4098-BFEA-1E4F7A7DE7E7}" destId="{EFB35330-C696-4F99-835B-1FDB676050F5}" srcOrd="2" destOrd="0" presId="urn:microsoft.com/office/officeart/2005/8/layout/lProcess3"/>
    <dgm:cxn modelId="{92420D2D-B196-4AA7-B59D-7BB429325406}" type="presParOf" srcId="{EFB35330-C696-4F99-835B-1FDB676050F5}" destId="{A5531B55-10B6-4010-83AE-1C93AF17A8E5}" srcOrd="0" destOrd="0" presId="urn:microsoft.com/office/officeart/2005/8/layout/lProcess3"/>
    <dgm:cxn modelId="{C13E28BB-3610-4290-81F1-007D4A00A91C}" type="presParOf" srcId="{EFB35330-C696-4F99-835B-1FDB676050F5}" destId="{47638F82-BC27-41D9-856D-96A0959156B9}" srcOrd="1" destOrd="0" presId="urn:microsoft.com/office/officeart/2005/8/layout/lProcess3"/>
    <dgm:cxn modelId="{2DC17306-42AA-4F38-A04D-1E92B2085788}" type="presParOf" srcId="{EFB35330-C696-4F99-835B-1FDB676050F5}" destId="{9F4A3D7D-97D7-4858-8728-AB7D7A4A99B5}" srcOrd="2" destOrd="0" presId="urn:microsoft.com/office/officeart/2005/8/layout/lProcess3"/>
    <dgm:cxn modelId="{5AB8EFAE-15E0-407A-97DF-2B9E4DCC9EFB}" type="presParOf" srcId="{71A4E9DE-AE26-4098-BFEA-1E4F7A7DE7E7}" destId="{265F6786-7A86-4345-98D9-9C597699143C}" srcOrd="3" destOrd="0" presId="urn:microsoft.com/office/officeart/2005/8/layout/lProcess3"/>
    <dgm:cxn modelId="{AE18673F-21A8-4C57-BEF5-442889A93771}" type="presParOf" srcId="{71A4E9DE-AE26-4098-BFEA-1E4F7A7DE7E7}" destId="{6BCF02A7-A9F5-4B1B-9049-1AFB25F69847}" srcOrd="4" destOrd="0" presId="urn:microsoft.com/office/officeart/2005/8/layout/lProcess3"/>
    <dgm:cxn modelId="{48681931-D182-49BC-BA69-117770133C4E}" type="presParOf" srcId="{6BCF02A7-A9F5-4B1B-9049-1AFB25F69847}" destId="{9F7B2781-6DDE-4AD3-A2A3-7E6FC2D6AEC3}" srcOrd="0" destOrd="0" presId="urn:microsoft.com/office/officeart/2005/8/layout/lProcess3"/>
    <dgm:cxn modelId="{8313B6BF-7389-4959-9DCC-B20B4BF7C133}" type="presParOf" srcId="{6BCF02A7-A9F5-4B1B-9049-1AFB25F69847}" destId="{7974A568-93BD-487A-813A-72C60A0873C9}" srcOrd="1" destOrd="0" presId="urn:microsoft.com/office/officeart/2005/8/layout/lProcess3"/>
    <dgm:cxn modelId="{43F4B9D6-8B1F-4BA4-80D1-23B490497A48}" type="presParOf" srcId="{6BCF02A7-A9F5-4B1B-9049-1AFB25F69847}" destId="{5FF08439-4625-42DA-A96B-6A3377F6ADA0}" srcOrd="2" destOrd="0" presId="urn:microsoft.com/office/officeart/2005/8/layout/lProcess3"/>
    <dgm:cxn modelId="{B4647D20-DA56-4EC7-A59C-5D5E300DBB0C}" type="presParOf" srcId="{6BCF02A7-A9F5-4B1B-9049-1AFB25F69847}" destId="{97B8D12D-7507-4605-ACE3-974B32FC21C3}" srcOrd="3" destOrd="0" presId="urn:microsoft.com/office/officeart/2005/8/layout/lProcess3"/>
    <dgm:cxn modelId="{32198879-117A-4D54-81CC-0723305791E9}" type="presParOf" srcId="{6BCF02A7-A9F5-4B1B-9049-1AFB25F69847}" destId="{A069B9D4-01D8-4B78-89FF-4FCFC6910277}" srcOrd="4" destOrd="0" presId="urn:microsoft.com/office/officeart/2005/8/layout/lProcess3"/>
    <dgm:cxn modelId="{CA1A3086-3723-4B28-9D06-F234F4962A4C}" type="presParOf" srcId="{6BCF02A7-A9F5-4B1B-9049-1AFB25F69847}" destId="{D52EBC6C-F3A0-4CA9-B666-B21592A954A3}" srcOrd="5" destOrd="0" presId="urn:microsoft.com/office/officeart/2005/8/layout/lProcess3"/>
    <dgm:cxn modelId="{938A3D12-0038-4684-82E9-C1B6A035A639}" type="presParOf" srcId="{6BCF02A7-A9F5-4B1B-9049-1AFB25F69847}" destId="{E59ADFD1-6D58-4303-8D43-A325D31CB41E}" srcOrd="6" destOrd="0" presId="urn:microsoft.com/office/officeart/2005/8/layout/lProcess3"/>
    <dgm:cxn modelId="{0D433A8C-D84F-4BA2-8920-83A9B532F0F4}" type="presParOf" srcId="{6BCF02A7-A9F5-4B1B-9049-1AFB25F69847}" destId="{B028A5C2-F939-4E02-B295-5DFFB9B7C053}" srcOrd="7" destOrd="0" presId="urn:microsoft.com/office/officeart/2005/8/layout/lProcess3"/>
    <dgm:cxn modelId="{8250ABAD-6FF1-45C2-801C-BF9F8728C7F8}" type="presParOf" srcId="{6BCF02A7-A9F5-4B1B-9049-1AFB25F69847}" destId="{07413C4A-EFDE-49C2-A073-FC476C94334A}" srcOrd="8" destOrd="0" presId="urn:microsoft.com/office/officeart/2005/8/layout/lProcess3"/>
    <dgm:cxn modelId="{6C27DA4F-B07A-489A-9F9A-963412D80A42}" type="presParOf" srcId="{71A4E9DE-AE26-4098-BFEA-1E4F7A7DE7E7}" destId="{821FF921-C138-4E25-BA09-47A04DD420A2}" srcOrd="5" destOrd="0" presId="urn:microsoft.com/office/officeart/2005/8/layout/lProcess3"/>
    <dgm:cxn modelId="{0E654CE9-C158-4769-AF46-B2CD56F11D19}" type="presParOf" srcId="{71A4E9DE-AE26-4098-BFEA-1E4F7A7DE7E7}" destId="{E1327312-6F96-4261-AF3F-ECE506B89791}" srcOrd="6" destOrd="0" presId="urn:microsoft.com/office/officeart/2005/8/layout/lProcess3"/>
    <dgm:cxn modelId="{A8395497-27EF-490D-BC97-23171BEC9679}" type="presParOf" srcId="{E1327312-6F96-4261-AF3F-ECE506B89791}" destId="{A27DAFAF-5206-4DC8-832A-A619F49F477B}" srcOrd="0" destOrd="0" presId="urn:microsoft.com/office/officeart/2005/8/layout/lProcess3"/>
    <dgm:cxn modelId="{FC8194E3-C15C-4016-A3FA-D7FD4CAFB400}" type="presParOf" srcId="{E1327312-6F96-4261-AF3F-ECE506B89791}" destId="{C070536B-668E-4CED-AD73-0525101F8350}" srcOrd="1" destOrd="0" presId="urn:microsoft.com/office/officeart/2005/8/layout/lProcess3"/>
    <dgm:cxn modelId="{E8E7FC1A-BF39-4D1A-A6C9-866818DA92AD}" type="presParOf" srcId="{E1327312-6F96-4261-AF3F-ECE506B89791}" destId="{9BB3E8CD-54C4-4CCC-B44B-82BD6691FC74}" srcOrd="2" destOrd="0" presId="urn:microsoft.com/office/officeart/2005/8/layout/lProcess3"/>
    <dgm:cxn modelId="{29432096-6503-4552-9F2C-493AEA109A4F}" type="presParOf" srcId="{E1327312-6F96-4261-AF3F-ECE506B89791}" destId="{DA2C24B4-BA4F-489D-8F14-2449D02B109B}" srcOrd="3" destOrd="0" presId="urn:microsoft.com/office/officeart/2005/8/layout/lProcess3"/>
    <dgm:cxn modelId="{3C3103BC-8B35-439B-A5B9-8188D169479B}" type="presParOf" srcId="{E1327312-6F96-4261-AF3F-ECE506B89791}" destId="{D66FAEDC-4FAE-40BE-A984-E457BEEF8E5B}" srcOrd="4" destOrd="0" presId="urn:microsoft.com/office/officeart/2005/8/layout/lProcess3"/>
    <dgm:cxn modelId="{E62DA174-15F0-4C08-BE77-FA8FDBC36337}" type="presParOf" srcId="{E1327312-6F96-4261-AF3F-ECE506B89791}" destId="{C2772D03-D9B3-48F9-B179-3A92F674308B}" srcOrd="5" destOrd="0" presId="urn:microsoft.com/office/officeart/2005/8/layout/lProcess3"/>
    <dgm:cxn modelId="{F95A1850-D8B7-4286-A074-A88F2107A1A3}" type="presParOf" srcId="{E1327312-6F96-4261-AF3F-ECE506B89791}" destId="{710D06CE-7FF8-475F-B7C3-B91805929E89}" srcOrd="6" destOrd="0" presId="urn:microsoft.com/office/officeart/2005/8/layout/lProcess3"/>
    <dgm:cxn modelId="{790599D2-45FD-4143-AF64-B664AF476648}" type="presParOf" srcId="{71A4E9DE-AE26-4098-BFEA-1E4F7A7DE7E7}" destId="{8B7D9C1B-75AA-44BB-8251-8B704A964DB8}" srcOrd="7" destOrd="0" presId="urn:microsoft.com/office/officeart/2005/8/layout/lProcess3"/>
    <dgm:cxn modelId="{A9159A66-15F0-45A8-AF6B-0D58ABB52BE0}" type="presParOf" srcId="{71A4E9DE-AE26-4098-BFEA-1E4F7A7DE7E7}" destId="{B7319462-8F9E-4734-93F2-A09AB2F9CE61}" srcOrd="8" destOrd="0" presId="urn:microsoft.com/office/officeart/2005/8/layout/lProcess3"/>
    <dgm:cxn modelId="{FFB2049D-AFCE-43EC-8934-56304B254FFF}" type="presParOf" srcId="{B7319462-8F9E-4734-93F2-A09AB2F9CE61}" destId="{C6638AF5-EF81-4B01-B0C3-5A917496A639}" srcOrd="0" destOrd="0" presId="urn:microsoft.com/office/officeart/2005/8/layout/lProcess3"/>
    <dgm:cxn modelId="{4DAC32D2-8546-4E4F-8958-65A9D5C27223}" type="presParOf" srcId="{B7319462-8F9E-4734-93F2-A09AB2F9CE61}" destId="{454C7EDB-6B73-4ABB-AD37-2040E70019C3}" srcOrd="1" destOrd="0" presId="urn:microsoft.com/office/officeart/2005/8/layout/lProcess3"/>
    <dgm:cxn modelId="{24D7101C-E4B5-4331-B04F-142A8109F6D3}" type="presParOf" srcId="{B7319462-8F9E-4734-93F2-A09AB2F9CE61}" destId="{41CF9C9F-4EB3-458D-B111-C03F8B0D6394}" srcOrd="2" destOrd="0" presId="urn:microsoft.com/office/officeart/2005/8/layout/l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A1FD54-424E-4BC5-8740-1ED8D9FE1304}">
      <dsp:nvSpPr>
        <dsp:cNvPr id="0" name=""/>
        <dsp:cNvSpPr/>
      </dsp:nvSpPr>
      <dsp:spPr>
        <a:xfrm>
          <a:off x="3465" y="37091"/>
          <a:ext cx="1497508" cy="548639"/>
        </a:xfrm>
        <a:prstGeom prst="chevron">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rtl="0">
            <a:lnSpc>
              <a:spcPct val="90000"/>
            </a:lnSpc>
            <a:spcBef>
              <a:spcPct val="0"/>
            </a:spcBef>
            <a:spcAft>
              <a:spcPct val="35000"/>
            </a:spcAft>
            <a:buNone/>
          </a:pPr>
          <a:r>
            <a:rPr lang="en-US" sz="1200" b="1" kern="1200">
              <a:latin typeface="Calibri" panose="020F0502020204030204" pitchFamily="34" charset="0"/>
              <a:cs typeface="Calibri" panose="020F0502020204030204" pitchFamily="34" charset="0"/>
            </a:rPr>
            <a:t>Step 1: </a:t>
          </a:r>
        </a:p>
        <a:p>
          <a:pPr marL="0" lvl="0" indent="0" algn="ctr" defTabSz="533400" rtl="0">
            <a:lnSpc>
              <a:spcPct val="90000"/>
            </a:lnSpc>
            <a:spcBef>
              <a:spcPct val="0"/>
            </a:spcBef>
            <a:spcAft>
              <a:spcPct val="35000"/>
            </a:spcAft>
            <a:buNone/>
          </a:pPr>
          <a:r>
            <a:rPr lang="en-US" sz="1200" b="1" kern="1200">
              <a:latin typeface="Calibri" panose="020F0502020204030204" pitchFamily="34" charset="0"/>
              <a:cs typeface="Calibri" panose="020F0502020204030204" pitchFamily="34" charset="0"/>
            </a:rPr>
            <a:t>Activities should be</a:t>
          </a:r>
          <a:endParaRPr lang="en-US" sz="1200" kern="1200"/>
        </a:p>
      </dsp:txBody>
      <dsp:txXfrm>
        <a:off x="277785" y="37091"/>
        <a:ext cx="948869" cy="548639"/>
      </dsp:txXfrm>
    </dsp:sp>
    <dsp:sp modelId="{E56EF4ED-C2CE-4C88-A94C-250605A28603}">
      <dsp:nvSpPr>
        <dsp:cNvPr id="0" name=""/>
        <dsp:cNvSpPr/>
      </dsp:nvSpPr>
      <dsp:spPr>
        <a:xfrm>
          <a:off x="1306297" y="94178"/>
          <a:ext cx="4633837" cy="434464"/>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rtl="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informed by the results of a needs assessment and stakeholder engagement. </a:t>
          </a:r>
        </a:p>
      </dsp:txBody>
      <dsp:txXfrm>
        <a:off x="1523529" y="94178"/>
        <a:ext cx="4199373" cy="434464"/>
      </dsp:txXfrm>
    </dsp:sp>
    <dsp:sp modelId="{A5531B55-10B6-4010-83AE-1C93AF17A8E5}">
      <dsp:nvSpPr>
        <dsp:cNvPr id="0" name=""/>
        <dsp:cNvSpPr/>
      </dsp:nvSpPr>
      <dsp:spPr>
        <a:xfrm>
          <a:off x="3465" y="669590"/>
          <a:ext cx="1497508" cy="548639"/>
        </a:xfrm>
        <a:prstGeom prst="chevron">
          <a:avLst/>
        </a:prstGeom>
        <a:solidFill>
          <a:schemeClr val="accent1">
            <a:shade val="80000"/>
            <a:hueOff val="76561"/>
            <a:satOff val="-1098"/>
            <a:lumOff val="640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Calibri" panose="020F0502020204030204" pitchFamily="34" charset="0"/>
              <a:cs typeface="Calibri" panose="020F0502020204030204" pitchFamily="34" charset="0"/>
            </a:rPr>
            <a:t>Step 2:</a:t>
          </a:r>
        </a:p>
        <a:p>
          <a:pPr marL="0" lvl="0" indent="0" algn="ctr" defTabSz="533400">
            <a:lnSpc>
              <a:spcPct val="90000"/>
            </a:lnSpc>
            <a:spcBef>
              <a:spcPct val="0"/>
            </a:spcBef>
            <a:spcAft>
              <a:spcPct val="35000"/>
            </a:spcAft>
            <a:buNone/>
          </a:pPr>
          <a:r>
            <a:rPr lang="en-US" sz="1200" b="1" kern="1200">
              <a:latin typeface="Calibri" panose="020F0502020204030204" pitchFamily="34" charset="0"/>
              <a:cs typeface="Calibri" panose="020F0502020204030204" pitchFamily="34" charset="0"/>
            </a:rPr>
            <a:t>Make sure the activity </a:t>
          </a:r>
          <a:endParaRPr lang="en-US" sz="1200" kern="1200">
            <a:latin typeface="Calibri" panose="020F0502020204030204" pitchFamily="34" charset="0"/>
            <a:cs typeface="Calibri" panose="020F0502020204030204" pitchFamily="34" charset="0"/>
          </a:endParaRPr>
        </a:p>
      </dsp:txBody>
      <dsp:txXfrm>
        <a:off x="277785" y="669590"/>
        <a:ext cx="948869" cy="548639"/>
      </dsp:txXfrm>
    </dsp:sp>
    <dsp:sp modelId="{9F4A3D7D-97D7-4858-8728-AB7D7A4A99B5}">
      <dsp:nvSpPr>
        <dsp:cNvPr id="0" name=""/>
        <dsp:cNvSpPr/>
      </dsp:nvSpPr>
      <dsp:spPr>
        <a:xfrm>
          <a:off x="1306297" y="715310"/>
          <a:ext cx="4629325" cy="45720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is aligned to the purpose of the BSCA Stronger Connectoins grant and allowable under the safe and healthsection of TIVA (Section 4018).</a:t>
          </a:r>
        </a:p>
      </dsp:txBody>
      <dsp:txXfrm>
        <a:off x="1534897" y="715310"/>
        <a:ext cx="4172125" cy="457200"/>
      </dsp:txXfrm>
    </dsp:sp>
    <dsp:sp modelId="{9F7B2781-6DDE-4AD3-A2A3-7E6FC2D6AEC3}">
      <dsp:nvSpPr>
        <dsp:cNvPr id="0" name=""/>
        <dsp:cNvSpPr/>
      </dsp:nvSpPr>
      <dsp:spPr>
        <a:xfrm>
          <a:off x="3465" y="1302090"/>
          <a:ext cx="1497508" cy="548279"/>
        </a:xfrm>
        <a:prstGeom prst="chevron">
          <a:avLst/>
        </a:prstGeom>
        <a:solidFill>
          <a:schemeClr val="accent1">
            <a:shade val="8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Calibri" panose="020F0502020204030204" pitchFamily="34" charset="0"/>
              <a:cs typeface="Calibri" panose="020F0502020204030204" pitchFamily="34" charset="0"/>
            </a:rPr>
            <a:t>Step 3: </a:t>
          </a:r>
        </a:p>
        <a:p>
          <a:pPr marL="0" lvl="0" indent="0" algn="ctr" defTabSz="533400">
            <a:lnSpc>
              <a:spcPct val="90000"/>
            </a:lnSpc>
            <a:spcBef>
              <a:spcPct val="0"/>
            </a:spcBef>
            <a:spcAft>
              <a:spcPct val="35000"/>
            </a:spcAft>
            <a:buNone/>
          </a:pPr>
          <a:r>
            <a:rPr lang="en-US" sz="1200" b="1" kern="1200">
              <a:latin typeface="Calibri" panose="020F0502020204030204" pitchFamily="34" charset="0"/>
              <a:cs typeface="Calibri" panose="020F0502020204030204" pitchFamily="34" charset="0"/>
            </a:rPr>
            <a:t>The activity is</a:t>
          </a:r>
        </a:p>
      </dsp:txBody>
      <dsp:txXfrm>
        <a:off x="277605" y="1302090"/>
        <a:ext cx="949229" cy="548279"/>
      </dsp:txXfrm>
    </dsp:sp>
    <dsp:sp modelId="{5FF08439-4625-42DA-A96B-6A3377F6ADA0}">
      <dsp:nvSpPr>
        <dsp:cNvPr id="0" name=""/>
        <dsp:cNvSpPr/>
      </dsp:nvSpPr>
      <dsp:spPr>
        <a:xfrm>
          <a:off x="1306297" y="1346305"/>
          <a:ext cx="1149612" cy="45985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rtl="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 allowable</a:t>
          </a:r>
        </a:p>
      </dsp:txBody>
      <dsp:txXfrm>
        <a:off x="1536222" y="1346305"/>
        <a:ext cx="689762" cy="459850"/>
      </dsp:txXfrm>
    </dsp:sp>
    <dsp:sp modelId="{A069B9D4-01D8-4B78-89FF-4FCFC6910277}">
      <dsp:nvSpPr>
        <dsp:cNvPr id="0" name=""/>
        <dsp:cNvSpPr/>
      </dsp:nvSpPr>
      <dsp:spPr>
        <a:xfrm>
          <a:off x="2281899" y="1351988"/>
          <a:ext cx="1503338" cy="45985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rtl="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 reasonable and necessary  </a:t>
          </a:r>
        </a:p>
      </dsp:txBody>
      <dsp:txXfrm>
        <a:off x="2511824" y="1351988"/>
        <a:ext cx="1043488" cy="459850"/>
      </dsp:txXfrm>
    </dsp:sp>
    <dsp:sp modelId="{E59ADFD1-6D58-4303-8D43-A325D31CB41E}">
      <dsp:nvSpPr>
        <dsp:cNvPr id="0" name=""/>
        <dsp:cNvSpPr/>
      </dsp:nvSpPr>
      <dsp:spPr>
        <a:xfrm>
          <a:off x="3611228" y="1346305"/>
          <a:ext cx="1064049" cy="45985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rtl="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 allocable</a:t>
          </a:r>
        </a:p>
      </dsp:txBody>
      <dsp:txXfrm>
        <a:off x="3841153" y="1346305"/>
        <a:ext cx="604199" cy="459850"/>
      </dsp:txXfrm>
    </dsp:sp>
    <dsp:sp modelId="{07413C4A-EFDE-49C2-A073-FC476C94334A}">
      <dsp:nvSpPr>
        <dsp:cNvPr id="0" name=""/>
        <dsp:cNvSpPr/>
      </dsp:nvSpPr>
      <dsp:spPr>
        <a:xfrm>
          <a:off x="4508892" y="1346658"/>
          <a:ext cx="1425096" cy="45985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rtl="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supplemental</a:t>
          </a:r>
        </a:p>
      </dsp:txBody>
      <dsp:txXfrm>
        <a:off x="4738817" y="1346658"/>
        <a:ext cx="965246" cy="459850"/>
      </dsp:txXfrm>
    </dsp:sp>
    <dsp:sp modelId="{A27DAFAF-5206-4DC8-832A-A619F49F477B}">
      <dsp:nvSpPr>
        <dsp:cNvPr id="0" name=""/>
        <dsp:cNvSpPr/>
      </dsp:nvSpPr>
      <dsp:spPr>
        <a:xfrm>
          <a:off x="3465" y="1934230"/>
          <a:ext cx="1497508" cy="548279"/>
        </a:xfrm>
        <a:prstGeom prst="chevron">
          <a:avLst/>
        </a:prstGeom>
        <a:solidFill>
          <a:schemeClr val="accent1">
            <a:shade val="80000"/>
            <a:hueOff val="229684"/>
            <a:satOff val="-3294"/>
            <a:lumOff val="192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Calibri" panose="020F0502020204030204" pitchFamily="34" charset="0"/>
              <a:cs typeface="Calibri" panose="020F0502020204030204" pitchFamily="34" charset="0"/>
            </a:rPr>
            <a:t>Step 4:</a:t>
          </a:r>
        </a:p>
        <a:p>
          <a:pPr marL="0" lvl="0" indent="0" algn="ctr" defTabSz="533400">
            <a:lnSpc>
              <a:spcPct val="90000"/>
            </a:lnSpc>
            <a:spcBef>
              <a:spcPct val="0"/>
            </a:spcBef>
            <a:spcAft>
              <a:spcPct val="35000"/>
            </a:spcAft>
            <a:buNone/>
          </a:pPr>
          <a:r>
            <a:rPr lang="en-US" sz="1200" b="1" kern="1200">
              <a:latin typeface="Calibri" panose="020F0502020204030204" pitchFamily="34" charset="0"/>
              <a:cs typeface="Calibri" panose="020F0502020204030204" pitchFamily="34" charset="0"/>
            </a:rPr>
            <a:t>Make sure the activity</a:t>
          </a:r>
        </a:p>
      </dsp:txBody>
      <dsp:txXfrm>
        <a:off x="277605" y="1934230"/>
        <a:ext cx="949229" cy="548279"/>
      </dsp:txXfrm>
    </dsp:sp>
    <dsp:sp modelId="{9BB3E8CD-54C4-4CCC-B44B-82BD6691FC74}">
      <dsp:nvSpPr>
        <dsp:cNvPr id="0" name=""/>
        <dsp:cNvSpPr/>
      </dsp:nvSpPr>
      <dsp:spPr>
        <a:xfrm>
          <a:off x="1306297" y="1978445"/>
          <a:ext cx="1242932" cy="45985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is not prohibited in ESEA</a:t>
          </a:r>
        </a:p>
      </dsp:txBody>
      <dsp:txXfrm>
        <a:off x="1536222" y="1978445"/>
        <a:ext cx="783082" cy="459850"/>
      </dsp:txXfrm>
    </dsp:sp>
    <dsp:sp modelId="{D66FAEDC-4FAE-40BE-A984-E457BEEF8E5B}">
      <dsp:nvSpPr>
        <dsp:cNvPr id="0" name=""/>
        <dsp:cNvSpPr/>
      </dsp:nvSpPr>
      <dsp:spPr>
        <a:xfrm>
          <a:off x="2375219" y="1978445"/>
          <a:ext cx="1591773" cy="45985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is not required by federal, State or local laws</a:t>
          </a:r>
        </a:p>
      </dsp:txBody>
      <dsp:txXfrm>
        <a:off x="2605144" y="1978445"/>
        <a:ext cx="1131923" cy="459850"/>
      </dsp:txXfrm>
    </dsp:sp>
    <dsp:sp modelId="{710D06CE-7FF8-475F-B7C3-B91805929E89}">
      <dsp:nvSpPr>
        <dsp:cNvPr id="0" name=""/>
        <dsp:cNvSpPr/>
      </dsp:nvSpPr>
      <dsp:spPr>
        <a:xfrm>
          <a:off x="3792982" y="1978445"/>
          <a:ext cx="2143138" cy="45985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was not paid for with State, Local, or other funds in the previous year</a:t>
          </a:r>
        </a:p>
      </dsp:txBody>
      <dsp:txXfrm>
        <a:off x="4022907" y="1978445"/>
        <a:ext cx="1683288" cy="459850"/>
      </dsp:txXfrm>
    </dsp:sp>
    <dsp:sp modelId="{C6638AF5-EF81-4B01-B0C3-5A917496A639}">
      <dsp:nvSpPr>
        <dsp:cNvPr id="0" name=""/>
        <dsp:cNvSpPr/>
      </dsp:nvSpPr>
      <dsp:spPr>
        <a:xfrm>
          <a:off x="3465" y="2566371"/>
          <a:ext cx="1497508" cy="548279"/>
        </a:xfrm>
        <a:prstGeom prst="chevron">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Calibri" panose="020F0502020204030204" pitchFamily="34" charset="0"/>
              <a:cs typeface="Calibri" panose="020F0502020204030204" pitchFamily="34" charset="0"/>
            </a:rPr>
            <a:t>Step 5:</a:t>
          </a:r>
        </a:p>
        <a:p>
          <a:pPr marL="0" lvl="0" indent="0" algn="ctr" defTabSz="533400">
            <a:lnSpc>
              <a:spcPct val="90000"/>
            </a:lnSpc>
            <a:spcBef>
              <a:spcPct val="0"/>
            </a:spcBef>
            <a:spcAft>
              <a:spcPct val="35000"/>
            </a:spcAft>
            <a:buNone/>
          </a:pPr>
          <a:r>
            <a:rPr lang="en-US" sz="1200" b="1" kern="1200">
              <a:latin typeface="Calibri" panose="020F0502020204030204" pitchFamily="34" charset="0"/>
              <a:cs typeface="Calibri" panose="020F0502020204030204" pitchFamily="34" charset="0"/>
            </a:rPr>
            <a:t>Activities must be</a:t>
          </a:r>
          <a:endParaRPr lang="en-US" sz="1200" kern="1200">
            <a:latin typeface="Calibri" panose="020F0502020204030204" pitchFamily="34" charset="0"/>
            <a:cs typeface="Calibri" panose="020F0502020204030204" pitchFamily="34" charset="0"/>
          </a:endParaRPr>
        </a:p>
      </dsp:txBody>
      <dsp:txXfrm>
        <a:off x="277605" y="2566371"/>
        <a:ext cx="949229" cy="548279"/>
      </dsp:txXfrm>
    </dsp:sp>
    <dsp:sp modelId="{41CF9C9F-4EB3-458D-B111-C03F8B0D6394}">
      <dsp:nvSpPr>
        <dsp:cNvPr id="0" name=""/>
        <dsp:cNvSpPr/>
      </dsp:nvSpPr>
      <dsp:spPr>
        <a:xfrm>
          <a:off x="1306297" y="2610588"/>
          <a:ext cx="4633837" cy="4598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Calibri" panose="020F0502020204030204" pitchFamily="34" charset="0"/>
              <a:cs typeface="Calibri" panose="020F0502020204030204" pitchFamily="34" charset="0"/>
            </a:rPr>
            <a:t>allowable under the Uniform Grant Guidance</a:t>
          </a:r>
        </a:p>
      </dsp:txBody>
      <dsp:txXfrm>
        <a:off x="1536220" y="2610588"/>
        <a:ext cx="4173992" cy="45984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B752B1AA25AD408996E76D8A53CD37" ma:contentTypeVersion="4" ma:contentTypeDescription="Create a new document." ma:contentTypeScope="" ma:versionID="e9e8e28946a67db6dfa34003d8ed9b34">
  <xsd:schema xmlns:xsd="http://www.w3.org/2001/XMLSchema" xmlns:xs="http://www.w3.org/2001/XMLSchema" xmlns:p="http://schemas.microsoft.com/office/2006/metadata/properties" xmlns:ns2="989b5598-220c-4f8c-98fa-d3f47acef1b7" xmlns:ns3="2af59d4e-3b65-4e67-a76d-e4f6333b3d31" targetNamespace="http://schemas.microsoft.com/office/2006/metadata/properties" ma:root="true" ma:fieldsID="8fd30c495b26dfc2ceb135d837de5921" ns2:_="" ns3:_="">
    <xsd:import namespace="989b5598-220c-4f8c-98fa-d3f47acef1b7"/>
    <xsd:import namespace="2af59d4e-3b65-4e67-a76d-e4f6333b3d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5598-220c-4f8c-98fa-d3f47acef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f59d4e-3b65-4e67-a76d-e4f6333b3d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af59d4e-3b65-4e67-a76d-e4f6333b3d31">
      <UserInfo>
        <DisplayName>Enos, Stephanie</DisplayName>
        <AccountId>13</AccountId>
        <AccountType/>
      </UserInfo>
      <UserInfo>
        <DisplayName>Brinz, Samantha</DisplayName>
        <AccountId>17</AccountId>
        <AccountType/>
      </UserInfo>
      <UserInfo>
        <DisplayName>Danusis, Kristen</DisplayName>
        <AccountId>18</AccountId>
        <AccountType/>
      </UserInfo>
    </SharedWithUsers>
  </documentManagement>
</p:properties>
</file>

<file path=customXml/itemProps1.xml><?xml version="1.0" encoding="utf-8"?>
<ds:datastoreItem xmlns:ds="http://schemas.openxmlformats.org/officeDocument/2006/customXml" ds:itemID="{8DA257FD-CDB5-4BD3-A3B8-0369A95CE829}">
  <ds:schemaRefs>
    <ds:schemaRef ds:uri="http://schemas.microsoft.com/sharepoint/v3/contenttype/forms"/>
  </ds:schemaRefs>
</ds:datastoreItem>
</file>

<file path=customXml/itemProps2.xml><?xml version="1.0" encoding="utf-8"?>
<ds:datastoreItem xmlns:ds="http://schemas.openxmlformats.org/officeDocument/2006/customXml" ds:itemID="{E5735202-98BE-4E70-84C8-E02B74E3D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b5598-220c-4f8c-98fa-d3f47acef1b7"/>
    <ds:schemaRef ds:uri="2af59d4e-3b65-4e67-a76d-e4f6333b3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0985B-4D37-4EB2-B354-9902AD990087}">
  <ds:schemaRefs>
    <ds:schemaRef ds:uri="http://schemas.openxmlformats.org/officeDocument/2006/bibliography"/>
  </ds:schemaRefs>
</ds:datastoreItem>
</file>

<file path=customXml/itemProps4.xml><?xml version="1.0" encoding="utf-8"?>
<ds:datastoreItem xmlns:ds="http://schemas.openxmlformats.org/officeDocument/2006/customXml" ds:itemID="{B486E4FB-DC8C-48E2-9973-A887DAD92411}">
  <ds:schemaRefs>
    <ds:schemaRef ds:uri="http://schemas.microsoft.com/office/2006/metadata/properties"/>
    <ds:schemaRef ds:uri="http://schemas.microsoft.com/office/infopath/2007/PartnerControls"/>
    <ds:schemaRef ds:uri="2af59d4e-3b65-4e67-a76d-e4f6333b3d31"/>
  </ds:schemaRefs>
</ds:datastoreItem>
</file>

<file path=docProps/app.xml><?xml version="1.0" encoding="utf-8"?>
<Properties xmlns="http://schemas.openxmlformats.org/officeDocument/2006/extended-properties" xmlns:vt="http://schemas.openxmlformats.org/officeDocument/2006/docPropsVTypes">
  <Template>Basic-Document-Template (1)</Template>
  <TotalTime>0</TotalTime>
  <Pages>25</Pages>
  <Words>6667</Words>
  <Characters>38004</Characters>
  <Application>Microsoft Office Word</Application>
  <DocSecurity>0</DocSecurity>
  <Lines>316</Lines>
  <Paragraphs>89</Paragraphs>
  <ScaleCrop>false</ScaleCrop>
  <Company>Microsoft</Company>
  <LinksUpToDate>false</LinksUpToDate>
  <CharactersWithSpaces>44582</CharactersWithSpaces>
  <SharedDoc>false</SharedDoc>
  <HLinks>
    <vt:vector size="288" baseType="variant">
      <vt:variant>
        <vt:i4>8323127</vt:i4>
      </vt:variant>
      <vt:variant>
        <vt:i4>186</vt:i4>
      </vt:variant>
      <vt:variant>
        <vt:i4>0</vt:i4>
      </vt:variant>
      <vt:variant>
        <vt:i4>5</vt:i4>
      </vt:variant>
      <vt:variant>
        <vt:lpwstr>https://oese.ed.gov/files/2023/04/23-0083.BSCA-FAQs.pdf</vt:lpwstr>
      </vt:variant>
      <vt:variant>
        <vt:lpwstr/>
      </vt:variant>
      <vt:variant>
        <vt:i4>6422595</vt:i4>
      </vt:variant>
      <vt:variant>
        <vt:i4>183</vt:i4>
      </vt:variant>
      <vt:variant>
        <vt:i4>0</vt:i4>
      </vt:variant>
      <vt:variant>
        <vt:i4>5</vt:i4>
      </vt:variant>
      <vt:variant>
        <vt:lpwstr>mailto:Stephanie.Enos@ride.ri.gov</vt:lpwstr>
      </vt:variant>
      <vt:variant>
        <vt:lpwstr/>
      </vt:variant>
      <vt:variant>
        <vt:i4>6422595</vt:i4>
      </vt:variant>
      <vt:variant>
        <vt:i4>180</vt:i4>
      </vt:variant>
      <vt:variant>
        <vt:i4>0</vt:i4>
      </vt:variant>
      <vt:variant>
        <vt:i4>5</vt:i4>
      </vt:variant>
      <vt:variant>
        <vt:lpwstr>mailto:stephanie.enos@ride.ri.gov</vt:lpwstr>
      </vt:variant>
      <vt:variant>
        <vt:lpwstr/>
      </vt:variant>
      <vt:variant>
        <vt:i4>6422595</vt:i4>
      </vt:variant>
      <vt:variant>
        <vt:i4>177</vt:i4>
      </vt:variant>
      <vt:variant>
        <vt:i4>0</vt:i4>
      </vt:variant>
      <vt:variant>
        <vt:i4>5</vt:i4>
      </vt:variant>
      <vt:variant>
        <vt:lpwstr>mailto:stephanie.enos@ride.ri.gov</vt:lpwstr>
      </vt:variant>
      <vt:variant>
        <vt:lpwstr/>
      </vt:variant>
      <vt:variant>
        <vt:i4>8323127</vt:i4>
      </vt:variant>
      <vt:variant>
        <vt:i4>174</vt:i4>
      </vt:variant>
      <vt:variant>
        <vt:i4>0</vt:i4>
      </vt:variant>
      <vt:variant>
        <vt:i4>5</vt:i4>
      </vt:variant>
      <vt:variant>
        <vt:lpwstr>https://oese.ed.gov/files/2023/04/23-0083.BSCA-FAQs.pdf</vt:lpwstr>
      </vt:variant>
      <vt:variant>
        <vt:lpwstr/>
      </vt:variant>
      <vt:variant>
        <vt:i4>1507356</vt:i4>
      </vt:variant>
      <vt:variant>
        <vt:i4>171</vt:i4>
      </vt:variant>
      <vt:variant>
        <vt:i4>0</vt:i4>
      </vt:variant>
      <vt:variant>
        <vt:i4>5</vt:i4>
      </vt:variant>
      <vt:variant>
        <vt:lpwstr>https://www.ride.ri.gov/Portals/0/Uploads/Documents/Information-and-Accountability-User-Friendly-Data/ESSA/Hub/Evidence-Based-Interventions-Guidance.pdf</vt:lpwstr>
      </vt:variant>
      <vt:variant>
        <vt:lpwstr/>
      </vt:variant>
      <vt:variant>
        <vt:i4>1704012</vt:i4>
      </vt:variant>
      <vt:variant>
        <vt:i4>168</vt:i4>
      </vt:variant>
      <vt:variant>
        <vt:i4>0</vt:i4>
      </vt:variant>
      <vt:variant>
        <vt:i4>5</vt:i4>
      </vt:variant>
      <vt:variant>
        <vt:lpwstr>https://www.pbis.org/resource/supporting-and-responding-to-behavior-evidence-based-classroom-strategies-for-teachers</vt:lpwstr>
      </vt:variant>
      <vt:variant>
        <vt:lpwstr/>
      </vt:variant>
      <vt:variant>
        <vt:i4>1245303</vt:i4>
      </vt:variant>
      <vt:variant>
        <vt:i4>165</vt:i4>
      </vt:variant>
      <vt:variant>
        <vt:i4>0</vt:i4>
      </vt:variant>
      <vt:variant>
        <vt:i4>5</vt:i4>
      </vt:variant>
      <vt:variant>
        <vt:lpwstr>https://osse.dc.gov/sites/default/files/dc/sites/osse/page_content/attachments/Relationhip_Building_Toolkit.pdf</vt:lpwstr>
      </vt:variant>
      <vt:variant>
        <vt:lpwstr/>
      </vt:variant>
      <vt:variant>
        <vt:i4>1441869</vt:i4>
      </vt:variant>
      <vt:variant>
        <vt:i4>162</vt:i4>
      </vt:variant>
      <vt:variant>
        <vt:i4>0</vt:i4>
      </vt:variant>
      <vt:variant>
        <vt:i4>5</vt:i4>
      </vt:variant>
      <vt:variant>
        <vt:lpwstr>https://sisep.fpg.unc.edu/resources-and-tools</vt:lpwstr>
      </vt:variant>
      <vt:variant>
        <vt:lpwstr/>
      </vt:variant>
      <vt:variant>
        <vt:i4>327789</vt:i4>
      </vt:variant>
      <vt:variant>
        <vt:i4>159</vt:i4>
      </vt:variant>
      <vt:variant>
        <vt:i4>0</vt:i4>
      </vt:variant>
      <vt:variant>
        <vt:i4>5</vt:i4>
      </vt:variant>
      <vt:variant>
        <vt:lpwstr>https://global-uploads.webflow.com/5d3725188825e071f1670246/640a3fbb96453b85baacdddf_FD8 Screening Practice Brief (1).pdf</vt:lpwstr>
      </vt:variant>
      <vt:variant>
        <vt:lpwstr/>
      </vt:variant>
      <vt:variant>
        <vt:i4>2359333</vt:i4>
      </vt:variant>
      <vt:variant>
        <vt:i4>156</vt:i4>
      </vt:variant>
      <vt:variant>
        <vt:i4>0</vt:i4>
      </vt:variant>
      <vt:variant>
        <vt:i4>5</vt:i4>
      </vt:variant>
      <vt:variant>
        <vt:lpwstr>https://www.mentalhealthfirstaid.org/take-a-course/</vt:lpwstr>
      </vt:variant>
      <vt:variant>
        <vt:lpwstr/>
      </vt:variant>
      <vt:variant>
        <vt:i4>3604532</vt:i4>
      </vt:variant>
      <vt:variant>
        <vt:i4>153</vt:i4>
      </vt:variant>
      <vt:variant>
        <vt:i4>0</vt:i4>
      </vt:variant>
      <vt:variant>
        <vt:i4>5</vt:i4>
      </vt:variant>
      <vt:variant>
        <vt:lpwstr>https://medicine.yale.edu/childstudy/services/community-and-schools-programs/center-for-emotional-intelligence/training/ruler/</vt:lpwstr>
      </vt:variant>
      <vt:variant>
        <vt:lpwstr/>
      </vt:variant>
      <vt:variant>
        <vt:i4>6160413</vt:i4>
      </vt:variant>
      <vt:variant>
        <vt:i4>150</vt:i4>
      </vt:variant>
      <vt:variant>
        <vt:i4>0</vt:i4>
      </vt:variant>
      <vt:variant>
        <vt:i4>5</vt:i4>
      </vt:variant>
      <vt:variant>
        <vt:lpwstr>http://www.iirp.edu/article_detail.php?article_id=NTUx</vt:lpwstr>
      </vt:variant>
      <vt:variant>
        <vt:lpwstr/>
      </vt:variant>
      <vt:variant>
        <vt:i4>5570649</vt:i4>
      </vt:variant>
      <vt:variant>
        <vt:i4>147</vt:i4>
      </vt:variant>
      <vt:variant>
        <vt:i4>0</vt:i4>
      </vt:variant>
      <vt:variant>
        <vt:i4>5</vt:i4>
      </vt:variant>
      <vt:variant>
        <vt:lpwstr>http://www.iirp.edu/</vt:lpwstr>
      </vt:variant>
      <vt:variant>
        <vt:lpwstr/>
      </vt:variant>
      <vt:variant>
        <vt:i4>3211325</vt:i4>
      </vt:variant>
      <vt:variant>
        <vt:i4>144</vt:i4>
      </vt:variant>
      <vt:variant>
        <vt:i4>0</vt:i4>
      </vt:variant>
      <vt:variant>
        <vt:i4>5</vt:i4>
      </vt:variant>
      <vt:variant>
        <vt:lpwstr>http://youthrestorationproject.org/</vt:lpwstr>
      </vt:variant>
      <vt:variant>
        <vt:lpwstr/>
      </vt:variant>
      <vt:variant>
        <vt:i4>5636160</vt:i4>
      </vt:variant>
      <vt:variant>
        <vt:i4>141</vt:i4>
      </vt:variant>
      <vt:variant>
        <vt:i4>0</vt:i4>
      </vt:variant>
      <vt:variant>
        <vt:i4>5</vt:i4>
      </vt:variant>
      <vt:variant>
        <vt:lpwstr>https://www.pbis.org/pbis/getting-started</vt:lpwstr>
      </vt:variant>
      <vt:variant>
        <vt:lpwstr/>
      </vt:variant>
      <vt:variant>
        <vt:i4>2031682</vt:i4>
      </vt:variant>
      <vt:variant>
        <vt:i4>138</vt:i4>
      </vt:variant>
      <vt:variant>
        <vt:i4>0</vt:i4>
      </vt:variant>
      <vt:variant>
        <vt:i4>5</vt:i4>
      </vt:variant>
      <vt:variant>
        <vt:lpwstr>https://safesupportivelearning.ed.gov/topic-research/engagement/relationships</vt:lpwstr>
      </vt:variant>
      <vt:variant>
        <vt:lpwstr/>
      </vt:variant>
      <vt:variant>
        <vt:i4>4784149</vt:i4>
      </vt:variant>
      <vt:variant>
        <vt:i4>135</vt:i4>
      </vt:variant>
      <vt:variant>
        <vt:i4>0</vt:i4>
      </vt:variant>
      <vt:variant>
        <vt:i4>5</vt:i4>
      </vt:variant>
      <vt:variant>
        <vt:lpwstr>https://www.ride.ri.gov/Portals/0/Uploads/Documents/Students-and-Families-Great-Schools/Health-Safety/Mental-Wellness/Universal-Screening-Guidance.pdf?ver=2021-12-20-120814-030</vt:lpwstr>
      </vt:variant>
      <vt:variant>
        <vt:lpwstr/>
      </vt:variant>
      <vt:variant>
        <vt:i4>3014768</vt:i4>
      </vt:variant>
      <vt:variant>
        <vt:i4>132</vt:i4>
      </vt:variant>
      <vt:variant>
        <vt:i4>0</vt:i4>
      </vt:variant>
      <vt:variant>
        <vt:i4>5</vt:i4>
      </vt:variant>
      <vt:variant>
        <vt:lpwstr>https://www.mtssri.org/</vt:lpwstr>
      </vt:variant>
      <vt:variant>
        <vt:lpwstr/>
      </vt:variant>
      <vt:variant>
        <vt:i4>8323127</vt:i4>
      </vt:variant>
      <vt:variant>
        <vt:i4>129</vt:i4>
      </vt:variant>
      <vt:variant>
        <vt:i4>0</vt:i4>
      </vt:variant>
      <vt:variant>
        <vt:i4>5</vt:i4>
      </vt:variant>
      <vt:variant>
        <vt:lpwstr>https://oese.ed.gov/files/2023/04/23-0083.BSCA-FAQs.pdf</vt:lpwstr>
      </vt:variant>
      <vt:variant>
        <vt:lpwstr/>
      </vt:variant>
      <vt:variant>
        <vt:i4>4194334</vt:i4>
      </vt:variant>
      <vt:variant>
        <vt:i4>126</vt:i4>
      </vt:variant>
      <vt:variant>
        <vt:i4>0</vt:i4>
      </vt:variant>
      <vt:variant>
        <vt:i4>5</vt:i4>
      </vt:variant>
      <vt:variant>
        <vt:lpwstr>https://uscode.house.gov/view.xhtml?req=20+USC+7118&amp;f=treesort&amp;fq=true&amp;num=7&amp;hl=true&amp;edition=prelim&amp;granuleId=USC-prelim-title20-section7118</vt:lpwstr>
      </vt:variant>
      <vt:variant>
        <vt:lpwstr/>
      </vt:variant>
      <vt:variant>
        <vt:i4>1441841</vt:i4>
      </vt:variant>
      <vt:variant>
        <vt:i4>119</vt:i4>
      </vt:variant>
      <vt:variant>
        <vt:i4>0</vt:i4>
      </vt:variant>
      <vt:variant>
        <vt:i4>5</vt:i4>
      </vt:variant>
      <vt:variant>
        <vt:lpwstr/>
      </vt:variant>
      <vt:variant>
        <vt:lpwstr>_Toc133305343</vt:lpwstr>
      </vt:variant>
      <vt:variant>
        <vt:i4>1441841</vt:i4>
      </vt:variant>
      <vt:variant>
        <vt:i4>113</vt:i4>
      </vt:variant>
      <vt:variant>
        <vt:i4>0</vt:i4>
      </vt:variant>
      <vt:variant>
        <vt:i4>5</vt:i4>
      </vt:variant>
      <vt:variant>
        <vt:lpwstr/>
      </vt:variant>
      <vt:variant>
        <vt:lpwstr>_Toc133305342</vt:lpwstr>
      </vt:variant>
      <vt:variant>
        <vt:i4>1441841</vt:i4>
      </vt:variant>
      <vt:variant>
        <vt:i4>107</vt:i4>
      </vt:variant>
      <vt:variant>
        <vt:i4>0</vt:i4>
      </vt:variant>
      <vt:variant>
        <vt:i4>5</vt:i4>
      </vt:variant>
      <vt:variant>
        <vt:lpwstr/>
      </vt:variant>
      <vt:variant>
        <vt:lpwstr>_Toc133305341</vt:lpwstr>
      </vt:variant>
      <vt:variant>
        <vt:i4>1441841</vt:i4>
      </vt:variant>
      <vt:variant>
        <vt:i4>101</vt:i4>
      </vt:variant>
      <vt:variant>
        <vt:i4>0</vt:i4>
      </vt:variant>
      <vt:variant>
        <vt:i4>5</vt:i4>
      </vt:variant>
      <vt:variant>
        <vt:lpwstr/>
      </vt:variant>
      <vt:variant>
        <vt:lpwstr>_Toc133305340</vt:lpwstr>
      </vt:variant>
      <vt:variant>
        <vt:i4>1114161</vt:i4>
      </vt:variant>
      <vt:variant>
        <vt:i4>95</vt:i4>
      </vt:variant>
      <vt:variant>
        <vt:i4>0</vt:i4>
      </vt:variant>
      <vt:variant>
        <vt:i4>5</vt:i4>
      </vt:variant>
      <vt:variant>
        <vt:lpwstr/>
      </vt:variant>
      <vt:variant>
        <vt:lpwstr>_Toc133305339</vt:lpwstr>
      </vt:variant>
      <vt:variant>
        <vt:i4>1114161</vt:i4>
      </vt:variant>
      <vt:variant>
        <vt:i4>89</vt:i4>
      </vt:variant>
      <vt:variant>
        <vt:i4>0</vt:i4>
      </vt:variant>
      <vt:variant>
        <vt:i4>5</vt:i4>
      </vt:variant>
      <vt:variant>
        <vt:lpwstr/>
      </vt:variant>
      <vt:variant>
        <vt:lpwstr>_Toc133305338</vt:lpwstr>
      </vt:variant>
      <vt:variant>
        <vt:i4>1114161</vt:i4>
      </vt:variant>
      <vt:variant>
        <vt:i4>83</vt:i4>
      </vt:variant>
      <vt:variant>
        <vt:i4>0</vt:i4>
      </vt:variant>
      <vt:variant>
        <vt:i4>5</vt:i4>
      </vt:variant>
      <vt:variant>
        <vt:lpwstr/>
      </vt:variant>
      <vt:variant>
        <vt:lpwstr>_Toc133305337</vt:lpwstr>
      </vt:variant>
      <vt:variant>
        <vt:i4>1114161</vt:i4>
      </vt:variant>
      <vt:variant>
        <vt:i4>77</vt:i4>
      </vt:variant>
      <vt:variant>
        <vt:i4>0</vt:i4>
      </vt:variant>
      <vt:variant>
        <vt:i4>5</vt:i4>
      </vt:variant>
      <vt:variant>
        <vt:lpwstr/>
      </vt:variant>
      <vt:variant>
        <vt:lpwstr>_Toc133305336</vt:lpwstr>
      </vt:variant>
      <vt:variant>
        <vt:i4>1114161</vt:i4>
      </vt:variant>
      <vt:variant>
        <vt:i4>71</vt:i4>
      </vt:variant>
      <vt:variant>
        <vt:i4>0</vt:i4>
      </vt:variant>
      <vt:variant>
        <vt:i4>5</vt:i4>
      </vt:variant>
      <vt:variant>
        <vt:lpwstr/>
      </vt:variant>
      <vt:variant>
        <vt:lpwstr>_Toc133305334</vt:lpwstr>
      </vt:variant>
      <vt:variant>
        <vt:i4>1114161</vt:i4>
      </vt:variant>
      <vt:variant>
        <vt:i4>65</vt:i4>
      </vt:variant>
      <vt:variant>
        <vt:i4>0</vt:i4>
      </vt:variant>
      <vt:variant>
        <vt:i4>5</vt:i4>
      </vt:variant>
      <vt:variant>
        <vt:lpwstr/>
      </vt:variant>
      <vt:variant>
        <vt:lpwstr>_Toc133305333</vt:lpwstr>
      </vt:variant>
      <vt:variant>
        <vt:i4>1114161</vt:i4>
      </vt:variant>
      <vt:variant>
        <vt:i4>59</vt:i4>
      </vt:variant>
      <vt:variant>
        <vt:i4>0</vt:i4>
      </vt:variant>
      <vt:variant>
        <vt:i4>5</vt:i4>
      </vt:variant>
      <vt:variant>
        <vt:lpwstr/>
      </vt:variant>
      <vt:variant>
        <vt:lpwstr>_Toc133305332</vt:lpwstr>
      </vt:variant>
      <vt:variant>
        <vt:i4>1114161</vt:i4>
      </vt:variant>
      <vt:variant>
        <vt:i4>53</vt:i4>
      </vt:variant>
      <vt:variant>
        <vt:i4>0</vt:i4>
      </vt:variant>
      <vt:variant>
        <vt:i4>5</vt:i4>
      </vt:variant>
      <vt:variant>
        <vt:lpwstr/>
      </vt:variant>
      <vt:variant>
        <vt:lpwstr>_Toc133305331</vt:lpwstr>
      </vt:variant>
      <vt:variant>
        <vt:i4>1114161</vt:i4>
      </vt:variant>
      <vt:variant>
        <vt:i4>47</vt:i4>
      </vt:variant>
      <vt:variant>
        <vt:i4>0</vt:i4>
      </vt:variant>
      <vt:variant>
        <vt:i4>5</vt:i4>
      </vt:variant>
      <vt:variant>
        <vt:lpwstr/>
      </vt:variant>
      <vt:variant>
        <vt:lpwstr>_Toc133305330</vt:lpwstr>
      </vt:variant>
      <vt:variant>
        <vt:i4>1048625</vt:i4>
      </vt:variant>
      <vt:variant>
        <vt:i4>41</vt:i4>
      </vt:variant>
      <vt:variant>
        <vt:i4>0</vt:i4>
      </vt:variant>
      <vt:variant>
        <vt:i4>5</vt:i4>
      </vt:variant>
      <vt:variant>
        <vt:lpwstr/>
      </vt:variant>
      <vt:variant>
        <vt:lpwstr>_Toc133305329</vt:lpwstr>
      </vt:variant>
      <vt:variant>
        <vt:i4>1048625</vt:i4>
      </vt:variant>
      <vt:variant>
        <vt:i4>35</vt:i4>
      </vt:variant>
      <vt:variant>
        <vt:i4>0</vt:i4>
      </vt:variant>
      <vt:variant>
        <vt:i4>5</vt:i4>
      </vt:variant>
      <vt:variant>
        <vt:lpwstr/>
      </vt:variant>
      <vt:variant>
        <vt:lpwstr>_Toc133305328</vt:lpwstr>
      </vt:variant>
      <vt:variant>
        <vt:i4>1048625</vt:i4>
      </vt:variant>
      <vt:variant>
        <vt:i4>29</vt:i4>
      </vt:variant>
      <vt:variant>
        <vt:i4>0</vt:i4>
      </vt:variant>
      <vt:variant>
        <vt:i4>5</vt:i4>
      </vt:variant>
      <vt:variant>
        <vt:lpwstr/>
      </vt:variant>
      <vt:variant>
        <vt:lpwstr>_Toc133305327</vt:lpwstr>
      </vt:variant>
      <vt:variant>
        <vt:i4>1048625</vt:i4>
      </vt:variant>
      <vt:variant>
        <vt:i4>23</vt:i4>
      </vt:variant>
      <vt:variant>
        <vt:i4>0</vt:i4>
      </vt:variant>
      <vt:variant>
        <vt:i4>5</vt:i4>
      </vt:variant>
      <vt:variant>
        <vt:lpwstr/>
      </vt:variant>
      <vt:variant>
        <vt:lpwstr>_Toc133305326</vt:lpwstr>
      </vt:variant>
      <vt:variant>
        <vt:i4>1048625</vt:i4>
      </vt:variant>
      <vt:variant>
        <vt:i4>17</vt:i4>
      </vt:variant>
      <vt:variant>
        <vt:i4>0</vt:i4>
      </vt:variant>
      <vt:variant>
        <vt:i4>5</vt:i4>
      </vt:variant>
      <vt:variant>
        <vt:lpwstr/>
      </vt:variant>
      <vt:variant>
        <vt:lpwstr>_Toc133305325</vt:lpwstr>
      </vt:variant>
      <vt:variant>
        <vt:i4>1048625</vt:i4>
      </vt:variant>
      <vt:variant>
        <vt:i4>11</vt:i4>
      </vt:variant>
      <vt:variant>
        <vt:i4>0</vt:i4>
      </vt:variant>
      <vt:variant>
        <vt:i4>5</vt:i4>
      </vt:variant>
      <vt:variant>
        <vt:lpwstr/>
      </vt:variant>
      <vt:variant>
        <vt:lpwstr>_Toc133305324</vt:lpwstr>
      </vt:variant>
      <vt:variant>
        <vt:i4>1048625</vt:i4>
      </vt:variant>
      <vt:variant>
        <vt:i4>5</vt:i4>
      </vt:variant>
      <vt:variant>
        <vt:i4>0</vt:i4>
      </vt:variant>
      <vt:variant>
        <vt:i4>5</vt:i4>
      </vt:variant>
      <vt:variant>
        <vt:lpwstr/>
      </vt:variant>
      <vt:variant>
        <vt:lpwstr>_Toc133305323</vt:lpwstr>
      </vt:variant>
      <vt:variant>
        <vt:i4>6422595</vt:i4>
      </vt:variant>
      <vt:variant>
        <vt:i4>0</vt:i4>
      </vt:variant>
      <vt:variant>
        <vt:i4>0</vt:i4>
      </vt:variant>
      <vt:variant>
        <vt:i4>5</vt:i4>
      </vt:variant>
      <vt:variant>
        <vt:lpwstr>mailto:Stephanie.Enos@ride.ri.gov</vt:lpwstr>
      </vt:variant>
      <vt:variant>
        <vt:lpwstr/>
      </vt:variant>
      <vt:variant>
        <vt:i4>8323127</vt:i4>
      </vt:variant>
      <vt:variant>
        <vt:i4>15</vt:i4>
      </vt:variant>
      <vt:variant>
        <vt:i4>0</vt:i4>
      </vt:variant>
      <vt:variant>
        <vt:i4>5</vt:i4>
      </vt:variant>
      <vt:variant>
        <vt:lpwstr>https://oese.ed.gov/files/2023/04/23-0083.BSCA-FAQs.pdf</vt:lpwstr>
      </vt:variant>
      <vt:variant>
        <vt:lpwstr/>
      </vt:variant>
      <vt:variant>
        <vt:i4>8323127</vt:i4>
      </vt:variant>
      <vt:variant>
        <vt:i4>12</vt:i4>
      </vt:variant>
      <vt:variant>
        <vt:i4>0</vt:i4>
      </vt:variant>
      <vt:variant>
        <vt:i4>5</vt:i4>
      </vt:variant>
      <vt:variant>
        <vt:lpwstr>https://oese.ed.gov/files/2023/04/23-0083.BSCA-FAQs.pdf</vt:lpwstr>
      </vt:variant>
      <vt:variant>
        <vt:lpwstr/>
      </vt:variant>
      <vt:variant>
        <vt:i4>851999</vt:i4>
      </vt:variant>
      <vt:variant>
        <vt:i4>9</vt:i4>
      </vt:variant>
      <vt:variant>
        <vt:i4>0</vt:i4>
      </vt:variant>
      <vt:variant>
        <vt:i4>5</vt:i4>
      </vt:variant>
      <vt:variant>
        <vt:lpwstr>https://oese.ed.gov/files/2022/09/BSCA-Stronger-Connections-DCL_9.12_signed.pdf</vt:lpwstr>
      </vt:variant>
      <vt:variant>
        <vt:lpwstr>:~:text=Research%20consistently%20shows%20that%20safe%2C%20inclusive%2C%20and%20supportive,fellow%20students%2C%20educators%2C%20and%20the%20community%20at%20large.</vt:lpwstr>
      </vt:variant>
      <vt:variant>
        <vt:i4>8257590</vt:i4>
      </vt:variant>
      <vt:variant>
        <vt:i4>6</vt:i4>
      </vt:variant>
      <vt:variant>
        <vt:i4>0</vt:i4>
      </vt:variant>
      <vt:variant>
        <vt:i4>5</vt:i4>
      </vt:variant>
      <vt:variant>
        <vt:lpwstr>https://ridesandbox.ecms.ri.gov/inside-ride/additional-information/ride-strategic-plan</vt:lpwstr>
      </vt:variant>
      <vt:variant>
        <vt:lpwstr/>
      </vt:variant>
      <vt:variant>
        <vt:i4>851999</vt:i4>
      </vt:variant>
      <vt:variant>
        <vt:i4>3</vt:i4>
      </vt:variant>
      <vt:variant>
        <vt:i4>0</vt:i4>
      </vt:variant>
      <vt:variant>
        <vt:i4>5</vt:i4>
      </vt:variant>
      <vt:variant>
        <vt:lpwstr>https://oese.ed.gov/files/2022/09/BSCA-Stronger-Connections-DCL_9.12_signed.pdf</vt:lpwstr>
      </vt:variant>
      <vt:variant>
        <vt:lpwstr>:~:text=Research%20consistently%20shows%20that%20safe%2C%20inclusive%2C%20and%20supportive,fellow%20students%2C%20educators%2C%20and%20the%20community%20at%20large.</vt:lpwstr>
      </vt:variant>
      <vt:variant>
        <vt:i4>851999</vt:i4>
      </vt:variant>
      <vt:variant>
        <vt:i4>0</vt:i4>
      </vt:variant>
      <vt:variant>
        <vt:i4>0</vt:i4>
      </vt:variant>
      <vt:variant>
        <vt:i4>5</vt:i4>
      </vt:variant>
      <vt:variant>
        <vt:lpwstr>https://oese.ed.gov/files/2022/09/BSCA-Stronger-Connections-DCL_9.12_signed.pdf</vt:lpwstr>
      </vt:variant>
      <vt:variant>
        <vt:lpwstr>:~:text=Research%20consistently%20shows%20that%20safe%2C%20inclusive%2C%20and%20supportive,fellow%20students%2C%20educators%2C%20and%20the%20community%20at%20large.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Savastano, Linda</dc:creator>
  <cp:keywords/>
  <cp:lastModifiedBy>Savastano, Linda</cp:lastModifiedBy>
  <cp:revision>2</cp:revision>
  <cp:lastPrinted>2023-04-26T14:40:00Z</cp:lastPrinted>
  <dcterms:created xsi:type="dcterms:W3CDTF">2023-05-04T00:54:00Z</dcterms:created>
  <dcterms:modified xsi:type="dcterms:W3CDTF">2023-05-04T00:54:00Z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0x01010024B752B1AA25AD408996E76D8A53CD37</vt:lpwstr>
  </property>
  <property fmtid="{D5CDD505-2E9C-101B-9397-08002B2CF9AE}" pid="3" name="GrammarlyDocumentId">
    <vt:lpwstr>4d938f12-8542-4066-8f0a-0ba89613f0b2</vt:lpwstr>
  </property>
</Properties>
</file>